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BDEE" w14:textId="77777777" w:rsidR="00CF0E3C" w:rsidRDefault="00000000">
      <w:pPr>
        <w:spacing w:after="0"/>
        <w:jc w:val="left"/>
        <w:rPr>
          <w:sz w:val="10"/>
          <w:szCs w:val="10"/>
        </w:rPr>
      </w:pPr>
      <w:r>
        <w:rPr>
          <w:noProof/>
        </w:rPr>
        <w:drawing>
          <wp:anchor distT="0" distB="0" distL="0" distR="0" simplePos="0" relativeHeight="251658240" behindDoc="1" locked="0" layoutInCell="1" hidden="0" allowOverlap="1" wp14:anchorId="316336B8" wp14:editId="4636EDAF">
            <wp:simplePos x="0" y="0"/>
            <wp:positionH relativeFrom="column">
              <wp:posOffset>522019</wp:posOffset>
            </wp:positionH>
            <wp:positionV relativeFrom="paragraph">
              <wp:posOffset>35560</wp:posOffset>
            </wp:positionV>
            <wp:extent cx="1179830" cy="787400"/>
            <wp:effectExtent l="0" t="0" r="0" b="0"/>
            <wp:wrapNone/>
            <wp:docPr id="3611191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79830" cy="787400"/>
                    </a:xfrm>
                    <a:prstGeom prst="rect">
                      <a:avLst/>
                    </a:prstGeom>
                    <a:ln/>
                  </pic:spPr>
                </pic:pic>
              </a:graphicData>
            </a:graphic>
          </wp:anchor>
        </w:drawing>
      </w:r>
    </w:p>
    <w:tbl>
      <w:tblPr>
        <w:tblStyle w:val="a"/>
        <w:tblW w:w="8080" w:type="dxa"/>
        <w:jc w:val="center"/>
        <w:tblBorders>
          <w:top w:val="nil"/>
          <w:left w:val="nil"/>
          <w:bottom w:val="nil"/>
          <w:right w:val="nil"/>
          <w:insideH w:val="single" w:sz="24" w:space="0" w:color="366091"/>
          <w:insideV w:val="single" w:sz="24" w:space="0" w:color="366091"/>
        </w:tblBorders>
        <w:tblLayout w:type="fixed"/>
        <w:tblLook w:val="0400" w:firstRow="0" w:lastRow="0" w:firstColumn="0" w:lastColumn="0" w:noHBand="0" w:noVBand="1"/>
      </w:tblPr>
      <w:tblGrid>
        <w:gridCol w:w="2410"/>
        <w:gridCol w:w="5670"/>
      </w:tblGrid>
      <w:tr w:rsidR="00CF0E3C" w14:paraId="6BAED327" w14:textId="77777777">
        <w:trPr>
          <w:trHeight w:val="1021"/>
          <w:jc w:val="center"/>
        </w:trPr>
        <w:tc>
          <w:tcPr>
            <w:tcW w:w="2410" w:type="dxa"/>
          </w:tcPr>
          <w:p w14:paraId="0F93213D" w14:textId="77777777" w:rsidR="00CF0E3C" w:rsidRDefault="00CF0E3C">
            <w:pPr>
              <w:spacing w:after="60"/>
              <w:jc w:val="center"/>
              <w:rPr>
                <w:color w:val="366091"/>
                <w:sz w:val="10"/>
                <w:szCs w:val="10"/>
              </w:rPr>
            </w:pPr>
          </w:p>
        </w:tc>
        <w:tc>
          <w:tcPr>
            <w:tcW w:w="5670" w:type="dxa"/>
            <w:vAlign w:val="center"/>
          </w:tcPr>
          <w:p w14:paraId="1A6EE978" w14:textId="77777777" w:rsidR="00CF0E3C" w:rsidRDefault="00000000">
            <w:pPr>
              <w:spacing w:after="60"/>
              <w:jc w:val="left"/>
              <w:rPr>
                <w:b/>
                <w:color w:val="003399"/>
                <w:sz w:val="28"/>
                <w:szCs w:val="28"/>
              </w:rPr>
            </w:pPr>
            <w:r>
              <w:rPr>
                <w:b/>
                <w:color w:val="003399"/>
                <w:sz w:val="28"/>
                <w:szCs w:val="28"/>
              </w:rPr>
              <w:t>Horizon Europe Framework Programme</w:t>
            </w:r>
          </w:p>
          <w:p w14:paraId="2BFF5EF0" w14:textId="77777777" w:rsidR="00CF0E3C" w:rsidRDefault="00000000">
            <w:pPr>
              <w:spacing w:after="60"/>
              <w:jc w:val="left"/>
              <w:rPr>
                <w:color w:val="003399"/>
                <w:sz w:val="28"/>
                <w:szCs w:val="28"/>
                <w:highlight w:val="yellow"/>
              </w:rPr>
            </w:pPr>
            <w:r>
              <w:rPr>
                <w:color w:val="003399"/>
                <w:sz w:val="28"/>
                <w:szCs w:val="28"/>
              </w:rPr>
              <w:t>HORIZON JU Research and Innovation Action</w:t>
            </w:r>
          </w:p>
          <w:p w14:paraId="7EE9D575" w14:textId="77777777" w:rsidR="00CF0E3C" w:rsidRDefault="00000000">
            <w:pPr>
              <w:spacing w:after="60"/>
              <w:jc w:val="left"/>
              <w:rPr>
                <w:color w:val="366091"/>
              </w:rPr>
            </w:pPr>
            <w:r>
              <w:rPr>
                <w:color w:val="003399"/>
              </w:rPr>
              <w:t>Reliable Services and Smart Security</w:t>
            </w:r>
          </w:p>
        </w:tc>
      </w:tr>
    </w:tbl>
    <w:p w14:paraId="2CE75D81" w14:textId="77777777" w:rsidR="00CF0E3C" w:rsidRDefault="00CF0E3C">
      <w:pPr>
        <w:jc w:val="center"/>
      </w:pPr>
    </w:p>
    <w:p w14:paraId="42FAEBB7" w14:textId="77777777" w:rsidR="00CF0E3C" w:rsidRDefault="00000000">
      <w:pPr>
        <w:jc w:val="center"/>
      </w:pPr>
      <w:r>
        <w:rPr>
          <w:noProof/>
        </w:rPr>
        <w:drawing>
          <wp:inline distT="0" distB="0" distL="0" distR="0" wp14:anchorId="44493F4C" wp14:editId="490E0F97">
            <wp:extent cx="4255570" cy="1695706"/>
            <wp:effectExtent l="0" t="0" r="0" b="0"/>
            <wp:docPr id="361119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55570" cy="1695706"/>
                    </a:xfrm>
                    <a:prstGeom prst="rect">
                      <a:avLst/>
                    </a:prstGeom>
                    <a:ln/>
                  </pic:spPr>
                </pic:pic>
              </a:graphicData>
            </a:graphic>
          </wp:inline>
        </w:drawing>
      </w:r>
    </w:p>
    <w:p w14:paraId="2F319AC2" w14:textId="77777777" w:rsidR="00CF0E3C" w:rsidRDefault="00000000">
      <w:pPr>
        <w:jc w:val="center"/>
        <w:rPr>
          <w:b/>
          <w:sz w:val="30"/>
          <w:szCs w:val="30"/>
        </w:rPr>
      </w:pPr>
      <w:r>
        <w:rPr>
          <w:b/>
          <w:sz w:val="30"/>
          <w:szCs w:val="30"/>
        </w:rPr>
        <w:t xml:space="preserve">Efficient, </w:t>
      </w:r>
      <w:proofErr w:type="spellStart"/>
      <w:r>
        <w:rPr>
          <w:b/>
          <w:sz w:val="30"/>
          <w:szCs w:val="30"/>
        </w:rPr>
        <w:t>portabLe</w:t>
      </w:r>
      <w:proofErr w:type="spellEnd"/>
      <w:r>
        <w:rPr>
          <w:b/>
          <w:sz w:val="30"/>
          <w:szCs w:val="30"/>
        </w:rPr>
        <w:t xml:space="preserve"> And Secure </w:t>
      </w:r>
      <w:proofErr w:type="spellStart"/>
      <w:r>
        <w:rPr>
          <w:b/>
          <w:sz w:val="30"/>
          <w:szCs w:val="30"/>
        </w:rPr>
        <w:t>orchesTration</w:t>
      </w:r>
      <w:proofErr w:type="spellEnd"/>
      <w:r>
        <w:rPr>
          <w:b/>
          <w:sz w:val="30"/>
          <w:szCs w:val="30"/>
        </w:rPr>
        <w:t xml:space="preserve"> for reliable </w:t>
      </w:r>
      <w:proofErr w:type="spellStart"/>
      <w:r>
        <w:rPr>
          <w:b/>
          <w:sz w:val="30"/>
          <w:szCs w:val="30"/>
        </w:rPr>
        <w:t>servICes</w:t>
      </w:r>
      <w:proofErr w:type="spellEnd"/>
    </w:p>
    <w:p w14:paraId="1D0ABEB3" w14:textId="77777777" w:rsidR="00CF0E3C" w:rsidRDefault="00CF0E3C">
      <w:pPr>
        <w:jc w:val="center"/>
        <w:rPr>
          <w:color w:val="053B71"/>
          <w:sz w:val="22"/>
          <w:szCs w:val="22"/>
        </w:rPr>
      </w:pPr>
    </w:p>
    <w:p w14:paraId="404291AC" w14:textId="509948A7" w:rsidR="00CF0E3C" w:rsidRDefault="00510C51">
      <w:pPr>
        <w:jc w:val="center"/>
        <w:rPr>
          <w:b/>
          <w:sz w:val="32"/>
          <w:szCs w:val="32"/>
        </w:rPr>
      </w:pPr>
      <w:r>
        <w:rPr>
          <w:b/>
          <w:sz w:val="32"/>
          <w:szCs w:val="32"/>
        </w:rPr>
        <w:t>Internal deliverable: Hardware Abstraction Layer</w:t>
      </w:r>
      <w:r>
        <w:rPr>
          <w:b/>
          <w:sz w:val="32"/>
          <w:szCs w:val="32"/>
          <w:vertAlign w:val="superscript"/>
        </w:rPr>
        <w:t>†</w:t>
      </w:r>
    </w:p>
    <w:p w14:paraId="54DB599C" w14:textId="4B8F3870" w:rsidR="00CF0E3C" w:rsidRDefault="00000000">
      <w:pPr>
        <w:widowControl w:val="0"/>
        <w:spacing w:after="240"/>
        <w:rPr>
          <w:color w:val="000000"/>
        </w:rPr>
      </w:pPr>
      <w:r>
        <w:rPr>
          <w:b/>
        </w:rPr>
        <w:t>Abstract</w:t>
      </w:r>
      <w:r>
        <w:t xml:space="preserve">: </w:t>
      </w:r>
      <w:proofErr w:type="spellStart"/>
      <w:r>
        <w:rPr>
          <w:color w:val="000000"/>
        </w:rPr>
        <w:t>Oratio</w:t>
      </w:r>
      <w:proofErr w:type="spellEnd"/>
      <w:r>
        <w:rPr>
          <w:color w:val="000000"/>
        </w:rPr>
        <w:t xml:space="preserve"> n</w:t>
      </w:r>
    </w:p>
    <w:p w14:paraId="7E09A59C" w14:textId="77777777" w:rsidR="00CF0E3C" w:rsidRDefault="00CF0E3C">
      <w:pPr>
        <w:jc w:val="center"/>
        <w:rPr>
          <w:sz w:val="22"/>
          <w:szCs w:val="22"/>
        </w:rPr>
      </w:pPr>
    </w:p>
    <w:tbl>
      <w:tblPr>
        <w:tblStyle w:val="a0"/>
        <w:tblW w:w="72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2"/>
        <w:gridCol w:w="3986"/>
      </w:tblGrid>
      <w:tr w:rsidR="00CF0E3C" w14:paraId="7E67ACD8" w14:textId="77777777">
        <w:trPr>
          <w:trHeight w:val="288"/>
          <w:jc w:val="center"/>
        </w:trPr>
        <w:tc>
          <w:tcPr>
            <w:tcW w:w="3262" w:type="dxa"/>
            <w:shd w:val="clear" w:color="auto" w:fill="auto"/>
          </w:tcPr>
          <w:p w14:paraId="5323601C" w14:textId="2DCC4D8E" w:rsidR="00CF0E3C" w:rsidRDefault="00510C51">
            <w:pPr>
              <w:pBdr>
                <w:top w:val="nil"/>
                <w:left w:val="nil"/>
                <w:bottom w:val="nil"/>
                <w:right w:val="nil"/>
                <w:between w:val="nil"/>
              </w:pBdr>
              <w:spacing w:after="0"/>
              <w:rPr>
                <w:color w:val="000000"/>
                <w:sz w:val="22"/>
                <w:szCs w:val="22"/>
              </w:rPr>
            </w:pPr>
            <w:r>
              <w:rPr>
                <w:color w:val="000000"/>
                <w:sz w:val="22"/>
                <w:szCs w:val="22"/>
              </w:rPr>
              <w:t>Date</w:t>
            </w:r>
          </w:p>
        </w:tc>
        <w:tc>
          <w:tcPr>
            <w:tcW w:w="3986" w:type="dxa"/>
            <w:shd w:val="clear" w:color="auto" w:fill="auto"/>
          </w:tcPr>
          <w:p w14:paraId="0F2AF78E" w14:textId="3620A42E" w:rsidR="00CF0E3C" w:rsidRDefault="00E1598F">
            <w:pPr>
              <w:pBdr>
                <w:top w:val="nil"/>
                <w:left w:val="nil"/>
                <w:bottom w:val="nil"/>
                <w:right w:val="nil"/>
                <w:between w:val="nil"/>
              </w:pBdr>
              <w:spacing w:after="0"/>
              <w:jc w:val="right"/>
              <w:rPr>
                <w:color w:val="000000"/>
                <w:sz w:val="22"/>
                <w:szCs w:val="22"/>
              </w:rPr>
            </w:pPr>
            <w:r>
              <w:rPr>
                <w:color w:val="000000"/>
                <w:sz w:val="22"/>
                <w:szCs w:val="22"/>
              </w:rPr>
              <w:t>10</w:t>
            </w:r>
            <w:r w:rsidR="00510C51">
              <w:rPr>
                <w:color w:val="000000"/>
                <w:sz w:val="22"/>
                <w:szCs w:val="22"/>
              </w:rPr>
              <w:t>/0</w:t>
            </w:r>
            <w:r>
              <w:rPr>
                <w:color w:val="000000"/>
                <w:sz w:val="22"/>
                <w:szCs w:val="22"/>
              </w:rPr>
              <w:t>1</w:t>
            </w:r>
            <w:r w:rsidR="00510C51">
              <w:rPr>
                <w:color w:val="000000"/>
                <w:sz w:val="22"/>
                <w:szCs w:val="22"/>
              </w:rPr>
              <w:t>/2024</w:t>
            </w:r>
          </w:p>
        </w:tc>
      </w:tr>
      <w:tr w:rsidR="00CF0E3C" w14:paraId="2CD26DD0" w14:textId="77777777">
        <w:trPr>
          <w:trHeight w:val="288"/>
          <w:jc w:val="center"/>
        </w:trPr>
        <w:tc>
          <w:tcPr>
            <w:tcW w:w="3262" w:type="dxa"/>
            <w:shd w:val="clear" w:color="auto" w:fill="auto"/>
          </w:tcPr>
          <w:p w14:paraId="76A165CC" w14:textId="77777777" w:rsidR="00CF0E3C" w:rsidRDefault="00000000">
            <w:pPr>
              <w:pBdr>
                <w:top w:val="nil"/>
                <w:left w:val="nil"/>
                <w:bottom w:val="nil"/>
                <w:right w:val="nil"/>
                <w:between w:val="nil"/>
              </w:pBdr>
              <w:spacing w:after="0"/>
              <w:rPr>
                <w:color w:val="000000"/>
                <w:sz w:val="22"/>
                <w:szCs w:val="22"/>
              </w:rPr>
            </w:pPr>
            <w:r>
              <w:rPr>
                <w:color w:val="000000"/>
                <w:sz w:val="22"/>
                <w:szCs w:val="22"/>
              </w:rPr>
              <w:t>Contributors</w:t>
            </w:r>
          </w:p>
        </w:tc>
        <w:tc>
          <w:tcPr>
            <w:tcW w:w="3986" w:type="dxa"/>
            <w:shd w:val="clear" w:color="auto" w:fill="auto"/>
          </w:tcPr>
          <w:p w14:paraId="28CB494F" w14:textId="0711DC8E" w:rsidR="00CF0E3C" w:rsidRPr="000068AF" w:rsidRDefault="00510C51">
            <w:pPr>
              <w:pBdr>
                <w:top w:val="nil"/>
                <w:left w:val="nil"/>
                <w:bottom w:val="nil"/>
                <w:right w:val="nil"/>
                <w:between w:val="nil"/>
              </w:pBdr>
              <w:spacing w:after="0"/>
              <w:jc w:val="right"/>
              <w:rPr>
                <w:color w:val="000000"/>
                <w:sz w:val="22"/>
                <w:szCs w:val="22"/>
                <w:lang w:val="de-DE"/>
              </w:rPr>
            </w:pPr>
            <w:r w:rsidRPr="000068AF">
              <w:rPr>
                <w:color w:val="000000"/>
                <w:sz w:val="22"/>
                <w:szCs w:val="22"/>
                <w:lang w:val="de-DE"/>
              </w:rPr>
              <w:t>Christian Gehrmann (LU)</w:t>
            </w:r>
          </w:p>
          <w:p w14:paraId="696184CE" w14:textId="77777777" w:rsidR="00E1598F" w:rsidRPr="00594DEA" w:rsidRDefault="00E1598F" w:rsidP="00E1598F">
            <w:pPr>
              <w:pBdr>
                <w:top w:val="nil"/>
                <w:left w:val="nil"/>
                <w:bottom w:val="nil"/>
                <w:right w:val="nil"/>
                <w:between w:val="nil"/>
              </w:pBdr>
              <w:spacing w:after="0"/>
              <w:jc w:val="right"/>
              <w:rPr>
                <w:color w:val="000000"/>
                <w:sz w:val="22"/>
                <w:szCs w:val="22"/>
                <w:lang w:val="de-DE"/>
              </w:rPr>
            </w:pPr>
            <w:r w:rsidRPr="00594DEA">
              <w:rPr>
                <w:color w:val="000000"/>
                <w:sz w:val="22"/>
                <w:szCs w:val="22"/>
                <w:lang w:val="de-DE"/>
              </w:rPr>
              <w:t>Anthony Ferrari (TH</w:t>
            </w:r>
            <w:r w:rsidRPr="00594DEA">
              <w:rPr>
                <w:sz w:val="22"/>
                <w:szCs w:val="22"/>
                <w:lang w:val="de-DE"/>
              </w:rPr>
              <w:t>D</w:t>
            </w:r>
            <w:r w:rsidRPr="00594DEA">
              <w:rPr>
                <w:color w:val="000000"/>
                <w:sz w:val="22"/>
                <w:szCs w:val="22"/>
                <w:lang w:val="de-DE"/>
              </w:rPr>
              <w:t>)</w:t>
            </w:r>
          </w:p>
          <w:p w14:paraId="5311958D" w14:textId="5D30CF97" w:rsidR="00E1598F" w:rsidRDefault="00E1598F" w:rsidP="00E1598F">
            <w:pPr>
              <w:pBdr>
                <w:top w:val="nil"/>
                <w:left w:val="nil"/>
                <w:bottom w:val="nil"/>
                <w:right w:val="nil"/>
                <w:between w:val="nil"/>
              </w:pBdr>
              <w:spacing w:after="0"/>
              <w:jc w:val="right"/>
              <w:rPr>
                <w:color w:val="000000"/>
                <w:sz w:val="22"/>
                <w:szCs w:val="22"/>
                <w:lang w:val="de-DE"/>
              </w:rPr>
            </w:pPr>
            <w:r w:rsidRPr="00594DEA">
              <w:rPr>
                <w:color w:val="000000"/>
                <w:sz w:val="22"/>
                <w:szCs w:val="22"/>
                <w:lang w:val="de-DE"/>
              </w:rPr>
              <w:t>Gunn Lachlan (AAL)</w:t>
            </w:r>
          </w:p>
          <w:p w14:paraId="6E258018" w14:textId="3C1BA6F6" w:rsidR="00E1598F" w:rsidRDefault="00E1598F" w:rsidP="00E1598F">
            <w:pPr>
              <w:pBdr>
                <w:top w:val="nil"/>
                <w:left w:val="nil"/>
                <w:bottom w:val="nil"/>
                <w:right w:val="nil"/>
                <w:between w:val="nil"/>
              </w:pBdr>
              <w:spacing w:after="0"/>
              <w:jc w:val="right"/>
              <w:rPr>
                <w:color w:val="000000"/>
                <w:sz w:val="22"/>
                <w:szCs w:val="22"/>
              </w:rPr>
            </w:pPr>
            <w:r w:rsidRPr="00E1598F">
              <w:rPr>
                <w:color w:val="000000"/>
                <w:sz w:val="22"/>
                <w:szCs w:val="22"/>
                <w:lang w:val="de-DE"/>
              </w:rPr>
              <w:t xml:space="preserve">Dušan Borovčanin </w:t>
            </w:r>
            <w:r>
              <w:rPr>
                <w:color w:val="000000"/>
                <w:sz w:val="22"/>
                <w:szCs w:val="22"/>
                <w:lang w:val="de-DE"/>
              </w:rPr>
              <w:t xml:space="preserve">(UVC) </w:t>
            </w:r>
          </w:p>
          <w:p w14:paraId="19C81B77" w14:textId="77777777" w:rsidR="00CF0E3C" w:rsidRDefault="00CF0E3C">
            <w:pPr>
              <w:pBdr>
                <w:top w:val="nil"/>
                <w:left w:val="nil"/>
                <w:bottom w:val="nil"/>
                <w:right w:val="nil"/>
                <w:between w:val="nil"/>
              </w:pBdr>
              <w:spacing w:after="0"/>
              <w:jc w:val="right"/>
              <w:rPr>
                <w:color w:val="000000"/>
                <w:sz w:val="22"/>
                <w:szCs w:val="22"/>
              </w:rPr>
            </w:pPr>
          </w:p>
        </w:tc>
      </w:tr>
      <w:tr w:rsidR="00CF0E3C" w14:paraId="45CFEA52" w14:textId="77777777">
        <w:trPr>
          <w:trHeight w:val="1085"/>
          <w:jc w:val="center"/>
        </w:trPr>
        <w:tc>
          <w:tcPr>
            <w:tcW w:w="3262" w:type="dxa"/>
            <w:shd w:val="clear" w:color="auto" w:fill="auto"/>
          </w:tcPr>
          <w:p w14:paraId="1FCB8647" w14:textId="77777777" w:rsidR="00CF0E3C" w:rsidRDefault="00000000">
            <w:pPr>
              <w:pBdr>
                <w:top w:val="nil"/>
                <w:left w:val="nil"/>
                <w:bottom w:val="nil"/>
                <w:right w:val="nil"/>
                <w:between w:val="nil"/>
              </w:pBdr>
              <w:spacing w:after="0"/>
              <w:rPr>
                <w:color w:val="000000"/>
                <w:sz w:val="22"/>
                <w:szCs w:val="22"/>
              </w:rPr>
            </w:pPr>
            <w:r>
              <w:rPr>
                <w:color w:val="000000"/>
                <w:sz w:val="22"/>
                <w:szCs w:val="22"/>
              </w:rPr>
              <w:t>Internal Reviewers</w:t>
            </w:r>
          </w:p>
        </w:tc>
        <w:tc>
          <w:tcPr>
            <w:tcW w:w="3986" w:type="dxa"/>
            <w:shd w:val="clear" w:color="auto" w:fill="auto"/>
          </w:tcPr>
          <w:p w14:paraId="1DEDC5F4" w14:textId="59E6E8B5" w:rsidR="00CF0E3C" w:rsidRPr="004B0145" w:rsidRDefault="00CF0E3C" w:rsidP="00510C51">
            <w:pPr>
              <w:pBdr>
                <w:top w:val="nil"/>
                <w:left w:val="nil"/>
                <w:bottom w:val="nil"/>
                <w:right w:val="nil"/>
                <w:between w:val="nil"/>
              </w:pBdr>
              <w:spacing w:after="0"/>
              <w:jc w:val="center"/>
              <w:rPr>
                <w:iCs/>
                <w:color w:val="000000"/>
                <w:sz w:val="22"/>
                <w:szCs w:val="22"/>
              </w:rPr>
            </w:pPr>
          </w:p>
        </w:tc>
      </w:tr>
    </w:tbl>
    <w:p w14:paraId="545D2CF8" w14:textId="77777777" w:rsidR="00CF0E3C" w:rsidRDefault="00000000">
      <w:pPr>
        <w:spacing w:after="0"/>
        <w:jc w:val="left"/>
        <w:rPr>
          <w:b/>
          <w:sz w:val="28"/>
          <w:szCs w:val="28"/>
        </w:rPr>
      </w:pPr>
      <w:r>
        <w:br w:type="page"/>
      </w:r>
    </w:p>
    <w:p w14:paraId="1593167D" w14:textId="77777777" w:rsidR="00CF0E3C" w:rsidRDefault="00000000">
      <w:pPr>
        <w:jc w:val="center"/>
        <w:rPr>
          <w:b/>
          <w:sz w:val="28"/>
          <w:szCs w:val="28"/>
        </w:rPr>
      </w:pPr>
      <w:r>
        <w:rPr>
          <w:b/>
          <w:sz w:val="28"/>
          <w:szCs w:val="28"/>
        </w:rPr>
        <w:lastRenderedPageBreak/>
        <w:t xml:space="preserve">The </w:t>
      </w:r>
      <w:r>
        <w:rPr>
          <w:b/>
          <w:i/>
          <w:sz w:val="28"/>
          <w:szCs w:val="28"/>
        </w:rPr>
        <w:t>ELASTIC</w:t>
      </w:r>
      <w:r>
        <w:rPr>
          <w:b/>
          <w:sz w:val="28"/>
          <w:szCs w:val="28"/>
        </w:rPr>
        <w:t xml:space="preserve"> Consortium</w:t>
      </w:r>
    </w:p>
    <w:p w14:paraId="46D27E92" w14:textId="77777777" w:rsidR="00CF0E3C" w:rsidRDefault="00CF0E3C">
      <w:pPr>
        <w:pBdr>
          <w:top w:val="nil"/>
          <w:left w:val="nil"/>
          <w:bottom w:val="nil"/>
          <w:right w:val="nil"/>
          <w:between w:val="nil"/>
        </w:pBdr>
        <w:spacing w:line="360" w:lineRule="auto"/>
        <w:rPr>
          <w:color w:val="000000"/>
          <w:sz w:val="20"/>
          <w:szCs w:val="20"/>
        </w:rPr>
      </w:pPr>
    </w:p>
    <w:tbl>
      <w:tblPr>
        <w:tblStyle w:val="a1"/>
        <w:tblW w:w="90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9"/>
        <w:gridCol w:w="3660"/>
        <w:gridCol w:w="1388"/>
        <w:gridCol w:w="2199"/>
        <w:gridCol w:w="1083"/>
      </w:tblGrid>
      <w:tr w:rsidR="00CF0E3C" w14:paraId="7BE83EDD" w14:textId="77777777">
        <w:trPr>
          <w:jc w:val="center"/>
        </w:trPr>
        <w:tc>
          <w:tcPr>
            <w:tcW w:w="730" w:type="dxa"/>
            <w:shd w:val="clear" w:color="auto" w:fill="7F7F7F"/>
            <w:vAlign w:val="center"/>
          </w:tcPr>
          <w:p w14:paraId="144E739E" w14:textId="77777777" w:rsidR="00CF0E3C" w:rsidRDefault="00000000">
            <w:pPr>
              <w:jc w:val="center"/>
              <w:rPr>
                <w:b/>
                <w:color w:val="FFFFFF"/>
              </w:rPr>
            </w:pPr>
            <w:bookmarkStart w:id="0" w:name="_heading=h.gjdgxs" w:colFirst="0" w:colLast="0"/>
            <w:bookmarkEnd w:id="0"/>
            <w:r>
              <w:rPr>
                <w:b/>
                <w:color w:val="FFFFFF"/>
              </w:rPr>
              <w:t>Part. No.</w:t>
            </w:r>
          </w:p>
        </w:tc>
        <w:tc>
          <w:tcPr>
            <w:tcW w:w="3660" w:type="dxa"/>
            <w:shd w:val="clear" w:color="auto" w:fill="7F7F7F"/>
            <w:vAlign w:val="center"/>
          </w:tcPr>
          <w:p w14:paraId="20B6404E" w14:textId="77777777" w:rsidR="00CF0E3C" w:rsidRDefault="00000000">
            <w:pPr>
              <w:jc w:val="center"/>
              <w:rPr>
                <w:b/>
                <w:color w:val="FFFFFF"/>
              </w:rPr>
            </w:pPr>
            <w:r>
              <w:rPr>
                <w:b/>
                <w:color w:val="FFFFFF"/>
              </w:rPr>
              <w:t>Participant organisation name</w:t>
            </w:r>
          </w:p>
        </w:tc>
        <w:tc>
          <w:tcPr>
            <w:tcW w:w="1388" w:type="dxa"/>
            <w:shd w:val="clear" w:color="auto" w:fill="7F7F7F"/>
            <w:vAlign w:val="center"/>
          </w:tcPr>
          <w:p w14:paraId="0ACDA3E4" w14:textId="77777777" w:rsidR="00CF0E3C" w:rsidRDefault="00000000">
            <w:pPr>
              <w:jc w:val="center"/>
              <w:rPr>
                <w:b/>
                <w:color w:val="FFFFFF"/>
              </w:rPr>
            </w:pPr>
            <w:r>
              <w:rPr>
                <w:b/>
                <w:color w:val="FFFFFF"/>
              </w:rPr>
              <w:t>Participant Short Name</w:t>
            </w:r>
          </w:p>
        </w:tc>
        <w:tc>
          <w:tcPr>
            <w:tcW w:w="2199" w:type="dxa"/>
            <w:shd w:val="clear" w:color="auto" w:fill="7F7F7F"/>
            <w:vAlign w:val="center"/>
          </w:tcPr>
          <w:p w14:paraId="0E15141C" w14:textId="77777777" w:rsidR="00CF0E3C" w:rsidRDefault="00000000">
            <w:pPr>
              <w:jc w:val="center"/>
              <w:rPr>
                <w:b/>
                <w:color w:val="FFFFFF"/>
              </w:rPr>
            </w:pPr>
            <w:r>
              <w:rPr>
                <w:b/>
                <w:color w:val="FFFFFF"/>
              </w:rPr>
              <w:t>Role</w:t>
            </w:r>
          </w:p>
        </w:tc>
        <w:tc>
          <w:tcPr>
            <w:tcW w:w="1083" w:type="dxa"/>
            <w:shd w:val="clear" w:color="auto" w:fill="7F7F7F"/>
            <w:vAlign w:val="center"/>
          </w:tcPr>
          <w:p w14:paraId="59B12513" w14:textId="77777777" w:rsidR="00CF0E3C" w:rsidRDefault="00000000">
            <w:pPr>
              <w:jc w:val="center"/>
              <w:rPr>
                <w:b/>
                <w:color w:val="FFFFFF"/>
              </w:rPr>
            </w:pPr>
            <w:r>
              <w:rPr>
                <w:b/>
                <w:color w:val="FFFFFF"/>
              </w:rPr>
              <w:t>Country</w:t>
            </w:r>
          </w:p>
        </w:tc>
      </w:tr>
      <w:tr w:rsidR="00CF0E3C" w14:paraId="67969DB6" w14:textId="77777777">
        <w:trPr>
          <w:jc w:val="center"/>
        </w:trPr>
        <w:tc>
          <w:tcPr>
            <w:tcW w:w="730" w:type="dxa"/>
            <w:vAlign w:val="center"/>
          </w:tcPr>
          <w:p w14:paraId="17C092E2" w14:textId="77777777" w:rsidR="00CF0E3C" w:rsidRDefault="00000000">
            <w:pPr>
              <w:spacing w:after="0"/>
              <w:jc w:val="center"/>
            </w:pPr>
            <w:r>
              <w:t>1</w:t>
            </w:r>
          </w:p>
        </w:tc>
        <w:tc>
          <w:tcPr>
            <w:tcW w:w="3660" w:type="dxa"/>
            <w:vAlign w:val="center"/>
          </w:tcPr>
          <w:p w14:paraId="51CF9F79" w14:textId="77777777" w:rsidR="00CF0E3C" w:rsidRDefault="00000000">
            <w:pPr>
              <w:spacing w:after="0"/>
              <w:jc w:val="center"/>
            </w:pPr>
            <w:r>
              <w:t>POLYTECHNEIO KRITIS</w:t>
            </w:r>
          </w:p>
        </w:tc>
        <w:tc>
          <w:tcPr>
            <w:tcW w:w="1388" w:type="dxa"/>
            <w:vAlign w:val="center"/>
          </w:tcPr>
          <w:p w14:paraId="2525C7B7" w14:textId="77777777" w:rsidR="00CF0E3C" w:rsidRDefault="00000000">
            <w:pPr>
              <w:spacing w:after="0"/>
              <w:jc w:val="center"/>
            </w:pPr>
            <w:r>
              <w:t>TUC</w:t>
            </w:r>
          </w:p>
        </w:tc>
        <w:tc>
          <w:tcPr>
            <w:tcW w:w="2199" w:type="dxa"/>
            <w:vAlign w:val="center"/>
          </w:tcPr>
          <w:p w14:paraId="356B7A64" w14:textId="77777777" w:rsidR="00CF0E3C" w:rsidRDefault="00000000">
            <w:pPr>
              <w:spacing w:after="0"/>
              <w:jc w:val="center"/>
            </w:pPr>
            <w:r>
              <w:rPr>
                <w:rFonts w:ascii="Times" w:eastAsia="Times" w:hAnsi="Times" w:cs="Times"/>
                <w:color w:val="000000"/>
              </w:rPr>
              <w:t>Coordinator</w:t>
            </w:r>
          </w:p>
        </w:tc>
        <w:tc>
          <w:tcPr>
            <w:tcW w:w="1083" w:type="dxa"/>
            <w:vAlign w:val="center"/>
          </w:tcPr>
          <w:p w14:paraId="77433008" w14:textId="77777777" w:rsidR="00CF0E3C" w:rsidRDefault="00000000">
            <w:pPr>
              <w:spacing w:after="0"/>
              <w:jc w:val="center"/>
            </w:pPr>
            <w:r>
              <w:t>EL</w:t>
            </w:r>
          </w:p>
        </w:tc>
      </w:tr>
      <w:tr w:rsidR="00CF0E3C" w14:paraId="662BEDC3" w14:textId="77777777">
        <w:trPr>
          <w:jc w:val="center"/>
        </w:trPr>
        <w:tc>
          <w:tcPr>
            <w:tcW w:w="730" w:type="dxa"/>
            <w:vAlign w:val="center"/>
          </w:tcPr>
          <w:p w14:paraId="182D443C" w14:textId="77777777" w:rsidR="00CF0E3C" w:rsidRDefault="00000000">
            <w:pPr>
              <w:spacing w:after="0"/>
              <w:jc w:val="center"/>
            </w:pPr>
            <w:r>
              <w:t>2</w:t>
            </w:r>
          </w:p>
        </w:tc>
        <w:tc>
          <w:tcPr>
            <w:tcW w:w="3660" w:type="dxa"/>
            <w:vAlign w:val="center"/>
          </w:tcPr>
          <w:p w14:paraId="1B9F619B" w14:textId="77777777" w:rsidR="00CF0E3C" w:rsidRDefault="00000000">
            <w:pPr>
              <w:spacing w:after="0"/>
              <w:jc w:val="center"/>
            </w:pPr>
            <w:r>
              <w:t>ERICSSON AB</w:t>
            </w:r>
          </w:p>
        </w:tc>
        <w:tc>
          <w:tcPr>
            <w:tcW w:w="1388" w:type="dxa"/>
            <w:vAlign w:val="center"/>
          </w:tcPr>
          <w:p w14:paraId="4C702670" w14:textId="77777777" w:rsidR="00CF0E3C" w:rsidRDefault="00000000">
            <w:pPr>
              <w:spacing w:after="0"/>
              <w:jc w:val="center"/>
            </w:pPr>
            <w:r>
              <w:t>ERS</w:t>
            </w:r>
          </w:p>
        </w:tc>
        <w:tc>
          <w:tcPr>
            <w:tcW w:w="2199" w:type="dxa"/>
            <w:vAlign w:val="center"/>
          </w:tcPr>
          <w:p w14:paraId="057F7A32"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067F8C09" w14:textId="77777777" w:rsidR="00CF0E3C" w:rsidRDefault="00000000">
            <w:pPr>
              <w:spacing w:after="0"/>
              <w:jc w:val="center"/>
            </w:pPr>
            <w:r>
              <w:t>SE</w:t>
            </w:r>
          </w:p>
        </w:tc>
      </w:tr>
      <w:tr w:rsidR="00CF0E3C" w14:paraId="28E13D40" w14:textId="77777777">
        <w:trPr>
          <w:jc w:val="center"/>
        </w:trPr>
        <w:tc>
          <w:tcPr>
            <w:tcW w:w="730" w:type="dxa"/>
            <w:vAlign w:val="center"/>
          </w:tcPr>
          <w:p w14:paraId="3E4D5065" w14:textId="77777777" w:rsidR="00CF0E3C" w:rsidRDefault="00000000">
            <w:pPr>
              <w:spacing w:after="0"/>
              <w:jc w:val="center"/>
            </w:pPr>
            <w:r>
              <w:t>3</w:t>
            </w:r>
          </w:p>
        </w:tc>
        <w:tc>
          <w:tcPr>
            <w:tcW w:w="3660" w:type="dxa"/>
            <w:vAlign w:val="center"/>
          </w:tcPr>
          <w:p w14:paraId="37120484" w14:textId="77777777" w:rsidR="00CF0E3C" w:rsidRPr="0014401E" w:rsidRDefault="00000000">
            <w:pPr>
              <w:spacing w:after="0"/>
              <w:jc w:val="center"/>
              <w:rPr>
                <w:lang w:val="de-DE"/>
              </w:rPr>
            </w:pPr>
            <w:r w:rsidRPr="0014401E">
              <w:rPr>
                <w:lang w:val="de-DE"/>
              </w:rPr>
              <w:t>OY L M ERICSSON AB</w:t>
            </w:r>
          </w:p>
        </w:tc>
        <w:tc>
          <w:tcPr>
            <w:tcW w:w="1388" w:type="dxa"/>
            <w:vAlign w:val="center"/>
          </w:tcPr>
          <w:p w14:paraId="4943FCEA" w14:textId="77777777" w:rsidR="00CF0E3C" w:rsidRDefault="00000000">
            <w:pPr>
              <w:spacing w:after="0"/>
              <w:jc w:val="center"/>
            </w:pPr>
            <w:r>
              <w:t>ERF</w:t>
            </w:r>
          </w:p>
        </w:tc>
        <w:tc>
          <w:tcPr>
            <w:tcW w:w="2199" w:type="dxa"/>
            <w:vAlign w:val="center"/>
          </w:tcPr>
          <w:p w14:paraId="504A895A"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5684348F" w14:textId="77777777" w:rsidR="00CF0E3C" w:rsidRDefault="00000000">
            <w:pPr>
              <w:spacing w:after="0"/>
              <w:jc w:val="center"/>
            </w:pPr>
            <w:r>
              <w:t>FI</w:t>
            </w:r>
          </w:p>
        </w:tc>
      </w:tr>
      <w:tr w:rsidR="00CF0E3C" w14:paraId="5B395309" w14:textId="77777777">
        <w:trPr>
          <w:jc w:val="center"/>
        </w:trPr>
        <w:tc>
          <w:tcPr>
            <w:tcW w:w="730" w:type="dxa"/>
            <w:vAlign w:val="center"/>
          </w:tcPr>
          <w:p w14:paraId="63F777EB" w14:textId="77777777" w:rsidR="00CF0E3C" w:rsidRDefault="00000000">
            <w:pPr>
              <w:spacing w:after="0"/>
              <w:jc w:val="center"/>
            </w:pPr>
            <w:r>
              <w:t>4</w:t>
            </w:r>
          </w:p>
        </w:tc>
        <w:tc>
          <w:tcPr>
            <w:tcW w:w="3660" w:type="dxa"/>
            <w:vAlign w:val="center"/>
          </w:tcPr>
          <w:p w14:paraId="27C07100" w14:textId="77777777" w:rsidR="00CF0E3C" w:rsidRDefault="00000000">
            <w:pPr>
              <w:spacing w:after="0"/>
              <w:jc w:val="center"/>
            </w:pPr>
            <w:r>
              <w:t>TELEFONICA INNOVACION DIGITAL SL</w:t>
            </w:r>
          </w:p>
        </w:tc>
        <w:tc>
          <w:tcPr>
            <w:tcW w:w="1388" w:type="dxa"/>
            <w:vAlign w:val="center"/>
          </w:tcPr>
          <w:p w14:paraId="1CBBE5CB" w14:textId="77777777" w:rsidR="00CF0E3C" w:rsidRDefault="00000000">
            <w:pPr>
              <w:spacing w:after="0"/>
              <w:jc w:val="center"/>
            </w:pPr>
            <w:r>
              <w:t>TID</w:t>
            </w:r>
          </w:p>
        </w:tc>
        <w:tc>
          <w:tcPr>
            <w:tcW w:w="2199" w:type="dxa"/>
            <w:vAlign w:val="center"/>
          </w:tcPr>
          <w:p w14:paraId="6F6B5996"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0458BC38" w14:textId="77777777" w:rsidR="00CF0E3C" w:rsidRDefault="00000000">
            <w:pPr>
              <w:spacing w:after="0"/>
              <w:jc w:val="center"/>
            </w:pPr>
            <w:r>
              <w:t>ES</w:t>
            </w:r>
          </w:p>
        </w:tc>
      </w:tr>
      <w:tr w:rsidR="00CF0E3C" w14:paraId="377A454E" w14:textId="77777777">
        <w:trPr>
          <w:jc w:val="center"/>
        </w:trPr>
        <w:tc>
          <w:tcPr>
            <w:tcW w:w="730" w:type="dxa"/>
            <w:vAlign w:val="center"/>
          </w:tcPr>
          <w:p w14:paraId="41335DEE" w14:textId="77777777" w:rsidR="00CF0E3C" w:rsidRDefault="00000000">
            <w:pPr>
              <w:spacing w:after="0"/>
              <w:jc w:val="center"/>
            </w:pPr>
            <w:r>
              <w:t>5</w:t>
            </w:r>
          </w:p>
        </w:tc>
        <w:tc>
          <w:tcPr>
            <w:tcW w:w="3660" w:type="dxa"/>
            <w:vAlign w:val="center"/>
          </w:tcPr>
          <w:p w14:paraId="6AA74F3F" w14:textId="77777777" w:rsidR="00CF0E3C" w:rsidRDefault="00000000">
            <w:pPr>
              <w:spacing w:after="0"/>
              <w:jc w:val="center"/>
            </w:pPr>
            <w:r>
              <w:t>THALES SIX GTS FRANCE SAS</w:t>
            </w:r>
          </w:p>
        </w:tc>
        <w:tc>
          <w:tcPr>
            <w:tcW w:w="1388" w:type="dxa"/>
            <w:vAlign w:val="center"/>
          </w:tcPr>
          <w:p w14:paraId="2F981149" w14:textId="77777777" w:rsidR="00CF0E3C" w:rsidRDefault="00000000">
            <w:pPr>
              <w:spacing w:after="0"/>
              <w:jc w:val="center"/>
            </w:pPr>
            <w:r>
              <w:t>THS</w:t>
            </w:r>
          </w:p>
        </w:tc>
        <w:tc>
          <w:tcPr>
            <w:tcW w:w="2199" w:type="dxa"/>
            <w:vAlign w:val="center"/>
          </w:tcPr>
          <w:p w14:paraId="77DBD87C"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480D0B60" w14:textId="77777777" w:rsidR="00CF0E3C" w:rsidRDefault="00000000">
            <w:pPr>
              <w:spacing w:after="0"/>
              <w:jc w:val="center"/>
            </w:pPr>
            <w:r>
              <w:t>FR</w:t>
            </w:r>
          </w:p>
        </w:tc>
      </w:tr>
      <w:tr w:rsidR="00CF0E3C" w14:paraId="4BBAA0E3" w14:textId="77777777">
        <w:trPr>
          <w:jc w:val="center"/>
        </w:trPr>
        <w:tc>
          <w:tcPr>
            <w:tcW w:w="730" w:type="dxa"/>
            <w:vAlign w:val="center"/>
          </w:tcPr>
          <w:p w14:paraId="68C19C99" w14:textId="77777777" w:rsidR="00CF0E3C" w:rsidRDefault="00000000">
            <w:pPr>
              <w:spacing w:after="0"/>
              <w:jc w:val="center"/>
            </w:pPr>
            <w:r>
              <w:t>6</w:t>
            </w:r>
          </w:p>
        </w:tc>
        <w:tc>
          <w:tcPr>
            <w:tcW w:w="3660" w:type="dxa"/>
            <w:vAlign w:val="center"/>
          </w:tcPr>
          <w:p w14:paraId="66A17C8F" w14:textId="77777777" w:rsidR="00CF0E3C" w:rsidRDefault="00000000">
            <w:pPr>
              <w:spacing w:after="0"/>
              <w:jc w:val="center"/>
            </w:pPr>
            <w:r>
              <w:t>THALES DIS FRANCE SAS</w:t>
            </w:r>
          </w:p>
        </w:tc>
        <w:tc>
          <w:tcPr>
            <w:tcW w:w="1388" w:type="dxa"/>
            <w:vAlign w:val="center"/>
          </w:tcPr>
          <w:p w14:paraId="5C347821" w14:textId="77777777" w:rsidR="00CF0E3C" w:rsidRDefault="00000000">
            <w:pPr>
              <w:spacing w:after="0"/>
              <w:jc w:val="center"/>
            </w:pPr>
            <w:r>
              <w:t>THD</w:t>
            </w:r>
          </w:p>
        </w:tc>
        <w:tc>
          <w:tcPr>
            <w:tcW w:w="2199" w:type="dxa"/>
            <w:vAlign w:val="center"/>
          </w:tcPr>
          <w:p w14:paraId="63F15F54"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3DE31573" w14:textId="77777777" w:rsidR="00CF0E3C" w:rsidRDefault="00000000">
            <w:pPr>
              <w:spacing w:after="0"/>
              <w:jc w:val="center"/>
            </w:pPr>
            <w:r>
              <w:t>FR</w:t>
            </w:r>
          </w:p>
        </w:tc>
      </w:tr>
      <w:tr w:rsidR="00CF0E3C" w14:paraId="200390E3" w14:textId="77777777">
        <w:trPr>
          <w:jc w:val="center"/>
        </w:trPr>
        <w:tc>
          <w:tcPr>
            <w:tcW w:w="730" w:type="dxa"/>
            <w:vAlign w:val="center"/>
          </w:tcPr>
          <w:p w14:paraId="51BB0293" w14:textId="77777777" w:rsidR="00CF0E3C" w:rsidRDefault="00000000">
            <w:pPr>
              <w:spacing w:after="0"/>
              <w:jc w:val="center"/>
            </w:pPr>
            <w:r>
              <w:t>7</w:t>
            </w:r>
          </w:p>
        </w:tc>
        <w:tc>
          <w:tcPr>
            <w:tcW w:w="3660" w:type="dxa"/>
            <w:vAlign w:val="center"/>
          </w:tcPr>
          <w:p w14:paraId="0E5EA0A4" w14:textId="77777777" w:rsidR="00CF0E3C" w:rsidRDefault="00000000">
            <w:pPr>
              <w:spacing w:after="0"/>
              <w:jc w:val="center"/>
            </w:pPr>
            <w:r>
              <w:t>INTERUNIVERSITAIR MICRO-ELECTRONICA CENTRUM</w:t>
            </w:r>
          </w:p>
        </w:tc>
        <w:tc>
          <w:tcPr>
            <w:tcW w:w="1388" w:type="dxa"/>
            <w:vAlign w:val="center"/>
          </w:tcPr>
          <w:p w14:paraId="5F4561E2" w14:textId="77777777" w:rsidR="00CF0E3C" w:rsidRDefault="00000000">
            <w:pPr>
              <w:spacing w:after="0"/>
              <w:jc w:val="center"/>
            </w:pPr>
            <w:r>
              <w:t>IME</w:t>
            </w:r>
          </w:p>
        </w:tc>
        <w:tc>
          <w:tcPr>
            <w:tcW w:w="2199" w:type="dxa"/>
            <w:vAlign w:val="center"/>
          </w:tcPr>
          <w:p w14:paraId="03C8FEAF"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50DF4269" w14:textId="77777777" w:rsidR="00CF0E3C" w:rsidRDefault="00000000">
            <w:pPr>
              <w:spacing w:after="0"/>
              <w:jc w:val="center"/>
            </w:pPr>
            <w:r>
              <w:t>BE</w:t>
            </w:r>
          </w:p>
        </w:tc>
      </w:tr>
      <w:tr w:rsidR="00CF0E3C" w14:paraId="140DD9B6" w14:textId="77777777">
        <w:trPr>
          <w:jc w:val="center"/>
        </w:trPr>
        <w:tc>
          <w:tcPr>
            <w:tcW w:w="730" w:type="dxa"/>
            <w:vAlign w:val="center"/>
          </w:tcPr>
          <w:p w14:paraId="43DA06AB" w14:textId="77777777" w:rsidR="00CF0E3C" w:rsidRDefault="00000000">
            <w:pPr>
              <w:spacing w:after="0"/>
              <w:jc w:val="center"/>
            </w:pPr>
            <w:r>
              <w:t>8</w:t>
            </w:r>
          </w:p>
        </w:tc>
        <w:tc>
          <w:tcPr>
            <w:tcW w:w="3660" w:type="dxa"/>
            <w:vAlign w:val="center"/>
          </w:tcPr>
          <w:p w14:paraId="1E3E9C6C" w14:textId="77777777" w:rsidR="00CF0E3C" w:rsidRDefault="00000000">
            <w:pPr>
              <w:spacing w:after="0"/>
              <w:jc w:val="center"/>
            </w:pPr>
            <w:r>
              <w:t>ULTRAVIOLET CONSULT DOO</w:t>
            </w:r>
          </w:p>
        </w:tc>
        <w:tc>
          <w:tcPr>
            <w:tcW w:w="1388" w:type="dxa"/>
            <w:vAlign w:val="center"/>
          </w:tcPr>
          <w:p w14:paraId="6303ADF4" w14:textId="77777777" w:rsidR="00CF0E3C" w:rsidRDefault="00000000">
            <w:pPr>
              <w:spacing w:after="0"/>
              <w:jc w:val="center"/>
            </w:pPr>
            <w:r>
              <w:t>UVC</w:t>
            </w:r>
          </w:p>
        </w:tc>
        <w:tc>
          <w:tcPr>
            <w:tcW w:w="2199" w:type="dxa"/>
            <w:vAlign w:val="center"/>
          </w:tcPr>
          <w:p w14:paraId="1F3557DD"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5C78742D" w14:textId="77777777" w:rsidR="00CF0E3C" w:rsidRDefault="00000000">
            <w:pPr>
              <w:spacing w:after="0"/>
              <w:jc w:val="center"/>
            </w:pPr>
            <w:r>
              <w:t>RS</w:t>
            </w:r>
          </w:p>
        </w:tc>
      </w:tr>
      <w:tr w:rsidR="00CF0E3C" w14:paraId="403D75FE" w14:textId="77777777">
        <w:trPr>
          <w:jc w:val="center"/>
        </w:trPr>
        <w:tc>
          <w:tcPr>
            <w:tcW w:w="730" w:type="dxa"/>
            <w:vAlign w:val="center"/>
          </w:tcPr>
          <w:p w14:paraId="7265DC27" w14:textId="77777777" w:rsidR="00CF0E3C" w:rsidRDefault="00000000">
            <w:pPr>
              <w:spacing w:after="0"/>
              <w:jc w:val="center"/>
            </w:pPr>
            <w:r>
              <w:t>9</w:t>
            </w:r>
          </w:p>
        </w:tc>
        <w:tc>
          <w:tcPr>
            <w:tcW w:w="3660" w:type="dxa"/>
            <w:vAlign w:val="center"/>
          </w:tcPr>
          <w:p w14:paraId="48BBB77B" w14:textId="77777777" w:rsidR="00CF0E3C" w:rsidRDefault="00000000">
            <w:pPr>
              <w:spacing w:after="0"/>
              <w:jc w:val="center"/>
            </w:pPr>
            <w:r>
              <w:t>AALTO KORKEAKOULUSAATIO SR</w:t>
            </w:r>
          </w:p>
        </w:tc>
        <w:tc>
          <w:tcPr>
            <w:tcW w:w="1388" w:type="dxa"/>
            <w:vAlign w:val="center"/>
          </w:tcPr>
          <w:p w14:paraId="647AD880" w14:textId="77777777" w:rsidR="00CF0E3C" w:rsidRDefault="00000000">
            <w:pPr>
              <w:spacing w:after="0"/>
              <w:jc w:val="center"/>
            </w:pPr>
            <w:r>
              <w:t>AAL</w:t>
            </w:r>
          </w:p>
        </w:tc>
        <w:tc>
          <w:tcPr>
            <w:tcW w:w="2199" w:type="dxa"/>
            <w:vAlign w:val="center"/>
          </w:tcPr>
          <w:p w14:paraId="57D09924" w14:textId="77777777" w:rsidR="00CF0E3C" w:rsidRDefault="00000000">
            <w:pPr>
              <w:pBdr>
                <w:top w:val="nil"/>
                <w:left w:val="nil"/>
                <w:bottom w:val="nil"/>
                <w:right w:val="nil"/>
                <w:between w:val="nil"/>
              </w:pBdr>
              <w:spacing w:after="0"/>
              <w:rPr>
                <w:color w:val="000000"/>
                <w:sz w:val="22"/>
                <w:szCs w:val="22"/>
              </w:rPr>
            </w:pPr>
            <w:r>
              <w:rPr>
                <w:color w:val="000000"/>
                <w:sz w:val="22"/>
                <w:szCs w:val="22"/>
              </w:rPr>
              <w:t>Principal Contractor</w:t>
            </w:r>
          </w:p>
        </w:tc>
        <w:tc>
          <w:tcPr>
            <w:tcW w:w="1083" w:type="dxa"/>
            <w:vAlign w:val="center"/>
          </w:tcPr>
          <w:p w14:paraId="788FD078" w14:textId="77777777" w:rsidR="00CF0E3C" w:rsidRDefault="00000000">
            <w:pPr>
              <w:spacing w:after="0"/>
              <w:jc w:val="center"/>
            </w:pPr>
            <w:r>
              <w:t>FI</w:t>
            </w:r>
          </w:p>
        </w:tc>
      </w:tr>
      <w:tr w:rsidR="00CF0E3C" w14:paraId="3BD10239" w14:textId="77777777">
        <w:trPr>
          <w:jc w:val="center"/>
        </w:trPr>
        <w:tc>
          <w:tcPr>
            <w:tcW w:w="730" w:type="dxa"/>
            <w:vAlign w:val="center"/>
          </w:tcPr>
          <w:p w14:paraId="10E4686B" w14:textId="77777777" w:rsidR="00CF0E3C" w:rsidRDefault="00000000">
            <w:pPr>
              <w:spacing w:after="0"/>
              <w:jc w:val="center"/>
            </w:pPr>
            <w:r>
              <w:t>10</w:t>
            </w:r>
          </w:p>
        </w:tc>
        <w:tc>
          <w:tcPr>
            <w:tcW w:w="3660" w:type="dxa"/>
            <w:vAlign w:val="center"/>
          </w:tcPr>
          <w:p w14:paraId="25868DDD" w14:textId="77777777" w:rsidR="00CF0E3C" w:rsidRDefault="00000000">
            <w:pPr>
              <w:spacing w:after="0"/>
              <w:jc w:val="center"/>
            </w:pPr>
            <w:r>
              <w:t>LUNDS UNIVERSITET</w:t>
            </w:r>
          </w:p>
        </w:tc>
        <w:tc>
          <w:tcPr>
            <w:tcW w:w="1388" w:type="dxa"/>
            <w:vAlign w:val="center"/>
          </w:tcPr>
          <w:p w14:paraId="35FD2B95" w14:textId="77777777" w:rsidR="00CF0E3C" w:rsidRDefault="00000000">
            <w:pPr>
              <w:spacing w:after="0"/>
              <w:jc w:val="center"/>
            </w:pPr>
            <w:r>
              <w:t>LUN</w:t>
            </w:r>
          </w:p>
        </w:tc>
        <w:tc>
          <w:tcPr>
            <w:tcW w:w="2199" w:type="dxa"/>
            <w:vAlign w:val="center"/>
          </w:tcPr>
          <w:p w14:paraId="4C7DB3DE"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0D6A2318" w14:textId="77777777" w:rsidR="00CF0E3C" w:rsidRDefault="00000000">
            <w:pPr>
              <w:spacing w:after="0"/>
              <w:jc w:val="center"/>
            </w:pPr>
            <w:r>
              <w:t>SE</w:t>
            </w:r>
          </w:p>
        </w:tc>
      </w:tr>
      <w:tr w:rsidR="00CF0E3C" w14:paraId="16C13620" w14:textId="77777777">
        <w:trPr>
          <w:jc w:val="center"/>
        </w:trPr>
        <w:tc>
          <w:tcPr>
            <w:tcW w:w="730" w:type="dxa"/>
            <w:vAlign w:val="center"/>
          </w:tcPr>
          <w:p w14:paraId="5C4F0884" w14:textId="77777777" w:rsidR="00CF0E3C" w:rsidRDefault="00000000">
            <w:pPr>
              <w:spacing w:after="0"/>
              <w:jc w:val="center"/>
            </w:pPr>
            <w:r>
              <w:t>11</w:t>
            </w:r>
          </w:p>
        </w:tc>
        <w:tc>
          <w:tcPr>
            <w:tcW w:w="3660" w:type="dxa"/>
            <w:vAlign w:val="center"/>
          </w:tcPr>
          <w:p w14:paraId="5F06988D" w14:textId="77777777" w:rsidR="00CF0E3C" w:rsidRDefault="00000000">
            <w:pPr>
              <w:spacing w:after="0"/>
              <w:jc w:val="center"/>
            </w:pPr>
            <w:r>
              <w:t>ABSTRACT MACHINES SAS</w:t>
            </w:r>
          </w:p>
        </w:tc>
        <w:tc>
          <w:tcPr>
            <w:tcW w:w="1388" w:type="dxa"/>
            <w:vAlign w:val="center"/>
          </w:tcPr>
          <w:p w14:paraId="1B1748F1" w14:textId="77777777" w:rsidR="00CF0E3C" w:rsidRDefault="00000000">
            <w:pPr>
              <w:spacing w:after="0"/>
              <w:jc w:val="center"/>
            </w:pPr>
            <w:r>
              <w:t>AMA</w:t>
            </w:r>
          </w:p>
        </w:tc>
        <w:tc>
          <w:tcPr>
            <w:tcW w:w="2199" w:type="dxa"/>
            <w:vAlign w:val="center"/>
          </w:tcPr>
          <w:p w14:paraId="675618B8"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6CFF3C82" w14:textId="77777777" w:rsidR="00CF0E3C" w:rsidRDefault="00000000">
            <w:pPr>
              <w:spacing w:after="0"/>
              <w:jc w:val="center"/>
            </w:pPr>
            <w:r>
              <w:t>FR</w:t>
            </w:r>
          </w:p>
        </w:tc>
      </w:tr>
      <w:tr w:rsidR="00CF0E3C" w14:paraId="2328FE63" w14:textId="77777777">
        <w:trPr>
          <w:jc w:val="center"/>
        </w:trPr>
        <w:tc>
          <w:tcPr>
            <w:tcW w:w="730" w:type="dxa"/>
            <w:vAlign w:val="center"/>
          </w:tcPr>
          <w:p w14:paraId="0D461683" w14:textId="77777777" w:rsidR="00CF0E3C" w:rsidRDefault="00000000">
            <w:pPr>
              <w:spacing w:after="0"/>
              <w:jc w:val="center"/>
            </w:pPr>
            <w:r>
              <w:t>12</w:t>
            </w:r>
          </w:p>
        </w:tc>
        <w:tc>
          <w:tcPr>
            <w:tcW w:w="3660" w:type="dxa"/>
            <w:vAlign w:val="center"/>
          </w:tcPr>
          <w:p w14:paraId="54DA4B7F" w14:textId="77777777" w:rsidR="00CF0E3C" w:rsidRDefault="00000000">
            <w:pPr>
              <w:spacing w:after="0"/>
              <w:jc w:val="center"/>
            </w:pPr>
            <w:r>
              <w:t>PRIVREDNO DRUSTVO ZENTRIX LAB DRUSTVO SA OGRANICENOM ODGOVORNOSCU PANCEVO</w:t>
            </w:r>
          </w:p>
        </w:tc>
        <w:tc>
          <w:tcPr>
            <w:tcW w:w="1388" w:type="dxa"/>
            <w:vAlign w:val="center"/>
          </w:tcPr>
          <w:p w14:paraId="558F31E9" w14:textId="77777777" w:rsidR="00CF0E3C" w:rsidRDefault="00000000">
            <w:pPr>
              <w:spacing w:after="0"/>
              <w:jc w:val="center"/>
            </w:pPr>
            <w:r>
              <w:t>ZEN</w:t>
            </w:r>
          </w:p>
        </w:tc>
        <w:tc>
          <w:tcPr>
            <w:tcW w:w="2199" w:type="dxa"/>
            <w:vAlign w:val="center"/>
          </w:tcPr>
          <w:p w14:paraId="717A8B43"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053D7E75" w14:textId="77777777" w:rsidR="00CF0E3C" w:rsidRDefault="00000000">
            <w:pPr>
              <w:spacing w:after="0"/>
              <w:jc w:val="center"/>
            </w:pPr>
            <w:r>
              <w:t>RS</w:t>
            </w:r>
          </w:p>
        </w:tc>
      </w:tr>
      <w:tr w:rsidR="00CF0E3C" w14:paraId="5585DC70" w14:textId="77777777">
        <w:trPr>
          <w:jc w:val="center"/>
        </w:trPr>
        <w:tc>
          <w:tcPr>
            <w:tcW w:w="730" w:type="dxa"/>
            <w:vAlign w:val="center"/>
          </w:tcPr>
          <w:p w14:paraId="76B3D20F" w14:textId="77777777" w:rsidR="00CF0E3C" w:rsidRDefault="00000000">
            <w:pPr>
              <w:spacing w:after="0"/>
              <w:jc w:val="center"/>
            </w:pPr>
            <w:r>
              <w:t>13</w:t>
            </w:r>
          </w:p>
        </w:tc>
        <w:tc>
          <w:tcPr>
            <w:tcW w:w="3660" w:type="dxa"/>
            <w:vAlign w:val="center"/>
          </w:tcPr>
          <w:p w14:paraId="6B8E8F32" w14:textId="77777777" w:rsidR="00CF0E3C" w:rsidRDefault="00000000">
            <w:pPr>
              <w:spacing w:after="0"/>
              <w:jc w:val="center"/>
            </w:pPr>
            <w:r>
              <w:t>POLITECNICO DI TORINO</w:t>
            </w:r>
          </w:p>
        </w:tc>
        <w:tc>
          <w:tcPr>
            <w:tcW w:w="1388" w:type="dxa"/>
            <w:vAlign w:val="center"/>
          </w:tcPr>
          <w:p w14:paraId="571853D8" w14:textId="77777777" w:rsidR="00CF0E3C" w:rsidRDefault="00000000">
            <w:pPr>
              <w:spacing w:after="0"/>
              <w:jc w:val="center"/>
            </w:pPr>
            <w:r>
              <w:t>POLITO</w:t>
            </w:r>
          </w:p>
        </w:tc>
        <w:tc>
          <w:tcPr>
            <w:tcW w:w="2199" w:type="dxa"/>
            <w:vAlign w:val="center"/>
          </w:tcPr>
          <w:p w14:paraId="5B5567D9" w14:textId="77777777" w:rsidR="00CF0E3C" w:rsidRDefault="00000000">
            <w:pPr>
              <w:spacing w:after="0"/>
              <w:jc w:val="center"/>
            </w:pPr>
            <w:r>
              <w:rPr>
                <w:rFonts w:ascii="Times" w:eastAsia="Times" w:hAnsi="Times" w:cs="Times"/>
                <w:color w:val="000000"/>
              </w:rPr>
              <w:t>Principal Contractor</w:t>
            </w:r>
          </w:p>
        </w:tc>
        <w:tc>
          <w:tcPr>
            <w:tcW w:w="1083" w:type="dxa"/>
            <w:vAlign w:val="center"/>
          </w:tcPr>
          <w:p w14:paraId="767DDCA0" w14:textId="77777777" w:rsidR="00CF0E3C" w:rsidRDefault="00000000">
            <w:pPr>
              <w:spacing w:after="0"/>
              <w:jc w:val="center"/>
            </w:pPr>
            <w:r>
              <w:t>IT</w:t>
            </w:r>
          </w:p>
        </w:tc>
      </w:tr>
    </w:tbl>
    <w:p w14:paraId="0B668756" w14:textId="77777777" w:rsidR="00CF0E3C" w:rsidRDefault="00000000">
      <w:pPr>
        <w:pBdr>
          <w:top w:val="nil"/>
          <w:left w:val="nil"/>
          <w:bottom w:val="nil"/>
          <w:right w:val="nil"/>
          <w:between w:val="nil"/>
        </w:pBdr>
        <w:rPr>
          <w:color w:val="000000"/>
        </w:rPr>
      </w:pPr>
      <w:r>
        <w:br w:type="page"/>
      </w:r>
    </w:p>
    <w:p w14:paraId="7762AF21" w14:textId="77777777" w:rsidR="00CF0E3C" w:rsidRDefault="00000000">
      <w:pPr>
        <w:spacing w:before="480" w:after="240"/>
        <w:jc w:val="center"/>
        <w:rPr>
          <w:b/>
          <w:sz w:val="32"/>
          <w:szCs w:val="32"/>
        </w:rPr>
      </w:pPr>
      <w:r>
        <w:rPr>
          <w:b/>
          <w:sz w:val="32"/>
          <w:szCs w:val="32"/>
        </w:rPr>
        <w:lastRenderedPageBreak/>
        <w:t>Document Revisions &amp; Quality Assurance</w:t>
      </w:r>
    </w:p>
    <w:p w14:paraId="1FE56A5E" w14:textId="77777777" w:rsidR="00CF0E3C" w:rsidRDefault="00CF0E3C"/>
    <w:p w14:paraId="3F2E68D9" w14:textId="77777777" w:rsidR="00CF0E3C" w:rsidRDefault="00000000">
      <w:pPr>
        <w:rPr>
          <w:b/>
        </w:rPr>
      </w:pPr>
      <w:r>
        <w:rPr>
          <w:b/>
        </w:rPr>
        <w:t xml:space="preserve">Internal Reviewers </w:t>
      </w:r>
    </w:p>
    <w:p w14:paraId="2AA85EDC" w14:textId="0D8A4646" w:rsidR="00CF0E3C" w:rsidRPr="00736DA3" w:rsidRDefault="00000000" w:rsidP="00736DA3">
      <w:pPr>
        <w:numPr>
          <w:ilvl w:val="0"/>
          <w:numId w:val="2"/>
        </w:numPr>
        <w:pBdr>
          <w:top w:val="nil"/>
          <w:left w:val="nil"/>
          <w:bottom w:val="nil"/>
          <w:right w:val="nil"/>
          <w:between w:val="nil"/>
        </w:pBdr>
        <w:spacing w:after="0"/>
        <w:rPr>
          <w:i/>
          <w:color w:val="000000"/>
        </w:rPr>
      </w:pPr>
      <w:r>
        <w:rPr>
          <w:i/>
          <w:color w:val="000000"/>
        </w:rPr>
        <w:t>Reviewer 1, Beneficiary short name</w:t>
      </w:r>
    </w:p>
    <w:p w14:paraId="184BE4E2" w14:textId="77777777" w:rsidR="00CF0E3C" w:rsidRDefault="00CF0E3C"/>
    <w:p w14:paraId="3298661A" w14:textId="77777777" w:rsidR="00CF0E3C" w:rsidRDefault="00000000">
      <w:pPr>
        <w:rPr>
          <w:b/>
        </w:rPr>
      </w:pPr>
      <w:r>
        <w:rPr>
          <w:b/>
        </w:rPr>
        <w:t>Revisions</w:t>
      </w:r>
    </w:p>
    <w:tbl>
      <w:tblPr>
        <w:tblW w:w="9606"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513"/>
        <w:gridCol w:w="1817"/>
        <w:gridCol w:w="2095"/>
        <w:gridCol w:w="4181"/>
      </w:tblGrid>
      <w:tr w:rsidR="00144F08" w:rsidRPr="00144F08" w14:paraId="38A1B407" w14:textId="77777777" w:rsidTr="00983133">
        <w:tc>
          <w:tcPr>
            <w:tcW w:w="1513" w:type="dxa"/>
          </w:tcPr>
          <w:p w14:paraId="02D7652A" w14:textId="77777777" w:rsidR="00144F08" w:rsidRPr="00144F08" w:rsidRDefault="00144F08" w:rsidP="00144F08">
            <w:pPr>
              <w:jc w:val="center"/>
              <w:rPr>
                <w:b/>
                <w:lang w:eastAsia="sv-SE"/>
              </w:rPr>
            </w:pPr>
            <w:r w:rsidRPr="00144F08">
              <w:rPr>
                <w:b/>
                <w:lang w:eastAsia="sv-SE"/>
              </w:rPr>
              <w:t>Version</w:t>
            </w:r>
          </w:p>
        </w:tc>
        <w:tc>
          <w:tcPr>
            <w:tcW w:w="1817" w:type="dxa"/>
          </w:tcPr>
          <w:p w14:paraId="1C50BC19" w14:textId="77777777" w:rsidR="00144F08" w:rsidRPr="00144F08" w:rsidRDefault="00144F08" w:rsidP="00144F08">
            <w:pPr>
              <w:jc w:val="center"/>
              <w:rPr>
                <w:b/>
                <w:lang w:eastAsia="sv-SE"/>
              </w:rPr>
            </w:pPr>
            <w:r w:rsidRPr="00144F08">
              <w:rPr>
                <w:b/>
                <w:lang w:eastAsia="sv-SE"/>
              </w:rPr>
              <w:t>Date</w:t>
            </w:r>
          </w:p>
        </w:tc>
        <w:tc>
          <w:tcPr>
            <w:tcW w:w="2095" w:type="dxa"/>
          </w:tcPr>
          <w:p w14:paraId="604CDBA1" w14:textId="77777777" w:rsidR="00144F08" w:rsidRPr="00144F08" w:rsidRDefault="00144F08" w:rsidP="00144F08">
            <w:pPr>
              <w:jc w:val="center"/>
              <w:rPr>
                <w:b/>
                <w:lang w:eastAsia="sv-SE"/>
              </w:rPr>
            </w:pPr>
            <w:r w:rsidRPr="00144F08">
              <w:rPr>
                <w:b/>
                <w:lang w:eastAsia="sv-SE"/>
              </w:rPr>
              <w:t>By</w:t>
            </w:r>
          </w:p>
        </w:tc>
        <w:tc>
          <w:tcPr>
            <w:tcW w:w="4181" w:type="dxa"/>
          </w:tcPr>
          <w:p w14:paraId="7F92AA71" w14:textId="77777777" w:rsidR="00144F08" w:rsidRPr="00144F08" w:rsidRDefault="00144F08" w:rsidP="00144F08">
            <w:pPr>
              <w:jc w:val="center"/>
              <w:rPr>
                <w:b/>
                <w:lang w:eastAsia="sv-SE"/>
              </w:rPr>
            </w:pPr>
            <w:r w:rsidRPr="00144F08">
              <w:rPr>
                <w:b/>
                <w:lang w:eastAsia="sv-SE"/>
              </w:rPr>
              <w:t>Overview</w:t>
            </w:r>
          </w:p>
        </w:tc>
      </w:tr>
      <w:tr w:rsidR="00144F08" w:rsidRPr="00144F08" w14:paraId="7B2E75B7" w14:textId="77777777" w:rsidTr="00983133">
        <w:tc>
          <w:tcPr>
            <w:tcW w:w="1513" w:type="dxa"/>
          </w:tcPr>
          <w:p w14:paraId="2E843780" w14:textId="77777777" w:rsidR="00144F08" w:rsidRPr="00144F08" w:rsidRDefault="00144F08" w:rsidP="00144F08">
            <w:pPr>
              <w:jc w:val="center"/>
              <w:rPr>
                <w:lang w:eastAsia="sv-SE"/>
              </w:rPr>
            </w:pPr>
            <w:r w:rsidRPr="00144F08">
              <w:rPr>
                <w:lang w:eastAsia="sv-SE"/>
              </w:rPr>
              <w:t>0.1</w:t>
            </w:r>
          </w:p>
        </w:tc>
        <w:tc>
          <w:tcPr>
            <w:tcW w:w="1817" w:type="dxa"/>
          </w:tcPr>
          <w:p w14:paraId="215203DE" w14:textId="77777777" w:rsidR="00144F08" w:rsidRPr="00144F08" w:rsidRDefault="00144F08" w:rsidP="00144F08">
            <w:pPr>
              <w:jc w:val="center"/>
              <w:rPr>
                <w:lang w:eastAsia="sv-SE"/>
              </w:rPr>
            </w:pPr>
            <w:r w:rsidRPr="00144F08">
              <w:rPr>
                <w:lang w:eastAsia="sv-SE"/>
              </w:rPr>
              <w:t>20/05/2023</w:t>
            </w:r>
          </w:p>
        </w:tc>
        <w:tc>
          <w:tcPr>
            <w:tcW w:w="2095" w:type="dxa"/>
          </w:tcPr>
          <w:p w14:paraId="626B115F" w14:textId="77777777" w:rsidR="00144F08" w:rsidRPr="00144F08" w:rsidRDefault="00144F08" w:rsidP="00144F08">
            <w:pPr>
              <w:jc w:val="center"/>
              <w:rPr>
                <w:lang w:eastAsia="sv-SE"/>
              </w:rPr>
            </w:pPr>
            <w:r w:rsidRPr="00144F08">
              <w:rPr>
                <w:lang w:eastAsia="sv-SE"/>
              </w:rPr>
              <w:t>Christian Gehrmann</w:t>
            </w:r>
          </w:p>
        </w:tc>
        <w:tc>
          <w:tcPr>
            <w:tcW w:w="4181" w:type="dxa"/>
          </w:tcPr>
          <w:p w14:paraId="40864C6B" w14:textId="77777777" w:rsidR="00144F08" w:rsidRPr="00144F08" w:rsidRDefault="00144F08" w:rsidP="00144F08">
            <w:pPr>
              <w:jc w:val="center"/>
              <w:rPr>
                <w:lang w:eastAsia="sv-SE"/>
              </w:rPr>
            </w:pPr>
            <w:r w:rsidRPr="00144F08">
              <w:rPr>
                <w:lang w:eastAsia="sv-SE"/>
              </w:rPr>
              <w:t>TOC</w:t>
            </w:r>
          </w:p>
        </w:tc>
      </w:tr>
      <w:tr w:rsidR="00144F08" w:rsidRPr="00144F08" w14:paraId="3269C418" w14:textId="77777777" w:rsidTr="00983133">
        <w:tc>
          <w:tcPr>
            <w:tcW w:w="1513" w:type="dxa"/>
          </w:tcPr>
          <w:p w14:paraId="4066ED4F" w14:textId="77777777" w:rsidR="00144F08" w:rsidRPr="00144F08" w:rsidRDefault="00144F08" w:rsidP="00144F08">
            <w:pPr>
              <w:jc w:val="center"/>
              <w:rPr>
                <w:lang w:eastAsia="sv-SE"/>
              </w:rPr>
            </w:pPr>
            <w:r w:rsidRPr="00144F08">
              <w:rPr>
                <w:lang w:eastAsia="sv-SE"/>
              </w:rPr>
              <w:t>0.2</w:t>
            </w:r>
          </w:p>
        </w:tc>
        <w:tc>
          <w:tcPr>
            <w:tcW w:w="1817" w:type="dxa"/>
          </w:tcPr>
          <w:p w14:paraId="47AAC50B" w14:textId="77777777" w:rsidR="00144F08" w:rsidRPr="00144F08" w:rsidRDefault="00144F08" w:rsidP="00144F08">
            <w:pPr>
              <w:jc w:val="center"/>
              <w:rPr>
                <w:lang w:eastAsia="sv-SE"/>
              </w:rPr>
            </w:pPr>
            <w:r w:rsidRPr="00144F08">
              <w:rPr>
                <w:lang w:eastAsia="sv-SE"/>
              </w:rPr>
              <w:t>18/06/2024</w:t>
            </w:r>
          </w:p>
        </w:tc>
        <w:tc>
          <w:tcPr>
            <w:tcW w:w="2095" w:type="dxa"/>
          </w:tcPr>
          <w:p w14:paraId="7D560C90" w14:textId="77777777" w:rsidR="00144F08" w:rsidRPr="00144F08" w:rsidRDefault="00144F08" w:rsidP="00144F08">
            <w:pPr>
              <w:jc w:val="center"/>
              <w:rPr>
                <w:lang w:eastAsia="sv-SE"/>
              </w:rPr>
            </w:pPr>
            <w:r w:rsidRPr="00144F08">
              <w:rPr>
                <w:lang w:eastAsia="sv-SE"/>
              </w:rPr>
              <w:t>Christian</w:t>
            </w:r>
          </w:p>
          <w:p w14:paraId="692CDAC9" w14:textId="77777777" w:rsidR="00144F08" w:rsidRPr="00144F08" w:rsidRDefault="00144F08" w:rsidP="00144F08">
            <w:pPr>
              <w:jc w:val="center"/>
              <w:rPr>
                <w:lang w:eastAsia="sv-SE"/>
              </w:rPr>
            </w:pPr>
            <w:r w:rsidRPr="00144F08">
              <w:rPr>
                <w:lang w:eastAsia="sv-SE"/>
              </w:rPr>
              <w:t>Gehrmann</w:t>
            </w:r>
          </w:p>
        </w:tc>
        <w:tc>
          <w:tcPr>
            <w:tcW w:w="4181" w:type="dxa"/>
          </w:tcPr>
          <w:p w14:paraId="78D22F34" w14:textId="77777777" w:rsidR="00144F08" w:rsidRPr="00144F08" w:rsidRDefault="00144F08" w:rsidP="00144F08">
            <w:pPr>
              <w:jc w:val="center"/>
              <w:rPr>
                <w:lang w:eastAsia="sv-SE"/>
              </w:rPr>
            </w:pPr>
            <w:r w:rsidRPr="00144F08">
              <w:rPr>
                <w:lang w:eastAsia="sv-SE"/>
              </w:rPr>
              <w:t>First draft</w:t>
            </w:r>
          </w:p>
        </w:tc>
      </w:tr>
      <w:tr w:rsidR="00144F08" w:rsidRPr="00144F08" w14:paraId="322B80B1" w14:textId="77777777" w:rsidTr="00983133">
        <w:tc>
          <w:tcPr>
            <w:tcW w:w="1513" w:type="dxa"/>
          </w:tcPr>
          <w:p w14:paraId="1E949D45" w14:textId="77777777" w:rsidR="00144F08" w:rsidRPr="00144F08" w:rsidRDefault="00144F08" w:rsidP="00144F08">
            <w:pPr>
              <w:jc w:val="center"/>
              <w:rPr>
                <w:lang w:eastAsia="sv-SE"/>
              </w:rPr>
            </w:pPr>
            <w:r w:rsidRPr="00144F08">
              <w:rPr>
                <w:lang w:eastAsia="sv-SE"/>
              </w:rPr>
              <w:t>0.3</w:t>
            </w:r>
          </w:p>
        </w:tc>
        <w:tc>
          <w:tcPr>
            <w:tcW w:w="1817" w:type="dxa"/>
          </w:tcPr>
          <w:p w14:paraId="46621DA8" w14:textId="77777777" w:rsidR="00144F08" w:rsidRPr="00144F08" w:rsidRDefault="00144F08" w:rsidP="00144F08">
            <w:pPr>
              <w:jc w:val="center"/>
              <w:rPr>
                <w:lang w:eastAsia="sv-SE"/>
              </w:rPr>
            </w:pPr>
            <w:r w:rsidRPr="00144F08">
              <w:rPr>
                <w:lang w:eastAsia="sv-SE"/>
              </w:rPr>
              <w:t>30/08/2024</w:t>
            </w:r>
          </w:p>
        </w:tc>
        <w:tc>
          <w:tcPr>
            <w:tcW w:w="2095" w:type="dxa"/>
          </w:tcPr>
          <w:p w14:paraId="3D189BB6" w14:textId="77777777" w:rsidR="00144F08" w:rsidRPr="00144F08" w:rsidRDefault="00144F08" w:rsidP="00144F08">
            <w:pPr>
              <w:jc w:val="center"/>
              <w:rPr>
                <w:lang w:eastAsia="sv-SE"/>
              </w:rPr>
            </w:pPr>
            <w:r w:rsidRPr="00144F08">
              <w:rPr>
                <w:lang w:eastAsia="sv-SE"/>
              </w:rPr>
              <w:t>Christian Gehrmann</w:t>
            </w:r>
          </w:p>
        </w:tc>
        <w:tc>
          <w:tcPr>
            <w:tcW w:w="4181" w:type="dxa"/>
          </w:tcPr>
          <w:p w14:paraId="741A5B3F" w14:textId="77777777" w:rsidR="00144F08" w:rsidRPr="00144F08" w:rsidRDefault="00144F08" w:rsidP="00144F08">
            <w:pPr>
              <w:jc w:val="center"/>
              <w:rPr>
                <w:lang w:eastAsia="sv-SE"/>
              </w:rPr>
            </w:pPr>
            <w:r w:rsidRPr="00144F08">
              <w:rPr>
                <w:lang w:eastAsia="sv-SE"/>
              </w:rPr>
              <w:t>Second draft</w:t>
            </w:r>
          </w:p>
        </w:tc>
      </w:tr>
      <w:tr w:rsidR="00144F08" w:rsidRPr="00144F08" w14:paraId="6B247EA2" w14:textId="77777777" w:rsidTr="00983133">
        <w:tc>
          <w:tcPr>
            <w:tcW w:w="1513" w:type="dxa"/>
          </w:tcPr>
          <w:p w14:paraId="49F4C311" w14:textId="77777777" w:rsidR="00144F08" w:rsidRPr="00144F08" w:rsidRDefault="00144F08" w:rsidP="00144F08">
            <w:pPr>
              <w:jc w:val="center"/>
              <w:rPr>
                <w:lang w:eastAsia="sv-SE"/>
              </w:rPr>
            </w:pPr>
            <w:r w:rsidRPr="00144F08">
              <w:rPr>
                <w:lang w:eastAsia="sv-SE"/>
              </w:rPr>
              <w:t>0.35</w:t>
            </w:r>
          </w:p>
        </w:tc>
        <w:tc>
          <w:tcPr>
            <w:tcW w:w="1817" w:type="dxa"/>
          </w:tcPr>
          <w:p w14:paraId="4DEC48EE" w14:textId="77777777" w:rsidR="00144F08" w:rsidRPr="00144F08" w:rsidRDefault="00144F08" w:rsidP="00144F08">
            <w:pPr>
              <w:jc w:val="center"/>
              <w:rPr>
                <w:lang w:eastAsia="sv-SE"/>
              </w:rPr>
            </w:pPr>
            <w:r w:rsidRPr="00144F08">
              <w:rPr>
                <w:lang w:eastAsia="sv-SE"/>
              </w:rPr>
              <w:t>18/92024</w:t>
            </w:r>
          </w:p>
        </w:tc>
        <w:tc>
          <w:tcPr>
            <w:tcW w:w="2095" w:type="dxa"/>
          </w:tcPr>
          <w:p w14:paraId="7CB69F8F" w14:textId="77777777" w:rsidR="00144F08" w:rsidRPr="00144F08" w:rsidRDefault="00144F08" w:rsidP="00144F08">
            <w:pPr>
              <w:jc w:val="center"/>
              <w:rPr>
                <w:lang w:eastAsia="sv-SE"/>
              </w:rPr>
            </w:pPr>
            <w:r w:rsidRPr="00144F08">
              <w:rPr>
                <w:lang w:eastAsia="sv-SE"/>
              </w:rPr>
              <w:t>Christian</w:t>
            </w:r>
          </w:p>
          <w:p w14:paraId="05142DA2" w14:textId="77777777" w:rsidR="00144F08" w:rsidRPr="00144F08" w:rsidRDefault="00144F08" w:rsidP="00144F08">
            <w:pPr>
              <w:jc w:val="center"/>
              <w:rPr>
                <w:lang w:eastAsia="sv-SE"/>
              </w:rPr>
            </w:pPr>
            <w:r w:rsidRPr="00144F08">
              <w:rPr>
                <w:lang w:eastAsia="sv-SE"/>
              </w:rPr>
              <w:t>Gehrmann</w:t>
            </w:r>
          </w:p>
        </w:tc>
        <w:tc>
          <w:tcPr>
            <w:tcW w:w="4181" w:type="dxa"/>
          </w:tcPr>
          <w:p w14:paraId="72275CEA" w14:textId="77777777" w:rsidR="00144F08" w:rsidRPr="00144F08" w:rsidRDefault="00144F08" w:rsidP="00144F08">
            <w:pPr>
              <w:jc w:val="center"/>
              <w:rPr>
                <w:lang w:eastAsia="sv-SE"/>
              </w:rPr>
            </w:pPr>
            <w:r w:rsidRPr="00144F08">
              <w:rPr>
                <w:lang w:eastAsia="sv-SE"/>
              </w:rPr>
              <w:t>Third draft</w:t>
            </w:r>
          </w:p>
        </w:tc>
      </w:tr>
      <w:tr w:rsidR="00144F08" w:rsidRPr="00144F08" w14:paraId="1A7112D7" w14:textId="77777777" w:rsidTr="00983133">
        <w:tc>
          <w:tcPr>
            <w:tcW w:w="1513" w:type="dxa"/>
          </w:tcPr>
          <w:p w14:paraId="721AEFFB" w14:textId="77777777" w:rsidR="00144F08" w:rsidRPr="00144F08" w:rsidRDefault="00144F08" w:rsidP="00144F08">
            <w:pPr>
              <w:jc w:val="center"/>
              <w:rPr>
                <w:lang w:eastAsia="sv-SE"/>
              </w:rPr>
            </w:pPr>
            <w:r w:rsidRPr="00144F08">
              <w:rPr>
                <w:lang w:eastAsia="sv-SE"/>
              </w:rPr>
              <w:t>0.36</w:t>
            </w:r>
          </w:p>
        </w:tc>
        <w:tc>
          <w:tcPr>
            <w:tcW w:w="1817" w:type="dxa"/>
          </w:tcPr>
          <w:p w14:paraId="0E755604" w14:textId="77777777" w:rsidR="00144F08" w:rsidRPr="00144F08" w:rsidRDefault="00144F08" w:rsidP="00144F08">
            <w:pPr>
              <w:jc w:val="center"/>
              <w:rPr>
                <w:lang w:eastAsia="sv-SE"/>
              </w:rPr>
            </w:pPr>
            <w:r w:rsidRPr="00144F08">
              <w:rPr>
                <w:lang w:eastAsia="sv-SE"/>
              </w:rPr>
              <w:t>25/9/2024</w:t>
            </w:r>
          </w:p>
        </w:tc>
        <w:tc>
          <w:tcPr>
            <w:tcW w:w="2095" w:type="dxa"/>
          </w:tcPr>
          <w:p w14:paraId="4671853C" w14:textId="77777777" w:rsidR="00144F08" w:rsidRPr="00144F08" w:rsidRDefault="00144F08" w:rsidP="00144F08">
            <w:pPr>
              <w:jc w:val="center"/>
              <w:rPr>
                <w:lang w:eastAsia="sv-SE"/>
              </w:rPr>
            </w:pPr>
            <w:r w:rsidRPr="00144F08">
              <w:rPr>
                <w:lang w:eastAsia="sv-SE"/>
              </w:rPr>
              <w:t>Lachlan Gunn and Christian Gehrmann</w:t>
            </w:r>
          </w:p>
          <w:p w14:paraId="0C1127F7" w14:textId="77777777" w:rsidR="00144F08" w:rsidRPr="00144F08" w:rsidRDefault="00144F08" w:rsidP="00144F08">
            <w:pPr>
              <w:jc w:val="center"/>
              <w:rPr>
                <w:lang w:eastAsia="sv-SE"/>
              </w:rPr>
            </w:pPr>
          </w:p>
        </w:tc>
        <w:tc>
          <w:tcPr>
            <w:tcW w:w="4181" w:type="dxa"/>
          </w:tcPr>
          <w:p w14:paraId="0936E80E" w14:textId="77777777" w:rsidR="00144F08" w:rsidRPr="00144F08" w:rsidRDefault="00144F08" w:rsidP="00144F08">
            <w:pPr>
              <w:jc w:val="center"/>
              <w:rPr>
                <w:lang w:eastAsia="sv-SE"/>
              </w:rPr>
            </w:pPr>
            <w:r w:rsidRPr="00144F08">
              <w:rPr>
                <w:lang w:eastAsia="sv-SE"/>
              </w:rPr>
              <w:t>Fourth draft</w:t>
            </w:r>
          </w:p>
        </w:tc>
      </w:tr>
      <w:tr w:rsidR="00144F08" w:rsidRPr="00144F08" w14:paraId="48628F40" w14:textId="77777777" w:rsidTr="00983133">
        <w:tc>
          <w:tcPr>
            <w:tcW w:w="1513" w:type="dxa"/>
          </w:tcPr>
          <w:p w14:paraId="7EEC8CF5" w14:textId="77777777" w:rsidR="00144F08" w:rsidRPr="00144F08" w:rsidRDefault="00144F08" w:rsidP="00144F08">
            <w:pPr>
              <w:jc w:val="center"/>
              <w:rPr>
                <w:lang w:eastAsia="sv-SE"/>
              </w:rPr>
            </w:pPr>
            <w:r w:rsidRPr="00144F08">
              <w:rPr>
                <w:lang w:eastAsia="sv-SE"/>
              </w:rPr>
              <w:t>0.4</w:t>
            </w:r>
          </w:p>
        </w:tc>
        <w:tc>
          <w:tcPr>
            <w:tcW w:w="1817" w:type="dxa"/>
          </w:tcPr>
          <w:p w14:paraId="53E87E73" w14:textId="77777777" w:rsidR="00144F08" w:rsidRPr="00144F08" w:rsidRDefault="00144F08" w:rsidP="00144F08">
            <w:pPr>
              <w:jc w:val="center"/>
              <w:rPr>
                <w:lang w:eastAsia="sv-SE"/>
              </w:rPr>
            </w:pPr>
            <w:r w:rsidRPr="00144F08">
              <w:rPr>
                <w:lang w:eastAsia="sv-SE"/>
              </w:rPr>
              <w:t>25/11/2024</w:t>
            </w:r>
          </w:p>
        </w:tc>
        <w:tc>
          <w:tcPr>
            <w:tcW w:w="2095" w:type="dxa"/>
          </w:tcPr>
          <w:p w14:paraId="1947EDE7" w14:textId="77777777" w:rsidR="00144F08" w:rsidRPr="00144F08" w:rsidRDefault="00144F08" w:rsidP="00144F08">
            <w:pPr>
              <w:jc w:val="center"/>
              <w:rPr>
                <w:lang w:eastAsia="sv-SE"/>
              </w:rPr>
            </w:pPr>
            <w:r w:rsidRPr="00144F08">
              <w:rPr>
                <w:lang w:eastAsia="sv-SE"/>
              </w:rPr>
              <w:t>Christian Gehrmann</w:t>
            </w:r>
          </w:p>
        </w:tc>
        <w:tc>
          <w:tcPr>
            <w:tcW w:w="4181" w:type="dxa"/>
          </w:tcPr>
          <w:p w14:paraId="777E6E83" w14:textId="77777777" w:rsidR="00144F08" w:rsidRPr="00144F08" w:rsidRDefault="00144F08" w:rsidP="00144F08">
            <w:pPr>
              <w:jc w:val="center"/>
              <w:rPr>
                <w:lang w:eastAsia="sv-SE"/>
              </w:rPr>
            </w:pPr>
            <w:r w:rsidRPr="00144F08">
              <w:rPr>
                <w:lang w:eastAsia="sv-SE"/>
              </w:rPr>
              <w:t>Fifth draft with requirements included</w:t>
            </w:r>
          </w:p>
        </w:tc>
      </w:tr>
      <w:tr w:rsidR="00144F08" w:rsidRPr="00144F08" w14:paraId="482C9BF9" w14:textId="77777777" w:rsidTr="00983133">
        <w:tc>
          <w:tcPr>
            <w:tcW w:w="1513" w:type="dxa"/>
          </w:tcPr>
          <w:p w14:paraId="081E673D" w14:textId="77777777" w:rsidR="00144F08" w:rsidRPr="00144F08" w:rsidRDefault="00144F08" w:rsidP="00144F08">
            <w:pPr>
              <w:jc w:val="center"/>
              <w:rPr>
                <w:lang w:eastAsia="sv-SE"/>
              </w:rPr>
            </w:pPr>
            <w:r w:rsidRPr="00144F08">
              <w:rPr>
                <w:lang w:eastAsia="sv-SE"/>
              </w:rPr>
              <w:t>0.45</w:t>
            </w:r>
          </w:p>
        </w:tc>
        <w:tc>
          <w:tcPr>
            <w:tcW w:w="1817" w:type="dxa"/>
          </w:tcPr>
          <w:p w14:paraId="116B5299" w14:textId="77777777" w:rsidR="00144F08" w:rsidRPr="00144F08" w:rsidRDefault="00144F08" w:rsidP="00144F08">
            <w:pPr>
              <w:jc w:val="center"/>
              <w:rPr>
                <w:lang w:eastAsia="sv-SE"/>
              </w:rPr>
            </w:pPr>
            <w:r w:rsidRPr="00144F08">
              <w:rPr>
                <w:lang w:eastAsia="sv-SE"/>
              </w:rPr>
              <w:t>3/12/2024</w:t>
            </w:r>
          </w:p>
        </w:tc>
        <w:tc>
          <w:tcPr>
            <w:tcW w:w="2095" w:type="dxa"/>
          </w:tcPr>
          <w:p w14:paraId="5D4C7D57" w14:textId="77777777" w:rsidR="00144F08" w:rsidRPr="00144F08" w:rsidRDefault="00144F08" w:rsidP="00144F08">
            <w:pPr>
              <w:jc w:val="center"/>
              <w:rPr>
                <w:lang w:val="de-DE" w:eastAsia="sv-SE"/>
              </w:rPr>
            </w:pPr>
            <w:r w:rsidRPr="00144F08">
              <w:rPr>
                <w:lang w:val="de-DE" w:eastAsia="sv-SE"/>
              </w:rPr>
              <w:t xml:space="preserve">C. Gehrmann, Brent </w:t>
            </w:r>
            <w:proofErr w:type="spellStart"/>
            <w:r w:rsidRPr="00144F08">
              <w:rPr>
                <w:lang w:val="de-DE" w:eastAsia="sv-SE"/>
              </w:rPr>
              <w:t>Mccredie</w:t>
            </w:r>
            <w:proofErr w:type="spellEnd"/>
            <w:r w:rsidRPr="00144F08">
              <w:rPr>
                <w:lang w:val="de-DE" w:eastAsia="sv-SE"/>
              </w:rPr>
              <w:t xml:space="preserve">, Anthony Ferrari, </w:t>
            </w:r>
            <w:proofErr w:type="spellStart"/>
            <w:r w:rsidRPr="00144F08">
              <w:rPr>
                <w:lang w:val="de-DE" w:eastAsia="sv-SE"/>
              </w:rPr>
              <w:t>Merjlin</w:t>
            </w:r>
            <w:proofErr w:type="spellEnd"/>
            <w:r w:rsidRPr="00144F08">
              <w:rPr>
                <w:lang w:val="de-DE" w:eastAsia="sv-SE"/>
              </w:rPr>
              <w:t xml:space="preserve"> </w:t>
            </w:r>
            <w:proofErr w:type="spellStart"/>
            <w:r w:rsidRPr="00144F08">
              <w:rPr>
                <w:lang w:val="de-DE" w:eastAsia="sv-SE"/>
              </w:rPr>
              <w:t>Sebrecht</w:t>
            </w:r>
            <w:proofErr w:type="spellEnd"/>
            <w:r w:rsidRPr="00144F08">
              <w:rPr>
                <w:lang w:val="de-DE" w:eastAsia="sv-SE"/>
              </w:rPr>
              <w:t xml:space="preserve">, Gunn </w:t>
            </w:r>
            <w:proofErr w:type="spellStart"/>
            <w:r w:rsidRPr="00144F08">
              <w:rPr>
                <w:lang w:val="de-DE" w:eastAsia="sv-SE"/>
              </w:rPr>
              <w:t>Lachland</w:t>
            </w:r>
            <w:proofErr w:type="spellEnd"/>
            <w:r w:rsidRPr="00144F08">
              <w:rPr>
                <w:lang w:val="de-DE" w:eastAsia="sv-SE"/>
              </w:rPr>
              <w:t xml:space="preserve"> </w:t>
            </w:r>
          </w:p>
        </w:tc>
        <w:tc>
          <w:tcPr>
            <w:tcW w:w="4181" w:type="dxa"/>
          </w:tcPr>
          <w:p w14:paraId="5A715090" w14:textId="77777777" w:rsidR="00144F08" w:rsidRPr="00144F08" w:rsidRDefault="00144F08" w:rsidP="00144F08">
            <w:pPr>
              <w:jc w:val="center"/>
              <w:rPr>
                <w:lang w:eastAsia="sv-SE"/>
              </w:rPr>
            </w:pPr>
            <w:r w:rsidRPr="00144F08">
              <w:rPr>
                <w:lang w:eastAsia="sv-SE"/>
              </w:rPr>
              <w:t>Sixth draft with comments input on TEE HAL 0.4 incorporated as well as a first complete version of the architecture included.</w:t>
            </w:r>
          </w:p>
        </w:tc>
      </w:tr>
      <w:tr w:rsidR="00144F08" w:rsidRPr="00144F08" w14:paraId="7DF5D1E9" w14:textId="77777777" w:rsidTr="00983133">
        <w:tc>
          <w:tcPr>
            <w:tcW w:w="1513" w:type="dxa"/>
          </w:tcPr>
          <w:p w14:paraId="72687C5E" w14:textId="77777777" w:rsidR="00144F08" w:rsidRPr="00144F08" w:rsidRDefault="00144F08" w:rsidP="00144F08">
            <w:pPr>
              <w:jc w:val="center"/>
              <w:rPr>
                <w:lang w:eastAsia="sv-SE"/>
              </w:rPr>
            </w:pPr>
            <w:r w:rsidRPr="00144F08">
              <w:rPr>
                <w:lang w:eastAsia="sv-SE"/>
              </w:rPr>
              <w:t>0.46</w:t>
            </w:r>
          </w:p>
        </w:tc>
        <w:tc>
          <w:tcPr>
            <w:tcW w:w="1817" w:type="dxa"/>
          </w:tcPr>
          <w:p w14:paraId="2D7804FB" w14:textId="77777777" w:rsidR="00144F08" w:rsidRPr="00144F08" w:rsidRDefault="00144F08" w:rsidP="00144F08">
            <w:pPr>
              <w:jc w:val="center"/>
              <w:rPr>
                <w:lang w:eastAsia="sv-SE"/>
              </w:rPr>
            </w:pPr>
            <w:r w:rsidRPr="00144F08">
              <w:rPr>
                <w:lang w:eastAsia="sv-SE"/>
              </w:rPr>
              <w:t>5/12/2024</w:t>
            </w:r>
          </w:p>
        </w:tc>
        <w:tc>
          <w:tcPr>
            <w:tcW w:w="2095" w:type="dxa"/>
          </w:tcPr>
          <w:p w14:paraId="7063DB23" w14:textId="77777777" w:rsidR="00144F08" w:rsidRPr="00144F08" w:rsidRDefault="00144F08" w:rsidP="00144F08">
            <w:pPr>
              <w:jc w:val="center"/>
              <w:rPr>
                <w:lang w:eastAsia="sv-SE"/>
              </w:rPr>
            </w:pPr>
            <w:r w:rsidRPr="00144F08">
              <w:rPr>
                <w:lang w:eastAsia="sv-SE"/>
              </w:rPr>
              <w:t>C. Gehrmann</w:t>
            </w:r>
          </w:p>
        </w:tc>
        <w:tc>
          <w:tcPr>
            <w:tcW w:w="4181" w:type="dxa"/>
          </w:tcPr>
          <w:p w14:paraId="41DAB245" w14:textId="77777777" w:rsidR="00144F08" w:rsidRPr="00144F08" w:rsidRDefault="00144F08" w:rsidP="00144F08">
            <w:pPr>
              <w:jc w:val="center"/>
              <w:rPr>
                <w:lang w:eastAsia="sv-SE"/>
              </w:rPr>
            </w:pPr>
            <w:r w:rsidRPr="00144F08">
              <w:rPr>
                <w:lang w:eastAsia="sv-SE"/>
              </w:rPr>
              <w:t>Update with first interface function which will be used as template for all functions.</w:t>
            </w:r>
          </w:p>
        </w:tc>
      </w:tr>
      <w:tr w:rsidR="00144F08" w:rsidRPr="00144F08" w14:paraId="4F13416B" w14:textId="77777777" w:rsidTr="00983133">
        <w:tc>
          <w:tcPr>
            <w:tcW w:w="1513" w:type="dxa"/>
          </w:tcPr>
          <w:p w14:paraId="5A82D779" w14:textId="77777777" w:rsidR="00144F08" w:rsidRPr="00144F08" w:rsidRDefault="00144F08" w:rsidP="00144F08">
            <w:pPr>
              <w:jc w:val="center"/>
              <w:rPr>
                <w:lang w:eastAsia="sv-SE"/>
              </w:rPr>
            </w:pPr>
            <w:r w:rsidRPr="00144F08">
              <w:rPr>
                <w:lang w:eastAsia="sv-SE"/>
              </w:rPr>
              <w:t>0.48</w:t>
            </w:r>
          </w:p>
        </w:tc>
        <w:tc>
          <w:tcPr>
            <w:tcW w:w="1817" w:type="dxa"/>
          </w:tcPr>
          <w:p w14:paraId="6891124C" w14:textId="77777777" w:rsidR="00144F08" w:rsidRPr="00144F08" w:rsidRDefault="00144F08" w:rsidP="00144F08">
            <w:pPr>
              <w:jc w:val="center"/>
              <w:rPr>
                <w:lang w:eastAsia="sv-SE"/>
              </w:rPr>
            </w:pPr>
            <w:r w:rsidRPr="00144F08">
              <w:rPr>
                <w:lang w:eastAsia="sv-SE"/>
              </w:rPr>
              <w:t>10/1/2025</w:t>
            </w:r>
          </w:p>
        </w:tc>
        <w:tc>
          <w:tcPr>
            <w:tcW w:w="2095" w:type="dxa"/>
          </w:tcPr>
          <w:p w14:paraId="2077E98B" w14:textId="77777777" w:rsidR="00144F08" w:rsidRPr="00144F08" w:rsidRDefault="00144F08" w:rsidP="00144F08">
            <w:pPr>
              <w:jc w:val="center"/>
              <w:rPr>
                <w:lang w:val="de-DE" w:eastAsia="sv-SE"/>
              </w:rPr>
            </w:pPr>
            <w:proofErr w:type="spellStart"/>
            <w:r w:rsidRPr="00144F08">
              <w:rPr>
                <w:lang w:val="de-DE" w:eastAsia="sv-SE"/>
              </w:rPr>
              <w:t>C.Gehrmann</w:t>
            </w:r>
            <w:proofErr w:type="spellEnd"/>
            <w:r w:rsidRPr="00144F08">
              <w:rPr>
                <w:lang w:val="de-DE" w:eastAsia="sv-SE"/>
              </w:rPr>
              <w:t xml:space="preserve">, </w:t>
            </w:r>
            <w:proofErr w:type="spellStart"/>
            <w:r w:rsidRPr="00144F08">
              <w:rPr>
                <w:lang w:val="de-DE" w:eastAsia="sv-SE"/>
              </w:rPr>
              <w:t>Ducan</w:t>
            </w:r>
            <w:proofErr w:type="spellEnd"/>
            <w:r w:rsidRPr="00144F08">
              <w:rPr>
                <w:lang w:val="de-DE" w:eastAsia="sv-SE"/>
              </w:rPr>
              <w:t xml:space="preserve"> </w:t>
            </w:r>
            <w:proofErr w:type="spellStart"/>
            <w:r w:rsidRPr="00144F08">
              <w:rPr>
                <w:lang w:val="de-DE" w:eastAsia="sv-SE"/>
              </w:rPr>
              <w:t>Borovcanin</w:t>
            </w:r>
            <w:proofErr w:type="spellEnd"/>
            <w:r w:rsidRPr="00144F08">
              <w:rPr>
                <w:lang w:val="de-DE" w:eastAsia="sv-SE"/>
              </w:rPr>
              <w:t>, Anthony Ferrari</w:t>
            </w:r>
          </w:p>
        </w:tc>
        <w:tc>
          <w:tcPr>
            <w:tcW w:w="4181" w:type="dxa"/>
          </w:tcPr>
          <w:p w14:paraId="33473D9B" w14:textId="77777777" w:rsidR="00144F08" w:rsidRPr="00144F08" w:rsidRDefault="00144F08" w:rsidP="00144F08">
            <w:pPr>
              <w:jc w:val="center"/>
              <w:rPr>
                <w:lang w:val="en-US" w:eastAsia="sv-SE"/>
              </w:rPr>
            </w:pPr>
            <w:r w:rsidRPr="00144F08">
              <w:rPr>
                <w:lang w:val="en-US" w:eastAsia="sv-SE"/>
              </w:rPr>
              <w:t>First complete draft with a full interface function specification.</w:t>
            </w:r>
          </w:p>
        </w:tc>
      </w:tr>
      <w:tr w:rsidR="00925A6D" w:rsidRPr="00144F08" w14:paraId="2D04A899" w14:textId="77777777" w:rsidTr="00983133">
        <w:tc>
          <w:tcPr>
            <w:tcW w:w="1513" w:type="dxa"/>
          </w:tcPr>
          <w:p w14:paraId="071983E6" w14:textId="3809F60E" w:rsidR="00925A6D" w:rsidRPr="00144F08" w:rsidRDefault="00925A6D" w:rsidP="00144F08">
            <w:pPr>
              <w:jc w:val="center"/>
              <w:rPr>
                <w:lang w:eastAsia="sv-SE"/>
              </w:rPr>
            </w:pPr>
            <w:r>
              <w:rPr>
                <w:lang w:eastAsia="sv-SE"/>
              </w:rPr>
              <w:t>0.50</w:t>
            </w:r>
          </w:p>
        </w:tc>
        <w:tc>
          <w:tcPr>
            <w:tcW w:w="1817" w:type="dxa"/>
          </w:tcPr>
          <w:p w14:paraId="78E5C314" w14:textId="43032221" w:rsidR="00925A6D" w:rsidRPr="00144F08" w:rsidRDefault="00925A6D" w:rsidP="00144F08">
            <w:pPr>
              <w:jc w:val="center"/>
              <w:rPr>
                <w:lang w:eastAsia="sv-SE"/>
              </w:rPr>
            </w:pPr>
            <w:r>
              <w:rPr>
                <w:lang w:eastAsia="sv-SE"/>
              </w:rPr>
              <w:t>24/1/2025</w:t>
            </w:r>
          </w:p>
        </w:tc>
        <w:tc>
          <w:tcPr>
            <w:tcW w:w="2095" w:type="dxa"/>
          </w:tcPr>
          <w:p w14:paraId="2179BCC5" w14:textId="78E843C1" w:rsidR="00925A6D" w:rsidRPr="00144F08" w:rsidRDefault="00925A6D" w:rsidP="00144F08">
            <w:pPr>
              <w:jc w:val="center"/>
              <w:rPr>
                <w:lang w:val="de-DE" w:eastAsia="sv-SE"/>
              </w:rPr>
            </w:pPr>
            <w:r>
              <w:rPr>
                <w:lang w:val="de-DE" w:eastAsia="sv-SE"/>
              </w:rPr>
              <w:t>C. Gehrmann</w:t>
            </w:r>
          </w:p>
        </w:tc>
        <w:tc>
          <w:tcPr>
            <w:tcW w:w="4181" w:type="dxa"/>
          </w:tcPr>
          <w:p w14:paraId="564B97A0" w14:textId="287360A9" w:rsidR="00925A6D" w:rsidRPr="00144F08" w:rsidRDefault="00925A6D" w:rsidP="00144F08">
            <w:pPr>
              <w:jc w:val="center"/>
              <w:rPr>
                <w:lang w:val="en-US" w:eastAsia="sv-SE"/>
              </w:rPr>
            </w:pPr>
            <w:r>
              <w:rPr>
                <w:lang w:val="en-US" w:eastAsia="sv-SE"/>
              </w:rPr>
              <w:t xml:space="preserve">Final draft with review input from all contributors </w:t>
            </w:r>
            <w:proofErr w:type="gramStart"/>
            <w:r>
              <w:rPr>
                <w:lang w:val="en-US" w:eastAsia="sv-SE"/>
              </w:rPr>
              <w:t>taken into account</w:t>
            </w:r>
            <w:proofErr w:type="gramEnd"/>
            <w:r>
              <w:rPr>
                <w:lang w:val="en-US" w:eastAsia="sv-SE"/>
              </w:rPr>
              <w:t>.</w:t>
            </w:r>
          </w:p>
        </w:tc>
      </w:tr>
    </w:tbl>
    <w:p w14:paraId="5B12FF42" w14:textId="77777777" w:rsidR="00144F08" w:rsidRDefault="00144F08">
      <w:pPr>
        <w:rPr>
          <w:b/>
        </w:rPr>
      </w:pPr>
    </w:p>
    <w:p w14:paraId="22F53C48" w14:textId="77777777" w:rsidR="00144F08" w:rsidRDefault="00144F08">
      <w:pPr>
        <w:rPr>
          <w:b/>
        </w:rPr>
      </w:pPr>
    </w:p>
    <w:p w14:paraId="3DBB91C7" w14:textId="77777777" w:rsidR="00CF0E3C" w:rsidRDefault="00CF0E3C">
      <w:pPr>
        <w:jc w:val="center"/>
      </w:pPr>
    </w:p>
    <w:p w14:paraId="5FD45130" w14:textId="77777777" w:rsidR="00CF0E3C" w:rsidRDefault="00CF0E3C">
      <w:pPr>
        <w:rPr>
          <w:b/>
          <w:color w:val="002060"/>
          <w:sz w:val="32"/>
          <w:szCs w:val="32"/>
        </w:rPr>
      </w:pPr>
    </w:p>
    <w:p w14:paraId="6F3B8CBB" w14:textId="77777777" w:rsidR="00CF0E3C" w:rsidRDefault="00CF0E3C">
      <w:pPr>
        <w:rPr>
          <w:b/>
          <w:color w:val="002060"/>
          <w:sz w:val="32"/>
          <w:szCs w:val="32"/>
        </w:rPr>
      </w:pPr>
    </w:p>
    <w:p w14:paraId="5A92CA28" w14:textId="77777777" w:rsidR="00CF0E3C" w:rsidRDefault="00CF0E3C">
      <w:pPr>
        <w:rPr>
          <w:b/>
          <w:color w:val="002060"/>
          <w:sz w:val="32"/>
          <w:szCs w:val="32"/>
        </w:rPr>
      </w:pPr>
    </w:p>
    <w:p w14:paraId="4C6253D8" w14:textId="77777777" w:rsidR="00CF0E3C" w:rsidRDefault="00CF0E3C">
      <w:pPr>
        <w:rPr>
          <w:b/>
          <w:color w:val="002060"/>
          <w:sz w:val="32"/>
          <w:szCs w:val="32"/>
        </w:rPr>
      </w:pPr>
    </w:p>
    <w:p w14:paraId="73377436" w14:textId="77777777" w:rsidR="00CF0E3C" w:rsidRDefault="00CF0E3C">
      <w:pPr>
        <w:rPr>
          <w:b/>
          <w:color w:val="002060"/>
          <w:sz w:val="32"/>
          <w:szCs w:val="32"/>
        </w:rPr>
      </w:pPr>
    </w:p>
    <w:p w14:paraId="3172274A" w14:textId="77777777" w:rsidR="00CF0E3C" w:rsidRDefault="00000000">
      <w:pPr>
        <w:rPr>
          <w:b/>
          <w:sz w:val="32"/>
          <w:szCs w:val="32"/>
        </w:rPr>
      </w:pPr>
      <w:r>
        <w:rPr>
          <w:b/>
          <w:sz w:val="32"/>
          <w:szCs w:val="32"/>
        </w:rPr>
        <w:t>Disclaimer</w:t>
      </w:r>
    </w:p>
    <w:p w14:paraId="035A1C7A" w14:textId="77777777" w:rsidR="00CF0E3C" w:rsidRDefault="00000000">
      <w:pPr>
        <w:rPr>
          <w:i/>
          <w:sz w:val="22"/>
          <w:szCs w:val="22"/>
        </w:rPr>
      </w:pPr>
      <w:r>
        <w:rPr>
          <w:i/>
          <w:sz w:val="22"/>
          <w:szCs w:val="22"/>
        </w:rPr>
        <w:t xml:space="preserve">The work described in this document has been conducted within the ELASTIC project. This project has received funding from the European Union’s Horizon Europe research and innovation programme under grant agreement No 101139067. This document does not reflect the opinion of the European Union, and the European Union is not responsible for any use that might be made of </w:t>
      </w:r>
      <w:r>
        <w:rPr>
          <w:i/>
        </w:rPr>
        <w:t>the information contained therein.</w:t>
      </w:r>
    </w:p>
    <w:p w14:paraId="33031896" w14:textId="77777777" w:rsidR="00CF0E3C" w:rsidRDefault="00000000">
      <w:pPr>
        <w:rPr>
          <w:i/>
          <w:sz w:val="22"/>
          <w:szCs w:val="22"/>
        </w:rPr>
      </w:pPr>
      <w:r>
        <w:rPr>
          <w:i/>
          <w:sz w:val="22"/>
          <w:szCs w:val="22"/>
        </w:rPr>
        <w:t>This document contains information that is proprietary to the ELASTIC Consortium partners. Neither this document nor the information contained herein shall be used, duplicated, or communicated by any means to any third party, in whole or in parts, except with prior written consent of the ELASTIC Consortium.</w:t>
      </w:r>
    </w:p>
    <w:p w14:paraId="18D30909" w14:textId="77777777" w:rsidR="00CF0E3C" w:rsidRDefault="00CF0E3C">
      <w:pPr>
        <w:jc w:val="center"/>
        <w:sectPr w:rsidR="00CF0E3C">
          <w:headerReference w:type="default" r:id="rId11"/>
          <w:footerReference w:type="default" r:id="rId12"/>
          <w:pgSz w:w="11906" w:h="16838"/>
          <w:pgMar w:top="1134" w:right="1418" w:bottom="1701" w:left="1418" w:header="567" w:footer="680" w:gutter="0"/>
          <w:pgNumType w:start="1"/>
          <w:cols w:space="720"/>
          <w:titlePg/>
        </w:sectPr>
      </w:pPr>
    </w:p>
    <w:p w14:paraId="2282867A" w14:textId="32CF41BC" w:rsidR="00CF0E3C" w:rsidRDefault="00CF0E3C">
      <w:pPr>
        <w:spacing w:after="0"/>
        <w:jc w:val="left"/>
        <w:rPr>
          <w:sz w:val="20"/>
          <w:szCs w:val="20"/>
        </w:rPr>
      </w:pPr>
    </w:p>
    <w:sdt>
      <w:sdtPr>
        <w:rPr>
          <w:rFonts w:ascii="Times New Roman" w:eastAsia="Times New Roman" w:hAnsi="Times New Roman" w:cs="Times New Roman"/>
          <w:color w:val="auto"/>
          <w:sz w:val="24"/>
          <w:szCs w:val="24"/>
          <w:lang w:val="en-GB" w:eastAsia="en-GB"/>
        </w:rPr>
        <w:id w:val="-1113049346"/>
        <w:docPartObj>
          <w:docPartGallery w:val="Table of Contents"/>
          <w:docPartUnique/>
        </w:docPartObj>
      </w:sdtPr>
      <w:sdtEndPr>
        <w:rPr>
          <w:b/>
          <w:bCs/>
          <w:noProof/>
        </w:rPr>
      </w:sdtEndPr>
      <w:sdtContent>
        <w:p w14:paraId="4AB20C76" w14:textId="40963DFB" w:rsidR="004C7627" w:rsidRDefault="004C7627">
          <w:pPr>
            <w:pStyle w:val="TOCHeading"/>
          </w:pPr>
          <w:r>
            <w:t>Table of Contents</w:t>
          </w:r>
        </w:p>
        <w:p w14:paraId="698A966E" w14:textId="288E9223" w:rsidR="00220DDC" w:rsidRDefault="00910825">
          <w:pPr>
            <w:pStyle w:val="TOC1"/>
            <w:tabs>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r>
            <w:fldChar w:fldCharType="begin"/>
          </w:r>
          <w:r>
            <w:instrText xml:space="preserve"> TOC \o "1-2" \h \z \u </w:instrText>
          </w:r>
          <w:r>
            <w:fldChar w:fldCharType="separate"/>
          </w:r>
          <w:hyperlink w:anchor="_Toc188622261" w:history="1">
            <w:r w:rsidR="00220DDC" w:rsidRPr="00D93A25">
              <w:rPr>
                <w:rStyle w:val="Hyperlink"/>
                <w:noProof/>
              </w:rPr>
              <w:t>List of Tables</w:t>
            </w:r>
            <w:r w:rsidR="00220DDC">
              <w:rPr>
                <w:noProof/>
                <w:webHidden/>
              </w:rPr>
              <w:tab/>
            </w:r>
            <w:r w:rsidR="00220DDC">
              <w:rPr>
                <w:noProof/>
                <w:webHidden/>
              </w:rPr>
              <w:fldChar w:fldCharType="begin"/>
            </w:r>
            <w:r w:rsidR="00220DDC">
              <w:rPr>
                <w:noProof/>
                <w:webHidden/>
              </w:rPr>
              <w:instrText xml:space="preserve"> PAGEREF _Toc188622261 \h </w:instrText>
            </w:r>
            <w:r w:rsidR="00220DDC">
              <w:rPr>
                <w:noProof/>
                <w:webHidden/>
              </w:rPr>
            </w:r>
            <w:r w:rsidR="00220DDC">
              <w:rPr>
                <w:noProof/>
                <w:webHidden/>
              </w:rPr>
              <w:fldChar w:fldCharType="separate"/>
            </w:r>
            <w:r w:rsidR="00220DDC">
              <w:rPr>
                <w:noProof/>
                <w:webHidden/>
              </w:rPr>
              <w:t>6</w:t>
            </w:r>
            <w:r w:rsidR="00220DDC">
              <w:rPr>
                <w:noProof/>
                <w:webHidden/>
              </w:rPr>
              <w:fldChar w:fldCharType="end"/>
            </w:r>
          </w:hyperlink>
        </w:p>
        <w:p w14:paraId="04B9EC15" w14:textId="49EEF8D9" w:rsidR="00220DDC" w:rsidRDefault="00220DDC">
          <w:pPr>
            <w:pStyle w:val="TOC1"/>
            <w:tabs>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62" w:history="1">
            <w:r w:rsidRPr="00D93A25">
              <w:rPr>
                <w:rStyle w:val="Hyperlink"/>
                <w:noProof/>
              </w:rPr>
              <w:t>List of Figures</w:t>
            </w:r>
            <w:r>
              <w:rPr>
                <w:noProof/>
                <w:webHidden/>
              </w:rPr>
              <w:tab/>
            </w:r>
            <w:r>
              <w:rPr>
                <w:noProof/>
                <w:webHidden/>
              </w:rPr>
              <w:fldChar w:fldCharType="begin"/>
            </w:r>
            <w:r>
              <w:rPr>
                <w:noProof/>
                <w:webHidden/>
              </w:rPr>
              <w:instrText xml:space="preserve"> PAGEREF _Toc188622262 \h </w:instrText>
            </w:r>
            <w:r>
              <w:rPr>
                <w:noProof/>
                <w:webHidden/>
              </w:rPr>
            </w:r>
            <w:r>
              <w:rPr>
                <w:noProof/>
                <w:webHidden/>
              </w:rPr>
              <w:fldChar w:fldCharType="separate"/>
            </w:r>
            <w:r>
              <w:rPr>
                <w:noProof/>
                <w:webHidden/>
              </w:rPr>
              <w:t>7</w:t>
            </w:r>
            <w:r>
              <w:rPr>
                <w:noProof/>
                <w:webHidden/>
              </w:rPr>
              <w:fldChar w:fldCharType="end"/>
            </w:r>
          </w:hyperlink>
        </w:p>
        <w:p w14:paraId="6BA2873E" w14:textId="7BAED5CD" w:rsidR="00220DDC" w:rsidRDefault="00220DDC">
          <w:pPr>
            <w:pStyle w:val="TOC1"/>
            <w:tabs>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63" w:history="1">
            <w:r w:rsidRPr="00D93A25">
              <w:rPr>
                <w:rStyle w:val="Hyperlink"/>
                <w:noProof/>
              </w:rPr>
              <w:t>List of Abbreviations</w:t>
            </w:r>
            <w:r>
              <w:rPr>
                <w:noProof/>
                <w:webHidden/>
              </w:rPr>
              <w:tab/>
            </w:r>
            <w:r>
              <w:rPr>
                <w:noProof/>
                <w:webHidden/>
              </w:rPr>
              <w:fldChar w:fldCharType="begin"/>
            </w:r>
            <w:r>
              <w:rPr>
                <w:noProof/>
                <w:webHidden/>
              </w:rPr>
              <w:instrText xml:space="preserve"> PAGEREF _Toc188622263 \h </w:instrText>
            </w:r>
            <w:r>
              <w:rPr>
                <w:noProof/>
                <w:webHidden/>
              </w:rPr>
            </w:r>
            <w:r>
              <w:rPr>
                <w:noProof/>
                <w:webHidden/>
              </w:rPr>
              <w:fldChar w:fldCharType="separate"/>
            </w:r>
            <w:r>
              <w:rPr>
                <w:noProof/>
                <w:webHidden/>
              </w:rPr>
              <w:t>8</w:t>
            </w:r>
            <w:r>
              <w:rPr>
                <w:noProof/>
                <w:webHidden/>
              </w:rPr>
              <w:fldChar w:fldCharType="end"/>
            </w:r>
          </w:hyperlink>
        </w:p>
        <w:p w14:paraId="552B3668" w14:textId="6D3F8372" w:rsidR="00220DDC" w:rsidRDefault="00220DDC">
          <w:pPr>
            <w:pStyle w:val="TOC1"/>
            <w:tabs>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64" w:history="1">
            <w:r w:rsidRPr="00D93A25">
              <w:rPr>
                <w:rStyle w:val="Hyperlink"/>
                <w:noProof/>
              </w:rPr>
              <w:t>Executive Summary</w:t>
            </w:r>
            <w:r>
              <w:rPr>
                <w:noProof/>
                <w:webHidden/>
              </w:rPr>
              <w:tab/>
            </w:r>
            <w:r>
              <w:rPr>
                <w:noProof/>
                <w:webHidden/>
              </w:rPr>
              <w:fldChar w:fldCharType="begin"/>
            </w:r>
            <w:r>
              <w:rPr>
                <w:noProof/>
                <w:webHidden/>
              </w:rPr>
              <w:instrText xml:space="preserve"> PAGEREF _Toc188622264 \h </w:instrText>
            </w:r>
            <w:r>
              <w:rPr>
                <w:noProof/>
                <w:webHidden/>
              </w:rPr>
            </w:r>
            <w:r>
              <w:rPr>
                <w:noProof/>
                <w:webHidden/>
              </w:rPr>
              <w:fldChar w:fldCharType="separate"/>
            </w:r>
            <w:r>
              <w:rPr>
                <w:noProof/>
                <w:webHidden/>
              </w:rPr>
              <w:t>9</w:t>
            </w:r>
            <w:r>
              <w:rPr>
                <w:noProof/>
                <w:webHidden/>
              </w:rPr>
              <w:fldChar w:fldCharType="end"/>
            </w:r>
          </w:hyperlink>
        </w:p>
        <w:p w14:paraId="75D3085F" w14:textId="66E93614"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65" w:history="1">
            <w:r w:rsidRPr="00D93A25">
              <w:rPr>
                <w:rStyle w:val="Hyperlink"/>
                <w:noProof/>
              </w:rPr>
              <w:t>1</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Introduction</w:t>
            </w:r>
            <w:r>
              <w:rPr>
                <w:noProof/>
                <w:webHidden/>
              </w:rPr>
              <w:tab/>
            </w:r>
            <w:r>
              <w:rPr>
                <w:noProof/>
                <w:webHidden/>
              </w:rPr>
              <w:fldChar w:fldCharType="begin"/>
            </w:r>
            <w:r>
              <w:rPr>
                <w:noProof/>
                <w:webHidden/>
              </w:rPr>
              <w:instrText xml:space="preserve"> PAGEREF _Toc188622265 \h </w:instrText>
            </w:r>
            <w:r>
              <w:rPr>
                <w:noProof/>
                <w:webHidden/>
              </w:rPr>
            </w:r>
            <w:r>
              <w:rPr>
                <w:noProof/>
                <w:webHidden/>
              </w:rPr>
              <w:fldChar w:fldCharType="separate"/>
            </w:r>
            <w:r>
              <w:rPr>
                <w:noProof/>
                <w:webHidden/>
              </w:rPr>
              <w:t>10</w:t>
            </w:r>
            <w:r>
              <w:rPr>
                <w:noProof/>
                <w:webHidden/>
              </w:rPr>
              <w:fldChar w:fldCharType="end"/>
            </w:r>
          </w:hyperlink>
        </w:p>
        <w:p w14:paraId="3BF5277D" w14:textId="2DEB2C2F"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66" w:history="1">
            <w:r w:rsidRPr="00D93A25">
              <w:rPr>
                <w:rStyle w:val="Hyperlink"/>
                <w:bCs/>
                <w:noProof/>
              </w:rPr>
              <w:t>1.1</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Purpose and Scope of the Document</w:t>
            </w:r>
            <w:r>
              <w:rPr>
                <w:noProof/>
                <w:webHidden/>
              </w:rPr>
              <w:tab/>
            </w:r>
            <w:r>
              <w:rPr>
                <w:noProof/>
                <w:webHidden/>
              </w:rPr>
              <w:fldChar w:fldCharType="begin"/>
            </w:r>
            <w:r>
              <w:rPr>
                <w:noProof/>
                <w:webHidden/>
              </w:rPr>
              <w:instrText xml:space="preserve"> PAGEREF _Toc188622266 \h </w:instrText>
            </w:r>
            <w:r>
              <w:rPr>
                <w:noProof/>
                <w:webHidden/>
              </w:rPr>
            </w:r>
            <w:r>
              <w:rPr>
                <w:noProof/>
                <w:webHidden/>
              </w:rPr>
              <w:fldChar w:fldCharType="separate"/>
            </w:r>
            <w:r>
              <w:rPr>
                <w:noProof/>
                <w:webHidden/>
              </w:rPr>
              <w:t>10</w:t>
            </w:r>
            <w:r>
              <w:rPr>
                <w:noProof/>
                <w:webHidden/>
              </w:rPr>
              <w:fldChar w:fldCharType="end"/>
            </w:r>
          </w:hyperlink>
        </w:p>
        <w:p w14:paraId="46F8AD5E" w14:textId="6F6E8605"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67" w:history="1">
            <w:r w:rsidRPr="00D93A25">
              <w:rPr>
                <w:rStyle w:val="Hyperlink"/>
                <w:bCs/>
                <w:noProof/>
              </w:rPr>
              <w:t>1.2</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Relation to Work Packages, Deliverables and Activities</w:t>
            </w:r>
            <w:r>
              <w:rPr>
                <w:noProof/>
                <w:webHidden/>
              </w:rPr>
              <w:tab/>
            </w:r>
            <w:r>
              <w:rPr>
                <w:noProof/>
                <w:webHidden/>
              </w:rPr>
              <w:fldChar w:fldCharType="begin"/>
            </w:r>
            <w:r>
              <w:rPr>
                <w:noProof/>
                <w:webHidden/>
              </w:rPr>
              <w:instrText xml:space="preserve"> PAGEREF _Toc188622267 \h </w:instrText>
            </w:r>
            <w:r>
              <w:rPr>
                <w:noProof/>
                <w:webHidden/>
              </w:rPr>
            </w:r>
            <w:r>
              <w:rPr>
                <w:noProof/>
                <w:webHidden/>
              </w:rPr>
              <w:fldChar w:fldCharType="separate"/>
            </w:r>
            <w:r>
              <w:rPr>
                <w:noProof/>
                <w:webHidden/>
              </w:rPr>
              <w:t>10</w:t>
            </w:r>
            <w:r>
              <w:rPr>
                <w:noProof/>
                <w:webHidden/>
              </w:rPr>
              <w:fldChar w:fldCharType="end"/>
            </w:r>
          </w:hyperlink>
        </w:p>
        <w:p w14:paraId="4D1FC983" w14:textId="4A777FCD"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68" w:history="1">
            <w:r w:rsidRPr="00D93A25">
              <w:rPr>
                <w:rStyle w:val="Hyperlink"/>
                <w:bCs/>
                <w:noProof/>
              </w:rPr>
              <w:t>1.3</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Contribution to WP3 and Project Objectives</w:t>
            </w:r>
            <w:r>
              <w:rPr>
                <w:noProof/>
                <w:webHidden/>
              </w:rPr>
              <w:tab/>
            </w:r>
            <w:r>
              <w:rPr>
                <w:noProof/>
                <w:webHidden/>
              </w:rPr>
              <w:fldChar w:fldCharType="begin"/>
            </w:r>
            <w:r>
              <w:rPr>
                <w:noProof/>
                <w:webHidden/>
              </w:rPr>
              <w:instrText xml:space="preserve"> PAGEREF _Toc188622268 \h </w:instrText>
            </w:r>
            <w:r>
              <w:rPr>
                <w:noProof/>
                <w:webHidden/>
              </w:rPr>
            </w:r>
            <w:r>
              <w:rPr>
                <w:noProof/>
                <w:webHidden/>
              </w:rPr>
              <w:fldChar w:fldCharType="separate"/>
            </w:r>
            <w:r>
              <w:rPr>
                <w:noProof/>
                <w:webHidden/>
              </w:rPr>
              <w:t>10</w:t>
            </w:r>
            <w:r>
              <w:rPr>
                <w:noProof/>
                <w:webHidden/>
              </w:rPr>
              <w:fldChar w:fldCharType="end"/>
            </w:r>
          </w:hyperlink>
        </w:p>
        <w:p w14:paraId="578282AD" w14:textId="693723C9"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69" w:history="1">
            <w:r w:rsidRPr="00D93A25">
              <w:rPr>
                <w:rStyle w:val="Hyperlink"/>
                <w:bCs/>
                <w:noProof/>
              </w:rPr>
              <w:t>1.4</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Structure of the Document</w:t>
            </w:r>
            <w:r>
              <w:rPr>
                <w:noProof/>
                <w:webHidden/>
              </w:rPr>
              <w:tab/>
            </w:r>
            <w:r>
              <w:rPr>
                <w:noProof/>
                <w:webHidden/>
              </w:rPr>
              <w:fldChar w:fldCharType="begin"/>
            </w:r>
            <w:r>
              <w:rPr>
                <w:noProof/>
                <w:webHidden/>
              </w:rPr>
              <w:instrText xml:space="preserve"> PAGEREF _Toc188622269 \h </w:instrText>
            </w:r>
            <w:r>
              <w:rPr>
                <w:noProof/>
                <w:webHidden/>
              </w:rPr>
            </w:r>
            <w:r>
              <w:rPr>
                <w:noProof/>
                <w:webHidden/>
              </w:rPr>
              <w:fldChar w:fldCharType="separate"/>
            </w:r>
            <w:r>
              <w:rPr>
                <w:noProof/>
                <w:webHidden/>
              </w:rPr>
              <w:t>10</w:t>
            </w:r>
            <w:r>
              <w:rPr>
                <w:noProof/>
                <w:webHidden/>
              </w:rPr>
              <w:fldChar w:fldCharType="end"/>
            </w:r>
          </w:hyperlink>
        </w:p>
        <w:p w14:paraId="44DC09C1" w14:textId="09481F21"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70" w:history="1">
            <w:r w:rsidRPr="00D93A25">
              <w:rPr>
                <w:rStyle w:val="Hyperlink"/>
                <w:noProof/>
              </w:rPr>
              <w:t>2</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Deployment Scenarios</w:t>
            </w:r>
            <w:r>
              <w:rPr>
                <w:noProof/>
                <w:webHidden/>
              </w:rPr>
              <w:tab/>
            </w:r>
            <w:r>
              <w:rPr>
                <w:noProof/>
                <w:webHidden/>
              </w:rPr>
              <w:fldChar w:fldCharType="begin"/>
            </w:r>
            <w:r>
              <w:rPr>
                <w:noProof/>
                <w:webHidden/>
              </w:rPr>
              <w:instrText xml:space="preserve"> PAGEREF _Toc188622270 \h </w:instrText>
            </w:r>
            <w:r>
              <w:rPr>
                <w:noProof/>
                <w:webHidden/>
              </w:rPr>
            </w:r>
            <w:r>
              <w:rPr>
                <w:noProof/>
                <w:webHidden/>
              </w:rPr>
              <w:fldChar w:fldCharType="separate"/>
            </w:r>
            <w:r>
              <w:rPr>
                <w:noProof/>
                <w:webHidden/>
              </w:rPr>
              <w:t>11</w:t>
            </w:r>
            <w:r>
              <w:rPr>
                <w:noProof/>
                <w:webHidden/>
              </w:rPr>
              <w:fldChar w:fldCharType="end"/>
            </w:r>
          </w:hyperlink>
        </w:p>
        <w:p w14:paraId="486F01F6" w14:textId="7C6D0CC1"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1" w:history="1">
            <w:r w:rsidRPr="00D93A25">
              <w:rPr>
                <w:rStyle w:val="Hyperlink"/>
                <w:bCs/>
                <w:noProof/>
              </w:rPr>
              <w:t>2.1</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Scenario selection principle</w:t>
            </w:r>
            <w:r>
              <w:rPr>
                <w:noProof/>
                <w:webHidden/>
              </w:rPr>
              <w:tab/>
            </w:r>
            <w:r>
              <w:rPr>
                <w:noProof/>
                <w:webHidden/>
              </w:rPr>
              <w:fldChar w:fldCharType="begin"/>
            </w:r>
            <w:r>
              <w:rPr>
                <w:noProof/>
                <w:webHidden/>
              </w:rPr>
              <w:instrText xml:space="preserve"> PAGEREF _Toc188622271 \h </w:instrText>
            </w:r>
            <w:r>
              <w:rPr>
                <w:noProof/>
                <w:webHidden/>
              </w:rPr>
            </w:r>
            <w:r>
              <w:rPr>
                <w:noProof/>
                <w:webHidden/>
              </w:rPr>
              <w:fldChar w:fldCharType="separate"/>
            </w:r>
            <w:r>
              <w:rPr>
                <w:noProof/>
                <w:webHidden/>
              </w:rPr>
              <w:t>11</w:t>
            </w:r>
            <w:r>
              <w:rPr>
                <w:noProof/>
                <w:webHidden/>
              </w:rPr>
              <w:fldChar w:fldCharType="end"/>
            </w:r>
          </w:hyperlink>
        </w:p>
        <w:p w14:paraId="65AB13D4" w14:textId="633349A0"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2" w:history="1">
            <w:r w:rsidRPr="00D93A25">
              <w:rPr>
                <w:rStyle w:val="Hyperlink"/>
                <w:bCs/>
                <w:noProof/>
              </w:rPr>
              <w:t>2.2</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The ELASTIC HAL scenarios</w:t>
            </w:r>
            <w:r>
              <w:rPr>
                <w:noProof/>
                <w:webHidden/>
              </w:rPr>
              <w:tab/>
            </w:r>
            <w:r>
              <w:rPr>
                <w:noProof/>
                <w:webHidden/>
              </w:rPr>
              <w:fldChar w:fldCharType="begin"/>
            </w:r>
            <w:r>
              <w:rPr>
                <w:noProof/>
                <w:webHidden/>
              </w:rPr>
              <w:instrText xml:space="preserve"> PAGEREF _Toc188622272 \h </w:instrText>
            </w:r>
            <w:r>
              <w:rPr>
                <w:noProof/>
                <w:webHidden/>
              </w:rPr>
            </w:r>
            <w:r>
              <w:rPr>
                <w:noProof/>
                <w:webHidden/>
              </w:rPr>
              <w:fldChar w:fldCharType="separate"/>
            </w:r>
            <w:r>
              <w:rPr>
                <w:noProof/>
                <w:webHidden/>
              </w:rPr>
              <w:t>11</w:t>
            </w:r>
            <w:r>
              <w:rPr>
                <w:noProof/>
                <w:webHidden/>
              </w:rPr>
              <w:fldChar w:fldCharType="end"/>
            </w:r>
          </w:hyperlink>
        </w:p>
        <w:p w14:paraId="6F24A792" w14:textId="0C091DB5"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73" w:history="1">
            <w:r w:rsidRPr="00D93A25">
              <w:rPr>
                <w:rStyle w:val="Hyperlink"/>
                <w:noProof/>
              </w:rPr>
              <w:t>3</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The HAL requirements</w:t>
            </w:r>
            <w:r>
              <w:rPr>
                <w:noProof/>
                <w:webHidden/>
              </w:rPr>
              <w:tab/>
            </w:r>
            <w:r>
              <w:rPr>
                <w:noProof/>
                <w:webHidden/>
              </w:rPr>
              <w:fldChar w:fldCharType="begin"/>
            </w:r>
            <w:r>
              <w:rPr>
                <w:noProof/>
                <w:webHidden/>
              </w:rPr>
              <w:instrText xml:space="preserve"> PAGEREF _Toc188622273 \h </w:instrText>
            </w:r>
            <w:r>
              <w:rPr>
                <w:noProof/>
                <w:webHidden/>
              </w:rPr>
            </w:r>
            <w:r>
              <w:rPr>
                <w:noProof/>
                <w:webHidden/>
              </w:rPr>
              <w:fldChar w:fldCharType="separate"/>
            </w:r>
            <w:r>
              <w:rPr>
                <w:noProof/>
                <w:webHidden/>
              </w:rPr>
              <w:t>23</w:t>
            </w:r>
            <w:r>
              <w:rPr>
                <w:noProof/>
                <w:webHidden/>
              </w:rPr>
              <w:fldChar w:fldCharType="end"/>
            </w:r>
          </w:hyperlink>
        </w:p>
        <w:p w14:paraId="6C3D7A08" w14:textId="16D96C9B"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4" w:history="1">
            <w:r w:rsidRPr="00D93A25">
              <w:rPr>
                <w:rStyle w:val="Hyperlink"/>
                <w:noProof/>
              </w:rPr>
              <w:t>3.1</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Requirements Derivation Principle</w:t>
            </w:r>
            <w:r>
              <w:rPr>
                <w:noProof/>
                <w:webHidden/>
              </w:rPr>
              <w:tab/>
            </w:r>
            <w:r>
              <w:rPr>
                <w:noProof/>
                <w:webHidden/>
              </w:rPr>
              <w:fldChar w:fldCharType="begin"/>
            </w:r>
            <w:r>
              <w:rPr>
                <w:noProof/>
                <w:webHidden/>
              </w:rPr>
              <w:instrText xml:space="preserve"> PAGEREF _Toc188622274 \h </w:instrText>
            </w:r>
            <w:r>
              <w:rPr>
                <w:noProof/>
                <w:webHidden/>
              </w:rPr>
            </w:r>
            <w:r>
              <w:rPr>
                <w:noProof/>
                <w:webHidden/>
              </w:rPr>
              <w:fldChar w:fldCharType="separate"/>
            </w:r>
            <w:r>
              <w:rPr>
                <w:noProof/>
                <w:webHidden/>
              </w:rPr>
              <w:t>23</w:t>
            </w:r>
            <w:r>
              <w:rPr>
                <w:noProof/>
                <w:webHidden/>
              </w:rPr>
              <w:fldChar w:fldCharType="end"/>
            </w:r>
          </w:hyperlink>
        </w:p>
        <w:p w14:paraId="0D7F77A0" w14:textId="3A1DEBAF"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5" w:history="1">
            <w:r w:rsidRPr="00D93A25">
              <w:rPr>
                <w:rStyle w:val="Hyperlink"/>
                <w:noProof/>
              </w:rPr>
              <w:t>3.2</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Requirements</w:t>
            </w:r>
            <w:r>
              <w:rPr>
                <w:noProof/>
                <w:webHidden/>
              </w:rPr>
              <w:tab/>
            </w:r>
            <w:r>
              <w:rPr>
                <w:noProof/>
                <w:webHidden/>
              </w:rPr>
              <w:fldChar w:fldCharType="begin"/>
            </w:r>
            <w:r>
              <w:rPr>
                <w:noProof/>
                <w:webHidden/>
              </w:rPr>
              <w:instrText xml:space="preserve"> PAGEREF _Toc188622275 \h </w:instrText>
            </w:r>
            <w:r>
              <w:rPr>
                <w:noProof/>
                <w:webHidden/>
              </w:rPr>
            </w:r>
            <w:r>
              <w:rPr>
                <w:noProof/>
                <w:webHidden/>
              </w:rPr>
              <w:fldChar w:fldCharType="separate"/>
            </w:r>
            <w:r>
              <w:rPr>
                <w:noProof/>
                <w:webHidden/>
              </w:rPr>
              <w:t>23</w:t>
            </w:r>
            <w:r>
              <w:rPr>
                <w:noProof/>
                <w:webHidden/>
              </w:rPr>
              <w:fldChar w:fldCharType="end"/>
            </w:r>
          </w:hyperlink>
        </w:p>
        <w:p w14:paraId="6E1CEC32" w14:textId="6182CDFA"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76" w:history="1">
            <w:r w:rsidRPr="00D93A25">
              <w:rPr>
                <w:rStyle w:val="Hyperlink"/>
                <w:noProof/>
              </w:rPr>
              <w:t>4</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The HAL architecture</w:t>
            </w:r>
            <w:r>
              <w:rPr>
                <w:noProof/>
                <w:webHidden/>
              </w:rPr>
              <w:tab/>
            </w:r>
            <w:r>
              <w:rPr>
                <w:noProof/>
                <w:webHidden/>
              </w:rPr>
              <w:fldChar w:fldCharType="begin"/>
            </w:r>
            <w:r>
              <w:rPr>
                <w:noProof/>
                <w:webHidden/>
              </w:rPr>
              <w:instrText xml:space="preserve"> PAGEREF _Toc188622276 \h </w:instrText>
            </w:r>
            <w:r>
              <w:rPr>
                <w:noProof/>
                <w:webHidden/>
              </w:rPr>
            </w:r>
            <w:r>
              <w:rPr>
                <w:noProof/>
                <w:webHidden/>
              </w:rPr>
              <w:fldChar w:fldCharType="separate"/>
            </w:r>
            <w:r>
              <w:rPr>
                <w:noProof/>
                <w:webHidden/>
              </w:rPr>
              <w:t>32</w:t>
            </w:r>
            <w:r>
              <w:rPr>
                <w:noProof/>
                <w:webHidden/>
              </w:rPr>
              <w:fldChar w:fldCharType="end"/>
            </w:r>
          </w:hyperlink>
        </w:p>
        <w:p w14:paraId="669E2768" w14:textId="38115BF9"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7" w:history="1">
            <w:r w:rsidRPr="00D93A25">
              <w:rPr>
                <w:rStyle w:val="Hyperlink"/>
                <w:noProof/>
                <w:lang w:eastAsia="sv-SE"/>
              </w:rPr>
              <w:t>4.1</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lang w:eastAsia="sv-SE"/>
              </w:rPr>
              <w:t>Architecture Overview</w:t>
            </w:r>
            <w:r>
              <w:rPr>
                <w:noProof/>
                <w:webHidden/>
              </w:rPr>
              <w:tab/>
            </w:r>
            <w:r>
              <w:rPr>
                <w:noProof/>
                <w:webHidden/>
              </w:rPr>
              <w:fldChar w:fldCharType="begin"/>
            </w:r>
            <w:r>
              <w:rPr>
                <w:noProof/>
                <w:webHidden/>
              </w:rPr>
              <w:instrText xml:space="preserve"> PAGEREF _Toc188622277 \h </w:instrText>
            </w:r>
            <w:r>
              <w:rPr>
                <w:noProof/>
                <w:webHidden/>
              </w:rPr>
            </w:r>
            <w:r>
              <w:rPr>
                <w:noProof/>
                <w:webHidden/>
              </w:rPr>
              <w:fldChar w:fldCharType="separate"/>
            </w:r>
            <w:r>
              <w:rPr>
                <w:noProof/>
                <w:webHidden/>
              </w:rPr>
              <w:t>32</w:t>
            </w:r>
            <w:r>
              <w:rPr>
                <w:noProof/>
                <w:webHidden/>
              </w:rPr>
              <w:fldChar w:fldCharType="end"/>
            </w:r>
          </w:hyperlink>
        </w:p>
        <w:p w14:paraId="5C5ABAB0" w14:textId="649BBDF8"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8" w:history="1">
            <w:r w:rsidRPr="00D93A25">
              <w:rPr>
                <w:rStyle w:val="Hyperlink"/>
                <w:noProof/>
                <w:lang w:eastAsia="sv-SE"/>
              </w:rPr>
              <w:t>4.2</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lang w:eastAsia="sv-SE"/>
              </w:rPr>
              <w:t>Architecture Components</w:t>
            </w:r>
            <w:r>
              <w:rPr>
                <w:noProof/>
                <w:webHidden/>
              </w:rPr>
              <w:tab/>
            </w:r>
            <w:r>
              <w:rPr>
                <w:noProof/>
                <w:webHidden/>
              </w:rPr>
              <w:fldChar w:fldCharType="begin"/>
            </w:r>
            <w:r>
              <w:rPr>
                <w:noProof/>
                <w:webHidden/>
              </w:rPr>
              <w:instrText xml:space="preserve"> PAGEREF _Toc188622278 \h </w:instrText>
            </w:r>
            <w:r>
              <w:rPr>
                <w:noProof/>
                <w:webHidden/>
              </w:rPr>
            </w:r>
            <w:r>
              <w:rPr>
                <w:noProof/>
                <w:webHidden/>
              </w:rPr>
              <w:fldChar w:fldCharType="separate"/>
            </w:r>
            <w:r>
              <w:rPr>
                <w:noProof/>
                <w:webHidden/>
              </w:rPr>
              <w:t>33</w:t>
            </w:r>
            <w:r>
              <w:rPr>
                <w:noProof/>
                <w:webHidden/>
              </w:rPr>
              <w:fldChar w:fldCharType="end"/>
            </w:r>
          </w:hyperlink>
        </w:p>
        <w:p w14:paraId="1FB8E016" w14:textId="34862498"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79" w:history="1">
            <w:r w:rsidRPr="00D93A25">
              <w:rPr>
                <w:rStyle w:val="Hyperlink"/>
                <w:noProof/>
                <w:lang w:eastAsia="sv-SE"/>
              </w:rPr>
              <w:t>4.3</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lang w:eastAsia="sv-SE"/>
              </w:rPr>
              <w:t>Implementation Considerations</w:t>
            </w:r>
            <w:r>
              <w:rPr>
                <w:noProof/>
                <w:webHidden/>
              </w:rPr>
              <w:tab/>
            </w:r>
            <w:r>
              <w:rPr>
                <w:noProof/>
                <w:webHidden/>
              </w:rPr>
              <w:fldChar w:fldCharType="begin"/>
            </w:r>
            <w:r>
              <w:rPr>
                <w:noProof/>
                <w:webHidden/>
              </w:rPr>
              <w:instrText xml:space="preserve"> PAGEREF _Toc188622279 \h </w:instrText>
            </w:r>
            <w:r>
              <w:rPr>
                <w:noProof/>
                <w:webHidden/>
              </w:rPr>
            </w:r>
            <w:r>
              <w:rPr>
                <w:noProof/>
                <w:webHidden/>
              </w:rPr>
              <w:fldChar w:fldCharType="separate"/>
            </w:r>
            <w:r>
              <w:rPr>
                <w:noProof/>
                <w:webHidden/>
              </w:rPr>
              <w:t>33</w:t>
            </w:r>
            <w:r>
              <w:rPr>
                <w:noProof/>
                <w:webHidden/>
              </w:rPr>
              <w:fldChar w:fldCharType="end"/>
            </w:r>
          </w:hyperlink>
        </w:p>
        <w:p w14:paraId="12795FEC" w14:textId="76B6B4E8"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80" w:history="1">
            <w:r w:rsidRPr="00D93A25">
              <w:rPr>
                <w:rStyle w:val="Hyperlink"/>
                <w:noProof/>
              </w:rPr>
              <w:t>5</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Interface Specification</w:t>
            </w:r>
            <w:r>
              <w:rPr>
                <w:noProof/>
                <w:webHidden/>
              </w:rPr>
              <w:tab/>
            </w:r>
            <w:r>
              <w:rPr>
                <w:noProof/>
                <w:webHidden/>
              </w:rPr>
              <w:fldChar w:fldCharType="begin"/>
            </w:r>
            <w:r>
              <w:rPr>
                <w:noProof/>
                <w:webHidden/>
              </w:rPr>
              <w:instrText xml:space="preserve"> PAGEREF _Toc188622280 \h </w:instrText>
            </w:r>
            <w:r>
              <w:rPr>
                <w:noProof/>
                <w:webHidden/>
              </w:rPr>
            </w:r>
            <w:r>
              <w:rPr>
                <w:noProof/>
                <w:webHidden/>
              </w:rPr>
              <w:fldChar w:fldCharType="separate"/>
            </w:r>
            <w:r>
              <w:rPr>
                <w:noProof/>
                <w:webHidden/>
              </w:rPr>
              <w:t>34</w:t>
            </w:r>
            <w:r>
              <w:rPr>
                <w:noProof/>
                <w:webHidden/>
              </w:rPr>
              <w:fldChar w:fldCharType="end"/>
            </w:r>
          </w:hyperlink>
        </w:p>
        <w:p w14:paraId="55618F7D" w14:textId="0677D264"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81" w:history="1">
            <w:r w:rsidRPr="00D93A25">
              <w:rPr>
                <w:rStyle w:val="Hyperlink"/>
                <w:noProof/>
              </w:rPr>
              <w:t>5.1</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Interface Operation Principles</w:t>
            </w:r>
            <w:r>
              <w:rPr>
                <w:noProof/>
                <w:webHidden/>
              </w:rPr>
              <w:tab/>
            </w:r>
            <w:r>
              <w:rPr>
                <w:noProof/>
                <w:webHidden/>
              </w:rPr>
              <w:fldChar w:fldCharType="begin"/>
            </w:r>
            <w:r>
              <w:rPr>
                <w:noProof/>
                <w:webHidden/>
              </w:rPr>
              <w:instrText xml:space="preserve"> PAGEREF _Toc188622281 \h </w:instrText>
            </w:r>
            <w:r>
              <w:rPr>
                <w:noProof/>
                <w:webHidden/>
              </w:rPr>
            </w:r>
            <w:r>
              <w:rPr>
                <w:noProof/>
                <w:webHidden/>
              </w:rPr>
              <w:fldChar w:fldCharType="separate"/>
            </w:r>
            <w:r>
              <w:rPr>
                <w:noProof/>
                <w:webHidden/>
              </w:rPr>
              <w:t>34</w:t>
            </w:r>
            <w:r>
              <w:rPr>
                <w:noProof/>
                <w:webHidden/>
              </w:rPr>
              <w:fldChar w:fldCharType="end"/>
            </w:r>
          </w:hyperlink>
        </w:p>
        <w:p w14:paraId="1ACA9570" w14:textId="577539FD" w:rsidR="00220DDC" w:rsidRDefault="00220DDC">
          <w:pPr>
            <w:pStyle w:val="TOC2"/>
            <w:tabs>
              <w:tab w:val="left" w:pos="960"/>
              <w:tab w:val="right" w:leader="dot" w:pos="9060"/>
            </w:tabs>
            <w:rPr>
              <w:rFonts w:asciiTheme="minorHAnsi" w:eastAsiaTheme="minorEastAsia" w:hAnsiTheme="minorHAnsi" w:cstheme="minorBidi"/>
              <w:smallCaps w:val="0"/>
              <w:noProof/>
              <w:kern w:val="2"/>
              <w:sz w:val="24"/>
              <w:lang w:val="sv-SE" w:eastAsia="sv-SE"/>
              <w14:ligatures w14:val="standardContextual"/>
            </w:rPr>
          </w:pPr>
          <w:hyperlink w:anchor="_Toc188622282" w:history="1">
            <w:r w:rsidRPr="00D93A25">
              <w:rPr>
                <w:rStyle w:val="Hyperlink"/>
                <w:noProof/>
              </w:rPr>
              <w:t>5.2</w:t>
            </w:r>
            <w:r>
              <w:rPr>
                <w:rFonts w:asciiTheme="minorHAnsi" w:eastAsiaTheme="minorEastAsia" w:hAnsiTheme="minorHAnsi" w:cstheme="minorBidi"/>
                <w:smallCaps w:val="0"/>
                <w:noProof/>
                <w:kern w:val="2"/>
                <w:sz w:val="24"/>
                <w:lang w:val="sv-SE" w:eastAsia="sv-SE"/>
                <w14:ligatures w14:val="standardContextual"/>
              </w:rPr>
              <w:tab/>
            </w:r>
            <w:r w:rsidRPr="00D93A25">
              <w:rPr>
                <w:rStyle w:val="Hyperlink"/>
                <w:noProof/>
              </w:rPr>
              <w:t>Interfaces</w:t>
            </w:r>
            <w:r>
              <w:rPr>
                <w:noProof/>
                <w:webHidden/>
              </w:rPr>
              <w:tab/>
            </w:r>
            <w:r>
              <w:rPr>
                <w:noProof/>
                <w:webHidden/>
              </w:rPr>
              <w:fldChar w:fldCharType="begin"/>
            </w:r>
            <w:r>
              <w:rPr>
                <w:noProof/>
                <w:webHidden/>
              </w:rPr>
              <w:instrText xml:space="preserve"> PAGEREF _Toc188622282 \h </w:instrText>
            </w:r>
            <w:r>
              <w:rPr>
                <w:noProof/>
                <w:webHidden/>
              </w:rPr>
            </w:r>
            <w:r>
              <w:rPr>
                <w:noProof/>
                <w:webHidden/>
              </w:rPr>
              <w:fldChar w:fldCharType="separate"/>
            </w:r>
            <w:r>
              <w:rPr>
                <w:noProof/>
                <w:webHidden/>
              </w:rPr>
              <w:t>34</w:t>
            </w:r>
            <w:r>
              <w:rPr>
                <w:noProof/>
                <w:webHidden/>
              </w:rPr>
              <w:fldChar w:fldCharType="end"/>
            </w:r>
          </w:hyperlink>
        </w:p>
        <w:p w14:paraId="68D3BA29" w14:textId="5D760C75" w:rsidR="00220DDC" w:rsidRDefault="00220DDC">
          <w:pPr>
            <w:pStyle w:val="TOC1"/>
            <w:tabs>
              <w:tab w:val="left" w:pos="480"/>
              <w:tab w:val="right" w:leader="dot" w:pos="9060"/>
            </w:tabs>
            <w:rPr>
              <w:rFonts w:asciiTheme="minorHAnsi" w:eastAsiaTheme="minorEastAsia" w:hAnsiTheme="minorHAnsi" w:cstheme="minorBidi"/>
              <w:b w:val="0"/>
              <w:bCs w:val="0"/>
              <w:caps w:val="0"/>
              <w:noProof/>
              <w:kern w:val="2"/>
              <w:sz w:val="24"/>
              <w:lang w:val="sv-SE" w:eastAsia="sv-SE"/>
              <w14:ligatures w14:val="standardContextual"/>
            </w:rPr>
          </w:pPr>
          <w:hyperlink w:anchor="_Toc188622283" w:history="1">
            <w:r w:rsidRPr="00D93A25">
              <w:rPr>
                <w:rStyle w:val="Hyperlink"/>
                <w:noProof/>
              </w:rPr>
              <w:t>6</w:t>
            </w:r>
            <w:r>
              <w:rPr>
                <w:rFonts w:asciiTheme="minorHAnsi" w:eastAsiaTheme="minorEastAsia" w:hAnsiTheme="minorHAnsi" w:cstheme="minorBidi"/>
                <w:b w:val="0"/>
                <w:bCs w:val="0"/>
                <w:caps w:val="0"/>
                <w:noProof/>
                <w:kern w:val="2"/>
                <w:sz w:val="24"/>
                <w:lang w:val="sv-SE" w:eastAsia="sv-SE"/>
                <w14:ligatures w14:val="standardContextual"/>
              </w:rPr>
              <w:tab/>
            </w:r>
            <w:r w:rsidRPr="00D93A25">
              <w:rPr>
                <w:rStyle w:val="Hyperlink"/>
                <w:noProof/>
              </w:rPr>
              <w:t>References</w:t>
            </w:r>
            <w:r>
              <w:rPr>
                <w:noProof/>
                <w:webHidden/>
              </w:rPr>
              <w:tab/>
            </w:r>
            <w:r>
              <w:rPr>
                <w:noProof/>
                <w:webHidden/>
              </w:rPr>
              <w:fldChar w:fldCharType="begin"/>
            </w:r>
            <w:r>
              <w:rPr>
                <w:noProof/>
                <w:webHidden/>
              </w:rPr>
              <w:instrText xml:space="preserve"> PAGEREF _Toc188622283 \h </w:instrText>
            </w:r>
            <w:r>
              <w:rPr>
                <w:noProof/>
                <w:webHidden/>
              </w:rPr>
            </w:r>
            <w:r>
              <w:rPr>
                <w:noProof/>
                <w:webHidden/>
              </w:rPr>
              <w:fldChar w:fldCharType="separate"/>
            </w:r>
            <w:r>
              <w:rPr>
                <w:noProof/>
                <w:webHidden/>
              </w:rPr>
              <w:t>41</w:t>
            </w:r>
            <w:r>
              <w:rPr>
                <w:noProof/>
                <w:webHidden/>
              </w:rPr>
              <w:fldChar w:fldCharType="end"/>
            </w:r>
          </w:hyperlink>
        </w:p>
        <w:p w14:paraId="2B94F471" w14:textId="1D9993E2" w:rsidR="004C7627" w:rsidRDefault="00910825">
          <w:r>
            <w:fldChar w:fldCharType="end"/>
          </w:r>
        </w:p>
      </w:sdtContent>
    </w:sdt>
    <w:p w14:paraId="21EA1C92" w14:textId="541991E7" w:rsidR="004C7627" w:rsidRDefault="00000000">
      <w:r>
        <w:br w:type="page"/>
      </w:r>
    </w:p>
    <w:p w14:paraId="01303E36" w14:textId="77777777" w:rsidR="004C7627" w:rsidRDefault="004C7627" w:rsidP="003E454D">
      <w:pPr>
        <w:pStyle w:val="Heading1"/>
        <w:numPr>
          <w:ilvl w:val="0"/>
          <w:numId w:val="0"/>
        </w:numPr>
        <w:ind w:left="432"/>
        <w:jc w:val="center"/>
      </w:pPr>
      <w:bookmarkStart w:id="1" w:name="_Toc188622261"/>
      <w:r>
        <w:lastRenderedPageBreak/>
        <w:t>List of Tables</w:t>
      </w:r>
      <w:bookmarkEnd w:id="1"/>
    </w:p>
    <w:p w14:paraId="4DEAE59A" w14:textId="368D660E" w:rsidR="001D38C7" w:rsidRDefault="00746195">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r>
        <w:fldChar w:fldCharType="begin"/>
      </w:r>
      <w:r>
        <w:instrText xml:space="preserve"> TOC \h \z \c "Table" </w:instrText>
      </w:r>
      <w:r>
        <w:fldChar w:fldCharType="separate"/>
      </w:r>
      <w:hyperlink w:anchor="_Toc187651085" w:history="1">
        <w:r w:rsidR="001D38C7" w:rsidRPr="00E01F01">
          <w:rPr>
            <w:rStyle w:val="Hyperlink"/>
            <w:noProof/>
          </w:rPr>
          <w:t>Table 1:</w:t>
        </w:r>
        <w:r w:rsidR="001D38C7" w:rsidRPr="00E01F01">
          <w:rPr>
            <w:rStyle w:val="Hyperlink"/>
            <w:noProof/>
            <w:lang w:eastAsia="sv-SE"/>
          </w:rPr>
          <w:t>Entities in the smart manufacturing deployments scenario</w:t>
        </w:r>
        <w:r w:rsidR="001D38C7">
          <w:rPr>
            <w:noProof/>
            <w:webHidden/>
          </w:rPr>
          <w:tab/>
        </w:r>
        <w:r w:rsidR="001D38C7">
          <w:rPr>
            <w:noProof/>
            <w:webHidden/>
          </w:rPr>
          <w:fldChar w:fldCharType="begin"/>
        </w:r>
        <w:r w:rsidR="001D38C7">
          <w:rPr>
            <w:noProof/>
            <w:webHidden/>
          </w:rPr>
          <w:instrText xml:space="preserve"> PAGEREF _Toc187651085 \h </w:instrText>
        </w:r>
        <w:r w:rsidR="001D38C7">
          <w:rPr>
            <w:noProof/>
            <w:webHidden/>
          </w:rPr>
        </w:r>
        <w:r w:rsidR="001D38C7">
          <w:rPr>
            <w:noProof/>
            <w:webHidden/>
          </w:rPr>
          <w:fldChar w:fldCharType="separate"/>
        </w:r>
        <w:r w:rsidR="001D38C7">
          <w:rPr>
            <w:noProof/>
            <w:webHidden/>
          </w:rPr>
          <w:t>12</w:t>
        </w:r>
        <w:r w:rsidR="001D38C7">
          <w:rPr>
            <w:noProof/>
            <w:webHidden/>
          </w:rPr>
          <w:fldChar w:fldCharType="end"/>
        </w:r>
      </w:hyperlink>
    </w:p>
    <w:p w14:paraId="47771D5C" w14:textId="0CE604AF"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86" w:history="1">
        <w:r w:rsidRPr="00E01F01">
          <w:rPr>
            <w:rStyle w:val="Hyperlink"/>
            <w:noProof/>
          </w:rPr>
          <w:t>Table 2:Entities in the IT services cloud migration deployment scenario.</w:t>
        </w:r>
        <w:r>
          <w:rPr>
            <w:noProof/>
            <w:webHidden/>
          </w:rPr>
          <w:tab/>
        </w:r>
        <w:r>
          <w:rPr>
            <w:noProof/>
            <w:webHidden/>
          </w:rPr>
          <w:fldChar w:fldCharType="begin"/>
        </w:r>
        <w:r>
          <w:rPr>
            <w:noProof/>
            <w:webHidden/>
          </w:rPr>
          <w:instrText xml:space="preserve"> PAGEREF _Toc187651086 \h </w:instrText>
        </w:r>
        <w:r>
          <w:rPr>
            <w:noProof/>
            <w:webHidden/>
          </w:rPr>
        </w:r>
        <w:r>
          <w:rPr>
            <w:noProof/>
            <w:webHidden/>
          </w:rPr>
          <w:fldChar w:fldCharType="separate"/>
        </w:r>
        <w:r>
          <w:rPr>
            <w:noProof/>
            <w:webHidden/>
          </w:rPr>
          <w:t>17</w:t>
        </w:r>
        <w:r>
          <w:rPr>
            <w:noProof/>
            <w:webHidden/>
          </w:rPr>
          <w:fldChar w:fldCharType="end"/>
        </w:r>
      </w:hyperlink>
    </w:p>
    <w:p w14:paraId="3FAE3926" w14:textId="6B1E6BDA"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87" w:history="1">
        <w:r w:rsidRPr="00E01F01">
          <w:rPr>
            <w:rStyle w:val="Hyperlink"/>
            <w:noProof/>
          </w:rPr>
          <w:t xml:space="preserve">Table 3: </w:t>
        </w:r>
        <w:r w:rsidRPr="00E01F01">
          <w:rPr>
            <w:rStyle w:val="Hyperlink"/>
            <w:noProof/>
            <w:lang w:eastAsia="sv-SE"/>
          </w:rPr>
          <w:t>Entities in the proactive maintenance deployment scenario.</w:t>
        </w:r>
        <w:r>
          <w:rPr>
            <w:noProof/>
            <w:webHidden/>
          </w:rPr>
          <w:tab/>
        </w:r>
        <w:r>
          <w:rPr>
            <w:noProof/>
            <w:webHidden/>
          </w:rPr>
          <w:fldChar w:fldCharType="begin"/>
        </w:r>
        <w:r>
          <w:rPr>
            <w:noProof/>
            <w:webHidden/>
          </w:rPr>
          <w:instrText xml:space="preserve"> PAGEREF _Toc187651087 \h </w:instrText>
        </w:r>
        <w:r>
          <w:rPr>
            <w:noProof/>
            <w:webHidden/>
          </w:rPr>
        </w:r>
        <w:r>
          <w:rPr>
            <w:noProof/>
            <w:webHidden/>
          </w:rPr>
          <w:fldChar w:fldCharType="separate"/>
        </w:r>
        <w:r>
          <w:rPr>
            <w:noProof/>
            <w:webHidden/>
          </w:rPr>
          <w:t>19</w:t>
        </w:r>
        <w:r>
          <w:rPr>
            <w:noProof/>
            <w:webHidden/>
          </w:rPr>
          <w:fldChar w:fldCharType="end"/>
        </w:r>
      </w:hyperlink>
    </w:p>
    <w:p w14:paraId="19D341C5" w14:textId="790F746E"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88" w:history="1">
        <w:r w:rsidRPr="00E01F01">
          <w:rPr>
            <w:rStyle w:val="Hyperlink"/>
            <w:noProof/>
          </w:rPr>
          <w:t>Table 4: Required functions identified from the smart manufacturing deployment case.</w:t>
        </w:r>
        <w:r>
          <w:rPr>
            <w:noProof/>
            <w:webHidden/>
          </w:rPr>
          <w:tab/>
        </w:r>
        <w:r>
          <w:rPr>
            <w:noProof/>
            <w:webHidden/>
          </w:rPr>
          <w:fldChar w:fldCharType="begin"/>
        </w:r>
        <w:r>
          <w:rPr>
            <w:noProof/>
            <w:webHidden/>
          </w:rPr>
          <w:instrText xml:space="preserve"> PAGEREF _Toc187651088 \h </w:instrText>
        </w:r>
        <w:r>
          <w:rPr>
            <w:noProof/>
            <w:webHidden/>
          </w:rPr>
        </w:r>
        <w:r>
          <w:rPr>
            <w:noProof/>
            <w:webHidden/>
          </w:rPr>
          <w:fldChar w:fldCharType="separate"/>
        </w:r>
        <w:r>
          <w:rPr>
            <w:noProof/>
            <w:webHidden/>
          </w:rPr>
          <w:t>24</w:t>
        </w:r>
        <w:r>
          <w:rPr>
            <w:noProof/>
            <w:webHidden/>
          </w:rPr>
          <w:fldChar w:fldCharType="end"/>
        </w:r>
      </w:hyperlink>
    </w:p>
    <w:p w14:paraId="588EE9AC" w14:textId="1B76495F"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89" w:history="1">
        <w:r w:rsidRPr="00E01F01">
          <w:rPr>
            <w:rStyle w:val="Hyperlink"/>
            <w:noProof/>
          </w:rPr>
          <w:t>Table 5: IT Service Cloud Migration functions.</w:t>
        </w:r>
        <w:r>
          <w:rPr>
            <w:noProof/>
            <w:webHidden/>
          </w:rPr>
          <w:tab/>
        </w:r>
        <w:r>
          <w:rPr>
            <w:noProof/>
            <w:webHidden/>
          </w:rPr>
          <w:fldChar w:fldCharType="begin"/>
        </w:r>
        <w:r>
          <w:rPr>
            <w:noProof/>
            <w:webHidden/>
          </w:rPr>
          <w:instrText xml:space="preserve"> PAGEREF _Toc187651089 \h </w:instrText>
        </w:r>
        <w:r>
          <w:rPr>
            <w:noProof/>
            <w:webHidden/>
          </w:rPr>
        </w:r>
        <w:r>
          <w:rPr>
            <w:noProof/>
            <w:webHidden/>
          </w:rPr>
          <w:fldChar w:fldCharType="separate"/>
        </w:r>
        <w:r>
          <w:rPr>
            <w:noProof/>
            <w:webHidden/>
          </w:rPr>
          <w:t>26</w:t>
        </w:r>
        <w:r>
          <w:rPr>
            <w:noProof/>
            <w:webHidden/>
          </w:rPr>
          <w:fldChar w:fldCharType="end"/>
        </w:r>
      </w:hyperlink>
    </w:p>
    <w:p w14:paraId="7DA753C8" w14:textId="59AE2BC8"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0" w:history="1">
        <w:r w:rsidRPr="00E01F01">
          <w:rPr>
            <w:rStyle w:val="Hyperlink"/>
            <w:noProof/>
          </w:rPr>
          <w:t>Table 6: Proactive Maintenance functions.</w:t>
        </w:r>
        <w:r>
          <w:rPr>
            <w:noProof/>
            <w:webHidden/>
          </w:rPr>
          <w:tab/>
        </w:r>
        <w:r>
          <w:rPr>
            <w:noProof/>
            <w:webHidden/>
          </w:rPr>
          <w:fldChar w:fldCharType="begin"/>
        </w:r>
        <w:r>
          <w:rPr>
            <w:noProof/>
            <w:webHidden/>
          </w:rPr>
          <w:instrText xml:space="preserve"> PAGEREF _Toc187651090 \h </w:instrText>
        </w:r>
        <w:r>
          <w:rPr>
            <w:noProof/>
            <w:webHidden/>
          </w:rPr>
        </w:r>
        <w:r>
          <w:rPr>
            <w:noProof/>
            <w:webHidden/>
          </w:rPr>
          <w:fldChar w:fldCharType="separate"/>
        </w:r>
        <w:r>
          <w:rPr>
            <w:noProof/>
            <w:webHidden/>
          </w:rPr>
          <w:t>27</w:t>
        </w:r>
        <w:r>
          <w:rPr>
            <w:noProof/>
            <w:webHidden/>
          </w:rPr>
          <w:fldChar w:fldCharType="end"/>
        </w:r>
      </w:hyperlink>
    </w:p>
    <w:p w14:paraId="174619DE" w14:textId="5594DFCA"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1" w:history="1">
        <w:r w:rsidRPr="00E01F01">
          <w:rPr>
            <w:rStyle w:val="Hyperlink"/>
            <w:noProof/>
          </w:rPr>
          <w:t>Table 7: HAL Capabilities function.</w:t>
        </w:r>
        <w:r>
          <w:rPr>
            <w:noProof/>
            <w:webHidden/>
          </w:rPr>
          <w:tab/>
        </w:r>
        <w:r>
          <w:rPr>
            <w:noProof/>
            <w:webHidden/>
          </w:rPr>
          <w:fldChar w:fldCharType="begin"/>
        </w:r>
        <w:r>
          <w:rPr>
            <w:noProof/>
            <w:webHidden/>
          </w:rPr>
          <w:instrText xml:space="preserve"> PAGEREF _Toc187651091 \h </w:instrText>
        </w:r>
        <w:r>
          <w:rPr>
            <w:noProof/>
            <w:webHidden/>
          </w:rPr>
        </w:r>
        <w:r>
          <w:rPr>
            <w:noProof/>
            <w:webHidden/>
          </w:rPr>
          <w:fldChar w:fldCharType="separate"/>
        </w:r>
        <w:r>
          <w:rPr>
            <w:noProof/>
            <w:webHidden/>
          </w:rPr>
          <w:t>30</w:t>
        </w:r>
        <w:r>
          <w:rPr>
            <w:noProof/>
            <w:webHidden/>
          </w:rPr>
          <w:fldChar w:fldCharType="end"/>
        </w:r>
      </w:hyperlink>
    </w:p>
    <w:p w14:paraId="775B1703" w14:textId="47756B9C"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2" w:history="1">
        <w:r w:rsidRPr="00E01F01">
          <w:rPr>
            <w:rStyle w:val="Hyperlink"/>
            <w:noProof/>
          </w:rPr>
          <w:t>Table 8: The Clock Interface.</w:t>
        </w:r>
        <w:r>
          <w:rPr>
            <w:noProof/>
            <w:webHidden/>
          </w:rPr>
          <w:tab/>
        </w:r>
        <w:r>
          <w:rPr>
            <w:noProof/>
            <w:webHidden/>
          </w:rPr>
          <w:fldChar w:fldCharType="begin"/>
        </w:r>
        <w:r>
          <w:rPr>
            <w:noProof/>
            <w:webHidden/>
          </w:rPr>
          <w:instrText xml:space="preserve"> PAGEREF _Toc187651092 \h </w:instrText>
        </w:r>
        <w:r>
          <w:rPr>
            <w:noProof/>
            <w:webHidden/>
          </w:rPr>
        </w:r>
        <w:r>
          <w:rPr>
            <w:noProof/>
            <w:webHidden/>
          </w:rPr>
          <w:fldChar w:fldCharType="separate"/>
        </w:r>
        <w:r>
          <w:rPr>
            <w:noProof/>
            <w:webHidden/>
          </w:rPr>
          <w:t>34</w:t>
        </w:r>
        <w:r>
          <w:rPr>
            <w:noProof/>
            <w:webHidden/>
          </w:rPr>
          <w:fldChar w:fldCharType="end"/>
        </w:r>
      </w:hyperlink>
    </w:p>
    <w:p w14:paraId="7C8EC539" w14:textId="75506D97"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3" w:history="1">
        <w:r w:rsidRPr="00E01F01">
          <w:rPr>
            <w:rStyle w:val="Hyperlink"/>
            <w:noProof/>
          </w:rPr>
          <w:t>Table 9:The Random Interface.</w:t>
        </w:r>
        <w:r>
          <w:rPr>
            <w:noProof/>
            <w:webHidden/>
          </w:rPr>
          <w:tab/>
        </w:r>
        <w:r>
          <w:rPr>
            <w:noProof/>
            <w:webHidden/>
          </w:rPr>
          <w:fldChar w:fldCharType="begin"/>
        </w:r>
        <w:r>
          <w:rPr>
            <w:noProof/>
            <w:webHidden/>
          </w:rPr>
          <w:instrText xml:space="preserve"> PAGEREF _Toc187651093 \h </w:instrText>
        </w:r>
        <w:r>
          <w:rPr>
            <w:noProof/>
            <w:webHidden/>
          </w:rPr>
        </w:r>
        <w:r>
          <w:rPr>
            <w:noProof/>
            <w:webHidden/>
          </w:rPr>
          <w:fldChar w:fldCharType="separate"/>
        </w:r>
        <w:r>
          <w:rPr>
            <w:noProof/>
            <w:webHidden/>
          </w:rPr>
          <w:t>35</w:t>
        </w:r>
        <w:r>
          <w:rPr>
            <w:noProof/>
            <w:webHidden/>
          </w:rPr>
          <w:fldChar w:fldCharType="end"/>
        </w:r>
      </w:hyperlink>
    </w:p>
    <w:p w14:paraId="0C3114B8" w14:textId="5A98132E"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4" w:history="1">
        <w:r w:rsidRPr="00E01F01">
          <w:rPr>
            <w:rStyle w:val="Hyperlink"/>
            <w:noProof/>
          </w:rPr>
          <w:t>Table 10: The Object Storage Interface.</w:t>
        </w:r>
        <w:r>
          <w:rPr>
            <w:noProof/>
            <w:webHidden/>
          </w:rPr>
          <w:tab/>
        </w:r>
        <w:r>
          <w:rPr>
            <w:noProof/>
            <w:webHidden/>
          </w:rPr>
          <w:fldChar w:fldCharType="begin"/>
        </w:r>
        <w:r>
          <w:rPr>
            <w:noProof/>
            <w:webHidden/>
          </w:rPr>
          <w:instrText xml:space="preserve"> PAGEREF _Toc187651094 \h </w:instrText>
        </w:r>
        <w:r>
          <w:rPr>
            <w:noProof/>
            <w:webHidden/>
          </w:rPr>
        </w:r>
        <w:r>
          <w:rPr>
            <w:noProof/>
            <w:webHidden/>
          </w:rPr>
          <w:fldChar w:fldCharType="separate"/>
        </w:r>
        <w:r>
          <w:rPr>
            <w:noProof/>
            <w:webHidden/>
          </w:rPr>
          <w:t>35</w:t>
        </w:r>
        <w:r>
          <w:rPr>
            <w:noProof/>
            <w:webHidden/>
          </w:rPr>
          <w:fldChar w:fldCharType="end"/>
        </w:r>
      </w:hyperlink>
    </w:p>
    <w:p w14:paraId="51F497CE" w14:textId="4B07B8D5"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5" w:history="1">
        <w:r w:rsidRPr="00E01F01">
          <w:rPr>
            <w:rStyle w:val="Hyperlink"/>
            <w:noProof/>
          </w:rPr>
          <w:t>Table 11: The Sockets Interface.</w:t>
        </w:r>
        <w:r>
          <w:rPr>
            <w:noProof/>
            <w:webHidden/>
          </w:rPr>
          <w:tab/>
        </w:r>
        <w:r>
          <w:rPr>
            <w:noProof/>
            <w:webHidden/>
          </w:rPr>
          <w:fldChar w:fldCharType="begin"/>
        </w:r>
        <w:r>
          <w:rPr>
            <w:noProof/>
            <w:webHidden/>
          </w:rPr>
          <w:instrText xml:space="preserve"> PAGEREF _Toc187651095 \h </w:instrText>
        </w:r>
        <w:r>
          <w:rPr>
            <w:noProof/>
            <w:webHidden/>
          </w:rPr>
        </w:r>
        <w:r>
          <w:rPr>
            <w:noProof/>
            <w:webHidden/>
          </w:rPr>
          <w:fldChar w:fldCharType="separate"/>
        </w:r>
        <w:r>
          <w:rPr>
            <w:noProof/>
            <w:webHidden/>
          </w:rPr>
          <w:t>36</w:t>
        </w:r>
        <w:r>
          <w:rPr>
            <w:noProof/>
            <w:webHidden/>
          </w:rPr>
          <w:fldChar w:fldCharType="end"/>
        </w:r>
      </w:hyperlink>
    </w:p>
    <w:p w14:paraId="2F70A62F" w14:textId="14EE16F3"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6" w:history="1">
        <w:r w:rsidRPr="00E01F01">
          <w:rPr>
            <w:rStyle w:val="Hyperlink"/>
            <w:noProof/>
          </w:rPr>
          <w:t>Table 12: The Cryptography Interface.</w:t>
        </w:r>
        <w:r>
          <w:rPr>
            <w:noProof/>
            <w:webHidden/>
          </w:rPr>
          <w:tab/>
        </w:r>
        <w:r>
          <w:rPr>
            <w:noProof/>
            <w:webHidden/>
          </w:rPr>
          <w:fldChar w:fldCharType="begin"/>
        </w:r>
        <w:r>
          <w:rPr>
            <w:noProof/>
            <w:webHidden/>
          </w:rPr>
          <w:instrText xml:space="preserve"> PAGEREF _Toc187651096 \h </w:instrText>
        </w:r>
        <w:r>
          <w:rPr>
            <w:noProof/>
            <w:webHidden/>
          </w:rPr>
        </w:r>
        <w:r>
          <w:rPr>
            <w:noProof/>
            <w:webHidden/>
          </w:rPr>
          <w:fldChar w:fldCharType="separate"/>
        </w:r>
        <w:r>
          <w:rPr>
            <w:noProof/>
            <w:webHidden/>
          </w:rPr>
          <w:t>37</w:t>
        </w:r>
        <w:r>
          <w:rPr>
            <w:noProof/>
            <w:webHidden/>
          </w:rPr>
          <w:fldChar w:fldCharType="end"/>
        </w:r>
      </w:hyperlink>
    </w:p>
    <w:p w14:paraId="0FA42594" w14:textId="1EE17804"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7" w:history="1">
        <w:r w:rsidRPr="00E01F01">
          <w:rPr>
            <w:rStyle w:val="Hyperlink"/>
            <w:noProof/>
          </w:rPr>
          <w:t>Table 13: GPU Interface.</w:t>
        </w:r>
        <w:r>
          <w:rPr>
            <w:noProof/>
            <w:webHidden/>
          </w:rPr>
          <w:tab/>
        </w:r>
        <w:r>
          <w:rPr>
            <w:noProof/>
            <w:webHidden/>
          </w:rPr>
          <w:fldChar w:fldCharType="begin"/>
        </w:r>
        <w:r>
          <w:rPr>
            <w:noProof/>
            <w:webHidden/>
          </w:rPr>
          <w:instrText xml:space="preserve"> PAGEREF _Toc187651097 \h </w:instrText>
        </w:r>
        <w:r>
          <w:rPr>
            <w:noProof/>
            <w:webHidden/>
          </w:rPr>
        </w:r>
        <w:r>
          <w:rPr>
            <w:noProof/>
            <w:webHidden/>
          </w:rPr>
          <w:fldChar w:fldCharType="separate"/>
        </w:r>
        <w:r>
          <w:rPr>
            <w:noProof/>
            <w:webHidden/>
          </w:rPr>
          <w:t>38</w:t>
        </w:r>
        <w:r>
          <w:rPr>
            <w:noProof/>
            <w:webHidden/>
          </w:rPr>
          <w:fldChar w:fldCharType="end"/>
        </w:r>
      </w:hyperlink>
    </w:p>
    <w:p w14:paraId="274263B4" w14:textId="00A210CE"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8" w:history="1">
        <w:r w:rsidRPr="00E01F01">
          <w:rPr>
            <w:rStyle w:val="Hyperlink"/>
            <w:noProof/>
          </w:rPr>
          <w:t>Table 14: The Resource Allocation Interface.</w:t>
        </w:r>
        <w:r>
          <w:rPr>
            <w:noProof/>
            <w:webHidden/>
          </w:rPr>
          <w:tab/>
        </w:r>
        <w:r>
          <w:rPr>
            <w:noProof/>
            <w:webHidden/>
          </w:rPr>
          <w:fldChar w:fldCharType="begin"/>
        </w:r>
        <w:r>
          <w:rPr>
            <w:noProof/>
            <w:webHidden/>
          </w:rPr>
          <w:instrText xml:space="preserve"> PAGEREF _Toc187651098 \h </w:instrText>
        </w:r>
        <w:r>
          <w:rPr>
            <w:noProof/>
            <w:webHidden/>
          </w:rPr>
        </w:r>
        <w:r>
          <w:rPr>
            <w:noProof/>
            <w:webHidden/>
          </w:rPr>
          <w:fldChar w:fldCharType="separate"/>
        </w:r>
        <w:r>
          <w:rPr>
            <w:noProof/>
            <w:webHidden/>
          </w:rPr>
          <w:t>38</w:t>
        </w:r>
        <w:r>
          <w:rPr>
            <w:noProof/>
            <w:webHidden/>
          </w:rPr>
          <w:fldChar w:fldCharType="end"/>
        </w:r>
      </w:hyperlink>
    </w:p>
    <w:p w14:paraId="38F7A810" w14:textId="7B7FAF53"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099" w:history="1">
        <w:r w:rsidRPr="00E01F01">
          <w:rPr>
            <w:rStyle w:val="Hyperlink"/>
            <w:noProof/>
          </w:rPr>
          <w:t>Table 15: The Event Handling Interface.</w:t>
        </w:r>
        <w:r>
          <w:rPr>
            <w:noProof/>
            <w:webHidden/>
          </w:rPr>
          <w:tab/>
        </w:r>
        <w:r>
          <w:rPr>
            <w:noProof/>
            <w:webHidden/>
          </w:rPr>
          <w:fldChar w:fldCharType="begin"/>
        </w:r>
        <w:r>
          <w:rPr>
            <w:noProof/>
            <w:webHidden/>
          </w:rPr>
          <w:instrText xml:space="preserve"> PAGEREF _Toc187651099 \h </w:instrText>
        </w:r>
        <w:r>
          <w:rPr>
            <w:noProof/>
            <w:webHidden/>
          </w:rPr>
        </w:r>
        <w:r>
          <w:rPr>
            <w:noProof/>
            <w:webHidden/>
          </w:rPr>
          <w:fldChar w:fldCharType="separate"/>
        </w:r>
        <w:r>
          <w:rPr>
            <w:noProof/>
            <w:webHidden/>
          </w:rPr>
          <w:t>39</w:t>
        </w:r>
        <w:r>
          <w:rPr>
            <w:noProof/>
            <w:webHidden/>
          </w:rPr>
          <w:fldChar w:fldCharType="end"/>
        </w:r>
      </w:hyperlink>
    </w:p>
    <w:p w14:paraId="0FF74615" w14:textId="3DB765DC"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100" w:history="1">
        <w:r w:rsidRPr="00E01F01">
          <w:rPr>
            <w:rStyle w:val="Hyperlink"/>
            <w:noProof/>
          </w:rPr>
          <w:t>Table 16: The Protected Internal Communication Interface.</w:t>
        </w:r>
        <w:r>
          <w:rPr>
            <w:noProof/>
            <w:webHidden/>
          </w:rPr>
          <w:tab/>
        </w:r>
        <w:r>
          <w:rPr>
            <w:noProof/>
            <w:webHidden/>
          </w:rPr>
          <w:fldChar w:fldCharType="begin"/>
        </w:r>
        <w:r>
          <w:rPr>
            <w:noProof/>
            <w:webHidden/>
          </w:rPr>
          <w:instrText xml:space="preserve"> PAGEREF _Toc187651100 \h </w:instrText>
        </w:r>
        <w:r>
          <w:rPr>
            <w:noProof/>
            <w:webHidden/>
          </w:rPr>
        </w:r>
        <w:r>
          <w:rPr>
            <w:noProof/>
            <w:webHidden/>
          </w:rPr>
          <w:fldChar w:fldCharType="separate"/>
        </w:r>
        <w:r>
          <w:rPr>
            <w:noProof/>
            <w:webHidden/>
          </w:rPr>
          <w:t>39</w:t>
        </w:r>
        <w:r>
          <w:rPr>
            <w:noProof/>
            <w:webHidden/>
          </w:rPr>
          <w:fldChar w:fldCharType="end"/>
        </w:r>
      </w:hyperlink>
    </w:p>
    <w:p w14:paraId="1C48460F" w14:textId="638357BD" w:rsidR="001D38C7" w:rsidRDefault="001D38C7">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651101" w:history="1">
        <w:r w:rsidRPr="00E01F01">
          <w:rPr>
            <w:rStyle w:val="Hyperlink"/>
            <w:noProof/>
          </w:rPr>
          <w:t>Table 17: HAL Platform Capabilities Interface.</w:t>
        </w:r>
        <w:r>
          <w:rPr>
            <w:noProof/>
            <w:webHidden/>
          </w:rPr>
          <w:tab/>
        </w:r>
        <w:r>
          <w:rPr>
            <w:noProof/>
            <w:webHidden/>
          </w:rPr>
          <w:fldChar w:fldCharType="begin"/>
        </w:r>
        <w:r>
          <w:rPr>
            <w:noProof/>
            <w:webHidden/>
          </w:rPr>
          <w:instrText xml:space="preserve"> PAGEREF _Toc187651101 \h </w:instrText>
        </w:r>
        <w:r>
          <w:rPr>
            <w:noProof/>
            <w:webHidden/>
          </w:rPr>
        </w:r>
        <w:r>
          <w:rPr>
            <w:noProof/>
            <w:webHidden/>
          </w:rPr>
          <w:fldChar w:fldCharType="separate"/>
        </w:r>
        <w:r>
          <w:rPr>
            <w:noProof/>
            <w:webHidden/>
          </w:rPr>
          <w:t>40</w:t>
        </w:r>
        <w:r>
          <w:rPr>
            <w:noProof/>
            <w:webHidden/>
          </w:rPr>
          <w:fldChar w:fldCharType="end"/>
        </w:r>
      </w:hyperlink>
    </w:p>
    <w:p w14:paraId="4E67DA58" w14:textId="1BB46A4B" w:rsidR="00CF0E3C" w:rsidRDefault="00746195">
      <w:pPr>
        <w:spacing w:after="0"/>
        <w:jc w:val="left"/>
      </w:pPr>
      <w:r>
        <w:fldChar w:fldCharType="end"/>
      </w:r>
    </w:p>
    <w:p w14:paraId="2D56D6EB" w14:textId="77777777" w:rsidR="00CF0E3C" w:rsidRDefault="00000000" w:rsidP="001A47DD">
      <w:pPr>
        <w:pStyle w:val="Heading1"/>
        <w:numPr>
          <w:ilvl w:val="0"/>
          <w:numId w:val="0"/>
        </w:numPr>
        <w:ind w:left="432"/>
        <w:jc w:val="center"/>
      </w:pPr>
      <w:bookmarkStart w:id="2" w:name="_Toc188622262"/>
      <w:r>
        <w:lastRenderedPageBreak/>
        <w:t>List of Figures</w:t>
      </w:r>
      <w:bookmarkEnd w:id="2"/>
    </w:p>
    <w:p w14:paraId="632FA315" w14:textId="389A6154" w:rsidR="00382A6E" w:rsidRDefault="00F53A4C">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r>
        <w:fldChar w:fldCharType="begin"/>
      </w:r>
      <w:r>
        <w:instrText xml:space="preserve"> TOC \h \z \c "Figure" </w:instrText>
      </w:r>
      <w:r>
        <w:fldChar w:fldCharType="separate"/>
      </w:r>
      <w:hyperlink w:anchor="_Toc187424011" w:history="1">
        <w:r w:rsidR="00382A6E" w:rsidRPr="00782012">
          <w:rPr>
            <w:rStyle w:val="Hyperlink"/>
            <w:noProof/>
          </w:rPr>
          <w:t>Figure 1:Analytics smart manufacturing deployment scenario.</w:t>
        </w:r>
        <w:r w:rsidR="00382A6E">
          <w:rPr>
            <w:noProof/>
            <w:webHidden/>
          </w:rPr>
          <w:tab/>
        </w:r>
        <w:r w:rsidR="00382A6E">
          <w:rPr>
            <w:noProof/>
            <w:webHidden/>
          </w:rPr>
          <w:fldChar w:fldCharType="begin"/>
        </w:r>
        <w:r w:rsidR="00382A6E">
          <w:rPr>
            <w:noProof/>
            <w:webHidden/>
          </w:rPr>
          <w:instrText xml:space="preserve"> PAGEREF _Toc187424011 \h </w:instrText>
        </w:r>
        <w:r w:rsidR="00382A6E">
          <w:rPr>
            <w:noProof/>
            <w:webHidden/>
          </w:rPr>
        </w:r>
        <w:r w:rsidR="00382A6E">
          <w:rPr>
            <w:noProof/>
            <w:webHidden/>
          </w:rPr>
          <w:fldChar w:fldCharType="separate"/>
        </w:r>
        <w:r w:rsidR="00382A6E">
          <w:rPr>
            <w:noProof/>
            <w:webHidden/>
          </w:rPr>
          <w:t>13</w:t>
        </w:r>
        <w:r w:rsidR="00382A6E">
          <w:rPr>
            <w:noProof/>
            <w:webHidden/>
          </w:rPr>
          <w:fldChar w:fldCharType="end"/>
        </w:r>
      </w:hyperlink>
    </w:p>
    <w:p w14:paraId="359050EC" w14:textId="6A846776" w:rsidR="00382A6E" w:rsidRDefault="00382A6E">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424012" w:history="1">
        <w:r w:rsidRPr="00782012">
          <w:rPr>
            <w:rStyle w:val="Hyperlink"/>
            <w:noProof/>
          </w:rPr>
          <w:t>Figure 2: Edge control smart manufacturing deployment scenario.</w:t>
        </w:r>
        <w:r>
          <w:rPr>
            <w:noProof/>
            <w:webHidden/>
          </w:rPr>
          <w:tab/>
        </w:r>
        <w:r>
          <w:rPr>
            <w:noProof/>
            <w:webHidden/>
          </w:rPr>
          <w:fldChar w:fldCharType="begin"/>
        </w:r>
        <w:r>
          <w:rPr>
            <w:noProof/>
            <w:webHidden/>
          </w:rPr>
          <w:instrText xml:space="preserve"> PAGEREF _Toc187424012 \h </w:instrText>
        </w:r>
        <w:r>
          <w:rPr>
            <w:noProof/>
            <w:webHidden/>
          </w:rPr>
        </w:r>
        <w:r>
          <w:rPr>
            <w:noProof/>
            <w:webHidden/>
          </w:rPr>
          <w:fldChar w:fldCharType="separate"/>
        </w:r>
        <w:r>
          <w:rPr>
            <w:noProof/>
            <w:webHidden/>
          </w:rPr>
          <w:t>15</w:t>
        </w:r>
        <w:r>
          <w:rPr>
            <w:noProof/>
            <w:webHidden/>
          </w:rPr>
          <w:fldChar w:fldCharType="end"/>
        </w:r>
      </w:hyperlink>
    </w:p>
    <w:p w14:paraId="7C7D2BFF" w14:textId="2ED57605" w:rsidR="00382A6E" w:rsidRDefault="00382A6E">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424013" w:history="1">
        <w:r w:rsidRPr="00782012">
          <w:rPr>
            <w:rStyle w:val="Hyperlink"/>
            <w:noProof/>
          </w:rPr>
          <w:t>Figure 3: IT migration deployment scenario.</w:t>
        </w:r>
        <w:r>
          <w:rPr>
            <w:noProof/>
            <w:webHidden/>
          </w:rPr>
          <w:tab/>
        </w:r>
        <w:r>
          <w:rPr>
            <w:noProof/>
            <w:webHidden/>
          </w:rPr>
          <w:fldChar w:fldCharType="begin"/>
        </w:r>
        <w:r>
          <w:rPr>
            <w:noProof/>
            <w:webHidden/>
          </w:rPr>
          <w:instrText xml:space="preserve"> PAGEREF _Toc187424013 \h </w:instrText>
        </w:r>
        <w:r>
          <w:rPr>
            <w:noProof/>
            <w:webHidden/>
          </w:rPr>
        </w:r>
        <w:r>
          <w:rPr>
            <w:noProof/>
            <w:webHidden/>
          </w:rPr>
          <w:fldChar w:fldCharType="separate"/>
        </w:r>
        <w:r>
          <w:rPr>
            <w:noProof/>
            <w:webHidden/>
          </w:rPr>
          <w:t>18</w:t>
        </w:r>
        <w:r>
          <w:rPr>
            <w:noProof/>
            <w:webHidden/>
          </w:rPr>
          <w:fldChar w:fldCharType="end"/>
        </w:r>
      </w:hyperlink>
    </w:p>
    <w:p w14:paraId="690DD3AA" w14:textId="3993F8A4" w:rsidR="00382A6E" w:rsidRDefault="00382A6E">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424014" w:history="1">
        <w:r w:rsidRPr="00782012">
          <w:rPr>
            <w:rStyle w:val="Hyperlink"/>
            <w:noProof/>
          </w:rPr>
          <w:t>Figure 4: The proactive maintenance deployment scenario.</w:t>
        </w:r>
        <w:r>
          <w:rPr>
            <w:noProof/>
            <w:webHidden/>
          </w:rPr>
          <w:tab/>
        </w:r>
        <w:r>
          <w:rPr>
            <w:noProof/>
            <w:webHidden/>
          </w:rPr>
          <w:fldChar w:fldCharType="begin"/>
        </w:r>
        <w:r>
          <w:rPr>
            <w:noProof/>
            <w:webHidden/>
          </w:rPr>
          <w:instrText xml:space="preserve"> PAGEREF _Toc187424014 \h </w:instrText>
        </w:r>
        <w:r>
          <w:rPr>
            <w:noProof/>
            <w:webHidden/>
          </w:rPr>
        </w:r>
        <w:r>
          <w:rPr>
            <w:noProof/>
            <w:webHidden/>
          </w:rPr>
          <w:fldChar w:fldCharType="separate"/>
        </w:r>
        <w:r>
          <w:rPr>
            <w:noProof/>
            <w:webHidden/>
          </w:rPr>
          <w:t>21</w:t>
        </w:r>
        <w:r>
          <w:rPr>
            <w:noProof/>
            <w:webHidden/>
          </w:rPr>
          <w:fldChar w:fldCharType="end"/>
        </w:r>
      </w:hyperlink>
    </w:p>
    <w:p w14:paraId="527E0EAD" w14:textId="1979644B" w:rsidR="00382A6E" w:rsidRDefault="00382A6E">
      <w:pPr>
        <w:pStyle w:val="TableofFigures"/>
        <w:tabs>
          <w:tab w:val="right" w:leader="dot" w:pos="9060"/>
        </w:tabs>
        <w:rPr>
          <w:rFonts w:asciiTheme="minorHAnsi" w:eastAsiaTheme="minorEastAsia" w:hAnsiTheme="minorHAnsi" w:cstheme="minorBidi"/>
          <w:noProof/>
          <w:kern w:val="2"/>
          <w:sz w:val="24"/>
          <w:lang w:val="sv-SE" w:eastAsia="sv-SE"/>
          <w14:ligatures w14:val="standardContextual"/>
        </w:rPr>
      </w:pPr>
      <w:hyperlink w:anchor="_Toc187424015" w:history="1">
        <w:r w:rsidRPr="00782012">
          <w:rPr>
            <w:rStyle w:val="Hyperlink"/>
            <w:noProof/>
          </w:rPr>
          <w:t>Figure 5: The TEE HAL architecture.</w:t>
        </w:r>
        <w:r>
          <w:rPr>
            <w:noProof/>
            <w:webHidden/>
          </w:rPr>
          <w:tab/>
        </w:r>
        <w:r>
          <w:rPr>
            <w:noProof/>
            <w:webHidden/>
          </w:rPr>
          <w:fldChar w:fldCharType="begin"/>
        </w:r>
        <w:r>
          <w:rPr>
            <w:noProof/>
            <w:webHidden/>
          </w:rPr>
          <w:instrText xml:space="preserve"> PAGEREF _Toc187424015 \h </w:instrText>
        </w:r>
        <w:r>
          <w:rPr>
            <w:noProof/>
            <w:webHidden/>
          </w:rPr>
        </w:r>
        <w:r>
          <w:rPr>
            <w:noProof/>
            <w:webHidden/>
          </w:rPr>
          <w:fldChar w:fldCharType="separate"/>
        </w:r>
        <w:r>
          <w:rPr>
            <w:noProof/>
            <w:webHidden/>
          </w:rPr>
          <w:t>32</w:t>
        </w:r>
        <w:r>
          <w:rPr>
            <w:noProof/>
            <w:webHidden/>
          </w:rPr>
          <w:fldChar w:fldCharType="end"/>
        </w:r>
      </w:hyperlink>
    </w:p>
    <w:p w14:paraId="3633CACE" w14:textId="4905EE98" w:rsidR="00CF0E3C" w:rsidRDefault="00F53A4C">
      <w:pPr>
        <w:spacing w:after="0"/>
        <w:jc w:val="left"/>
      </w:pPr>
      <w:r>
        <w:fldChar w:fldCharType="end"/>
      </w:r>
      <w:r>
        <w:br w:type="page"/>
      </w:r>
    </w:p>
    <w:p w14:paraId="29D177B5" w14:textId="45A25BCE" w:rsidR="00A73794" w:rsidRPr="00A73794" w:rsidRDefault="00000000" w:rsidP="00A73794">
      <w:pPr>
        <w:pStyle w:val="Heading1"/>
        <w:numPr>
          <w:ilvl w:val="0"/>
          <w:numId w:val="0"/>
        </w:numPr>
        <w:ind w:left="432"/>
        <w:jc w:val="center"/>
      </w:pPr>
      <w:bookmarkStart w:id="3" w:name="_Toc188622263"/>
      <w:r>
        <w:lastRenderedPageBreak/>
        <w:t>List of Abbreviations</w:t>
      </w:r>
      <w:bookmarkEnd w:id="3"/>
      <w:r w:rsidR="00A73794">
        <w:rPr>
          <w:b w:val="0"/>
        </w:rPr>
        <w:tab/>
      </w:r>
    </w:p>
    <w:p w14:paraId="6C30388F" w14:textId="69AB59C5" w:rsidR="00A73794" w:rsidRDefault="00A73794">
      <w:pPr>
        <w:rPr>
          <w:b/>
        </w:rPr>
      </w:pPr>
      <w:r>
        <w:rPr>
          <w:b/>
        </w:rPr>
        <w:t>CCA</w:t>
      </w:r>
      <w:r w:rsidR="0088111C">
        <w:rPr>
          <w:b/>
        </w:rPr>
        <w:tab/>
      </w:r>
      <w:r w:rsidR="0088111C">
        <w:rPr>
          <w:b/>
        </w:rPr>
        <w:tab/>
      </w:r>
      <w:r w:rsidR="0088111C" w:rsidRPr="0088111C">
        <w:rPr>
          <w:bCs/>
        </w:rPr>
        <w:t>Confidential Compute Architecture</w:t>
      </w:r>
    </w:p>
    <w:p w14:paraId="086A577B" w14:textId="55996254" w:rsidR="00A73794" w:rsidRDefault="00A73794">
      <w:pPr>
        <w:rPr>
          <w:b/>
        </w:rPr>
      </w:pPr>
      <w:r>
        <w:rPr>
          <w:b/>
        </w:rPr>
        <w:t>DTLS</w:t>
      </w:r>
      <w:r w:rsidR="00001D7E">
        <w:rPr>
          <w:b/>
        </w:rPr>
        <w:tab/>
      </w:r>
      <w:r w:rsidR="00001D7E">
        <w:rPr>
          <w:b/>
        </w:rPr>
        <w:tab/>
      </w:r>
      <w:r w:rsidR="00001D7E" w:rsidRPr="00001D7E">
        <w:rPr>
          <w:bCs/>
        </w:rPr>
        <w:t>Datagram TLS</w:t>
      </w:r>
    </w:p>
    <w:p w14:paraId="6A6F5B80" w14:textId="1CD3BA94" w:rsidR="001307E3" w:rsidRDefault="001307E3">
      <w:pPr>
        <w:rPr>
          <w:b/>
        </w:rPr>
      </w:pPr>
      <w:r>
        <w:rPr>
          <w:b/>
        </w:rPr>
        <w:t>ECU</w:t>
      </w:r>
      <w:r>
        <w:rPr>
          <w:b/>
        </w:rPr>
        <w:tab/>
      </w:r>
      <w:r w:rsidR="00A73794">
        <w:rPr>
          <w:b/>
        </w:rPr>
        <w:tab/>
      </w:r>
      <w:r w:rsidRPr="00A73794">
        <w:rPr>
          <w:bCs/>
        </w:rPr>
        <w:t>Electronic Control Unit</w:t>
      </w:r>
    </w:p>
    <w:p w14:paraId="79CDED5B" w14:textId="01A986CD" w:rsidR="00CF0E3C" w:rsidRDefault="00736DA3">
      <w:r>
        <w:rPr>
          <w:b/>
        </w:rPr>
        <w:t>HAL</w:t>
      </w:r>
      <w:r>
        <w:rPr>
          <w:b/>
        </w:rPr>
        <w:tab/>
      </w:r>
      <w:r w:rsidR="00A73794">
        <w:rPr>
          <w:b/>
        </w:rPr>
        <w:tab/>
      </w:r>
      <w:r>
        <w:t>Hardware Abstraction Layer</w:t>
      </w:r>
    </w:p>
    <w:p w14:paraId="030FEE87" w14:textId="1A4C367B" w:rsidR="00A73794" w:rsidRPr="00A73794" w:rsidRDefault="00A73794">
      <w:pPr>
        <w:rPr>
          <w:lang w:val="en-US"/>
        </w:rPr>
      </w:pPr>
      <w:r w:rsidRPr="00055F58">
        <w:rPr>
          <w:b/>
          <w:bCs/>
          <w:lang w:val="en-US"/>
        </w:rPr>
        <w:t>MAC</w:t>
      </w:r>
      <w:r w:rsidRPr="00A73794">
        <w:rPr>
          <w:lang w:val="en-US"/>
        </w:rPr>
        <w:tab/>
      </w:r>
      <w:r w:rsidRPr="00A73794">
        <w:rPr>
          <w:lang w:val="en-US"/>
        </w:rPr>
        <w:tab/>
        <w:t>Message Authentication Code</w:t>
      </w:r>
    </w:p>
    <w:p w14:paraId="29E81F61" w14:textId="2FC8503F" w:rsidR="00A73794" w:rsidRPr="00055F58" w:rsidRDefault="00A73794">
      <w:pPr>
        <w:rPr>
          <w:b/>
          <w:bCs/>
          <w:lang w:val="en-US"/>
        </w:rPr>
      </w:pPr>
      <w:r w:rsidRPr="00055F58">
        <w:rPr>
          <w:b/>
          <w:bCs/>
          <w:lang w:val="en-US"/>
        </w:rPr>
        <w:t>TCP</w:t>
      </w:r>
      <w:r w:rsidR="003D5832">
        <w:rPr>
          <w:b/>
          <w:bCs/>
          <w:lang w:val="en-US"/>
        </w:rPr>
        <w:tab/>
      </w:r>
      <w:r w:rsidR="003D5832">
        <w:rPr>
          <w:b/>
          <w:bCs/>
          <w:lang w:val="en-US"/>
        </w:rPr>
        <w:tab/>
      </w:r>
      <w:r w:rsidR="003D5832" w:rsidRPr="003D5832">
        <w:rPr>
          <w:lang w:val="en-US"/>
        </w:rPr>
        <w:t>Transmission Control Protocol</w:t>
      </w:r>
      <w:r w:rsidR="003D5832" w:rsidRPr="003D5832">
        <w:rPr>
          <w:b/>
          <w:bCs/>
          <w:lang w:val="en-US"/>
        </w:rPr>
        <w:t xml:space="preserve"> </w:t>
      </w:r>
    </w:p>
    <w:p w14:paraId="0F893CC9" w14:textId="7C88E428" w:rsidR="00A73794" w:rsidRPr="002B7A22" w:rsidRDefault="00A73794">
      <w:pPr>
        <w:rPr>
          <w:b/>
          <w:bCs/>
          <w:lang w:val="en-US"/>
        </w:rPr>
      </w:pPr>
      <w:r w:rsidRPr="002B7A22">
        <w:rPr>
          <w:b/>
          <w:bCs/>
          <w:lang w:val="en-US"/>
        </w:rPr>
        <w:t>TLS</w:t>
      </w:r>
      <w:r w:rsidR="00001D7E" w:rsidRPr="002B7A22">
        <w:rPr>
          <w:b/>
          <w:bCs/>
          <w:lang w:val="en-US"/>
        </w:rPr>
        <w:tab/>
      </w:r>
      <w:r w:rsidR="00001D7E" w:rsidRPr="002B7A22">
        <w:rPr>
          <w:b/>
          <w:bCs/>
          <w:lang w:val="en-US"/>
        </w:rPr>
        <w:tab/>
      </w:r>
      <w:r w:rsidR="00001D7E" w:rsidRPr="002B7A22">
        <w:rPr>
          <w:lang w:val="en-US"/>
        </w:rPr>
        <w:t>Transport Layer Security</w:t>
      </w:r>
    </w:p>
    <w:p w14:paraId="7A7FBDAF" w14:textId="5FA52171" w:rsidR="001307E3" w:rsidRDefault="001307E3">
      <w:r w:rsidRPr="00055F58">
        <w:rPr>
          <w:b/>
          <w:bCs/>
        </w:rPr>
        <w:t>TEE</w:t>
      </w:r>
      <w:r>
        <w:tab/>
      </w:r>
      <w:r w:rsidR="00A73794">
        <w:tab/>
      </w:r>
      <w:r>
        <w:t>Trusted Execution Environment</w:t>
      </w:r>
    </w:p>
    <w:p w14:paraId="4DD8163C" w14:textId="5D00C404" w:rsidR="001307E3" w:rsidRDefault="001307E3">
      <w:r w:rsidRPr="00055F58">
        <w:rPr>
          <w:b/>
          <w:bCs/>
        </w:rPr>
        <w:t>GPU</w:t>
      </w:r>
      <w:r>
        <w:tab/>
      </w:r>
      <w:r w:rsidR="00A73794">
        <w:tab/>
      </w:r>
      <w:r>
        <w:t>Graphical Processing Unit</w:t>
      </w:r>
    </w:p>
    <w:p w14:paraId="64351E36" w14:textId="012C7F2B" w:rsidR="00A73794" w:rsidRPr="00055F58" w:rsidRDefault="00A73794">
      <w:pPr>
        <w:rPr>
          <w:b/>
          <w:bCs/>
        </w:rPr>
      </w:pPr>
      <w:r w:rsidRPr="00055F58">
        <w:rPr>
          <w:b/>
          <w:bCs/>
        </w:rPr>
        <w:t>SEV</w:t>
      </w:r>
      <w:r w:rsidR="003D5832">
        <w:rPr>
          <w:b/>
          <w:bCs/>
        </w:rPr>
        <w:tab/>
      </w:r>
      <w:r w:rsidR="003D5832">
        <w:rPr>
          <w:b/>
          <w:bCs/>
        </w:rPr>
        <w:tab/>
      </w:r>
      <w:r w:rsidR="003D5832" w:rsidRPr="003D5832">
        <w:t>Secure Encrypted Virtualization</w:t>
      </w:r>
    </w:p>
    <w:p w14:paraId="71E20FF3" w14:textId="66C3F244" w:rsidR="00A73794" w:rsidRPr="00055F58" w:rsidRDefault="00A73794">
      <w:pPr>
        <w:rPr>
          <w:b/>
          <w:bCs/>
        </w:rPr>
      </w:pPr>
      <w:r w:rsidRPr="00055F58">
        <w:rPr>
          <w:b/>
          <w:bCs/>
        </w:rPr>
        <w:t>UDP</w:t>
      </w:r>
      <w:r w:rsidR="003D5832">
        <w:rPr>
          <w:b/>
          <w:bCs/>
        </w:rPr>
        <w:tab/>
      </w:r>
      <w:r w:rsidR="003D5832">
        <w:rPr>
          <w:b/>
          <w:bCs/>
        </w:rPr>
        <w:tab/>
      </w:r>
      <w:r w:rsidR="003D5832" w:rsidRPr="003D5832">
        <w:t>User Datagram Protocol</w:t>
      </w:r>
    </w:p>
    <w:p w14:paraId="2258AD42" w14:textId="44C882BF" w:rsidR="00A73794" w:rsidRPr="00055F58" w:rsidRDefault="00A73794">
      <w:pPr>
        <w:rPr>
          <w:b/>
          <w:bCs/>
        </w:rPr>
      </w:pPr>
      <w:r w:rsidRPr="00055F58">
        <w:rPr>
          <w:b/>
          <w:bCs/>
        </w:rPr>
        <w:t>TDX</w:t>
      </w:r>
      <w:r w:rsidR="003D5832">
        <w:rPr>
          <w:b/>
          <w:bCs/>
        </w:rPr>
        <w:tab/>
      </w:r>
      <w:r w:rsidR="003D5832">
        <w:rPr>
          <w:b/>
          <w:bCs/>
        </w:rPr>
        <w:tab/>
      </w:r>
      <w:r w:rsidR="003D5832" w:rsidRPr="003D5832">
        <w:t>Trust Domain Extension</w:t>
      </w:r>
      <w:r w:rsidR="003D5832" w:rsidRPr="003D5832">
        <w:rPr>
          <w:b/>
          <w:bCs/>
        </w:rPr>
        <w:t xml:space="preserve"> </w:t>
      </w:r>
    </w:p>
    <w:p w14:paraId="59BD2D24" w14:textId="016CBC34" w:rsidR="00A73794" w:rsidRPr="00736DA3" w:rsidRDefault="00A73794">
      <w:pPr>
        <w:rPr>
          <w:b/>
        </w:rPr>
      </w:pPr>
      <w:r w:rsidRPr="00055F58">
        <w:rPr>
          <w:b/>
          <w:bCs/>
        </w:rPr>
        <w:t>WASI</w:t>
      </w:r>
      <w:r w:rsidRPr="00055F58">
        <w:rPr>
          <w:b/>
          <w:bCs/>
        </w:rPr>
        <w:tab/>
      </w:r>
      <w:r>
        <w:tab/>
      </w:r>
      <w:proofErr w:type="spellStart"/>
      <w:r>
        <w:t>WebAssembly</w:t>
      </w:r>
      <w:proofErr w:type="spellEnd"/>
      <w:r>
        <w:t xml:space="preserve"> System Interface</w:t>
      </w:r>
    </w:p>
    <w:p w14:paraId="6C17BC42" w14:textId="77777777" w:rsidR="00CF0E3C" w:rsidRDefault="00CF0E3C"/>
    <w:p w14:paraId="659E2816" w14:textId="77777777" w:rsidR="00CF0E3C" w:rsidRDefault="00000000">
      <w:pPr>
        <w:spacing w:after="0"/>
        <w:jc w:val="left"/>
      </w:pPr>
      <w:r>
        <w:br w:type="page"/>
      </w:r>
    </w:p>
    <w:p w14:paraId="7F74B46C" w14:textId="77777777" w:rsidR="00CF0E3C" w:rsidRDefault="00000000" w:rsidP="004C7627">
      <w:pPr>
        <w:pStyle w:val="Heading1"/>
        <w:numPr>
          <w:ilvl w:val="0"/>
          <w:numId w:val="0"/>
        </w:numPr>
      </w:pPr>
      <w:bookmarkStart w:id="4" w:name="_Toc188622264"/>
      <w:r>
        <w:lastRenderedPageBreak/>
        <w:t>Executive Summary</w:t>
      </w:r>
      <w:bookmarkEnd w:id="4"/>
    </w:p>
    <w:p w14:paraId="7954C237" w14:textId="77777777" w:rsidR="00E866DD" w:rsidRDefault="00E866DD" w:rsidP="00E866DD">
      <w:r>
        <w:t>This document contains the specifications for the Hardware Abstraction Layer (HAL) for confidential computing as defined by the ELASTIC project. The document specifies the TEE HAL and introduces the deployment scenarios for the HAL as defined by ELASTIC. This specification serves as the basis for the complete confidential computing framework within the project.</w:t>
      </w:r>
    </w:p>
    <w:p w14:paraId="60135A58" w14:textId="43ABB7E2" w:rsidR="00CF0E3C" w:rsidRDefault="00E866DD" w:rsidP="00E866DD">
      <w:r>
        <w:t>Requirements for the TEE HAL are derived based on the provided deployment scenarios. Next, interfaces on an abstract level fulfilling the requirements are listed. Detailed implementation recommendations will be made in the next phase of the project.</w:t>
      </w:r>
    </w:p>
    <w:p w14:paraId="617DC8D8" w14:textId="77777777" w:rsidR="00CF0E3C" w:rsidRDefault="00CF0E3C"/>
    <w:p w14:paraId="5381CE60" w14:textId="77777777" w:rsidR="00CF0E3C" w:rsidRDefault="00000000">
      <w:pPr>
        <w:pStyle w:val="Heading1"/>
        <w:numPr>
          <w:ilvl w:val="0"/>
          <w:numId w:val="3"/>
        </w:numPr>
      </w:pPr>
      <w:bookmarkStart w:id="5" w:name="_Toc188622265"/>
      <w:r>
        <w:lastRenderedPageBreak/>
        <w:t>Introduction</w:t>
      </w:r>
      <w:bookmarkEnd w:id="5"/>
    </w:p>
    <w:p w14:paraId="35D721ED" w14:textId="77777777" w:rsidR="00CF0E3C" w:rsidRDefault="00000000">
      <w:pPr>
        <w:pStyle w:val="Heading2"/>
        <w:numPr>
          <w:ilvl w:val="1"/>
          <w:numId w:val="3"/>
        </w:numPr>
      </w:pPr>
      <w:bookmarkStart w:id="6" w:name="_Toc188622266"/>
      <w:r>
        <w:t>Purpose and Scope of the Document</w:t>
      </w:r>
      <w:bookmarkEnd w:id="6"/>
    </w:p>
    <w:p w14:paraId="797D2BE2" w14:textId="1CD2166D" w:rsidR="008B6825" w:rsidRDefault="008B6825">
      <w:r w:rsidRPr="008B6825">
        <w:t>This document specifies the ELASTIC Hardware Abstraction Layer (HAL) for running sensitive applications on confidential containers. The document describes the ELASTIC HAL deployment scenarios, the HAL architecture and contains a specification of the HAL interface. The actual HAL implementation on different confidential container platforms is outside the scope of this specification except that in the last section of this document, we give recommendations for HAL implementation in AMD SEV and Intel TDX, which will be used as proof-of-concept platforms when verifying the ELASTIC HAL.</w:t>
      </w:r>
    </w:p>
    <w:p w14:paraId="5FE2515C" w14:textId="77777777" w:rsidR="00CF0E3C" w:rsidRDefault="00000000">
      <w:pPr>
        <w:pStyle w:val="Heading2"/>
        <w:numPr>
          <w:ilvl w:val="1"/>
          <w:numId w:val="3"/>
        </w:numPr>
      </w:pPr>
      <w:bookmarkStart w:id="7" w:name="_Toc188622267"/>
      <w:r>
        <w:t>Relation to Work Packages, Deliverables and Activities</w:t>
      </w:r>
      <w:bookmarkEnd w:id="7"/>
    </w:p>
    <w:p w14:paraId="61A7225A" w14:textId="77777777" w:rsidR="008B6825" w:rsidRDefault="008B6825" w:rsidP="008B6825">
      <w:r>
        <w:t xml:space="preserve">ELASTIC WP3 addresses portable computing using confidential containers. The solution’s core is the ability to run </w:t>
      </w:r>
      <w:proofErr w:type="spellStart"/>
      <w:r>
        <w:t>Wasm</w:t>
      </w:r>
      <w:proofErr w:type="spellEnd"/>
      <w:r>
        <w:t xml:space="preserve"> application on different confidential container platforms. The HAL specification is essential to enabling this and is a core building stone to achieve the WP3 objectives. This specification is a contribution to D3.1 - Lightweight Confidential Computing Platform and will be integrated into this deliverable. </w:t>
      </w:r>
    </w:p>
    <w:p w14:paraId="59105608" w14:textId="63DDCC2E" w:rsidR="008B6825" w:rsidRPr="007F3227" w:rsidRDefault="008B6825" w:rsidP="008B6825">
      <w:r>
        <w:t xml:space="preserve">This specification is a prerequisite to fulfil the ELASTIC architecture concerning executing portable functions with confidential computing requirements. It supports the on-demand execution and orchestration needed to realize the WP1, WP2, and WP4 frameworks when the functions have strong security/privacy expectations. This HAL specification will also support the realization of the WP5 pilot use cases. The HAL as such will not be the only needed component to achieve these </w:t>
      </w:r>
      <w:proofErr w:type="gramStart"/>
      <w:r>
        <w:t>goals, but</w:t>
      </w:r>
      <w:proofErr w:type="gramEnd"/>
      <w:r>
        <w:t xml:space="preserve"> is important to ensure agnostic solutions that can be realized on important current and future confidential computing platforms.</w:t>
      </w:r>
    </w:p>
    <w:p w14:paraId="395CFF02" w14:textId="0B443CD7" w:rsidR="00CF0E3C" w:rsidRDefault="00000000">
      <w:pPr>
        <w:pStyle w:val="Heading2"/>
        <w:numPr>
          <w:ilvl w:val="1"/>
          <w:numId w:val="3"/>
        </w:numPr>
      </w:pPr>
      <w:bookmarkStart w:id="8" w:name="_Toc188622268"/>
      <w:r>
        <w:t>Contribution to WP</w:t>
      </w:r>
      <w:r w:rsidR="008458DF">
        <w:t>3</w:t>
      </w:r>
      <w:r>
        <w:t xml:space="preserve"> and Project Objectives</w:t>
      </w:r>
      <w:bookmarkEnd w:id="8"/>
    </w:p>
    <w:p w14:paraId="3DBC622B" w14:textId="41032AFF" w:rsidR="008B6825" w:rsidRPr="002C18F0" w:rsidRDefault="008B6825" w:rsidP="002C18F0">
      <w:pPr>
        <w:pStyle w:val="Default"/>
        <w:jc w:val="both"/>
        <w:rPr>
          <w:sz w:val="22"/>
          <w:szCs w:val="22"/>
          <w:lang w:val="en-US"/>
        </w:rPr>
      </w:pPr>
      <w:r w:rsidRPr="008B6825">
        <w:rPr>
          <w:sz w:val="22"/>
          <w:szCs w:val="22"/>
          <w:lang w:val="en-US"/>
        </w:rPr>
        <w:t>The objective to create a privacy-preserving architecture-agnostic efficient and secure execution environment requires solutions that allow protected deployment of workloads on many different types of confidential containers. The adoption of such a solution is heavily dependent on the ability to run workloads on many different edge resources and platforms. The ELASTIC HAL design will enable exactly this. We put special efforts into identifying core HAL functionality and an architecture that can support a wide range of confidential computing platforms. Even if this will not allow agnostic secure deployment in all aspects, i.e. attestation handling, etc., it is an important step in achieving platform agnostic confidential platform resource accesses.</w:t>
      </w:r>
    </w:p>
    <w:p w14:paraId="538FEB78" w14:textId="77777777" w:rsidR="00CF0E3C" w:rsidRDefault="00000000">
      <w:pPr>
        <w:pStyle w:val="Heading2"/>
        <w:numPr>
          <w:ilvl w:val="1"/>
          <w:numId w:val="3"/>
        </w:numPr>
      </w:pPr>
      <w:bookmarkStart w:id="9" w:name="_Toc188622269"/>
      <w:r>
        <w:t>Structure of the Document</w:t>
      </w:r>
      <w:bookmarkEnd w:id="9"/>
    </w:p>
    <w:p w14:paraId="229A9D5D" w14:textId="4BE2B040" w:rsidR="008B6825" w:rsidRDefault="008B6825">
      <w:r w:rsidRPr="008B6825">
        <w:t>The document starts by describing confidential container workload deployment scenarios. These scenarios are used to identify core HAL requirements. The next section contains the identified ELASTIC HAL requirements. Section 4 describes the ELASTIC HAL architecture. In Section 5, we specify the HAL interface. The final section gives recommendations for HAL implementation on AMD SEV and Intel TDX platforms. Even if the HAL in this specification is not limited to these two platforms, these two will be used as HAL benchmarks.</w:t>
      </w:r>
    </w:p>
    <w:p w14:paraId="172E44A0" w14:textId="77777777" w:rsidR="002B7A22" w:rsidRDefault="002B7A22"/>
    <w:p w14:paraId="3E612A79" w14:textId="3C0A3901" w:rsidR="00CF0E3C" w:rsidRDefault="00AA6BB6">
      <w:pPr>
        <w:pStyle w:val="Heading1"/>
        <w:numPr>
          <w:ilvl w:val="0"/>
          <w:numId w:val="3"/>
        </w:numPr>
      </w:pPr>
      <w:bookmarkStart w:id="10" w:name="_Toc188622270"/>
      <w:r>
        <w:lastRenderedPageBreak/>
        <w:t>D</w:t>
      </w:r>
      <w:r w:rsidR="006C2ECD">
        <w:t xml:space="preserve">eployment </w:t>
      </w:r>
      <w:r>
        <w:t>S</w:t>
      </w:r>
      <w:r w:rsidR="006C2ECD">
        <w:t>cenarios</w:t>
      </w:r>
      <w:bookmarkEnd w:id="10"/>
    </w:p>
    <w:p w14:paraId="11E25181" w14:textId="41F1246D" w:rsidR="000875FC" w:rsidRPr="000875FC" w:rsidRDefault="00F37E1D" w:rsidP="000875FC">
      <w:r>
        <w:t xml:space="preserve">The ELASTIC HAL will support a wide range of use cases with different security demands. To accomplish this, we have worked with a broad set of different deployment scenarios that represent typical usage for confidential computing. That does not mean that the HAL is </w:t>
      </w:r>
      <w:r>
        <w:rPr>
          <w:i/>
        </w:rPr>
        <w:t xml:space="preserve">limited </w:t>
      </w:r>
      <w:r>
        <w:t xml:space="preserve">to these scenarios, but these scenarios are carefully chosen to show the most important HAL deployments. Consequently, they will ensure that the specified HAL will be able to support the ELASTIC use cases and several other similar future use cases. </w:t>
      </w:r>
    </w:p>
    <w:p w14:paraId="64E5352A" w14:textId="1FACCDF8" w:rsidR="00F37E1D" w:rsidRDefault="00495989" w:rsidP="00F37E1D">
      <w:pPr>
        <w:pStyle w:val="Heading2"/>
        <w:numPr>
          <w:ilvl w:val="1"/>
          <w:numId w:val="3"/>
        </w:numPr>
      </w:pPr>
      <w:bookmarkStart w:id="11" w:name="_Toc188622271"/>
      <w:r>
        <w:t>Scenario selection principle</w:t>
      </w:r>
      <w:bookmarkEnd w:id="11"/>
    </w:p>
    <w:p w14:paraId="3AEC38DA" w14:textId="77777777" w:rsidR="00F37E1D" w:rsidRDefault="00F37E1D" w:rsidP="00F37E1D">
      <w:pPr>
        <w:pBdr>
          <w:top w:val="nil"/>
          <w:left w:val="nil"/>
          <w:bottom w:val="nil"/>
          <w:right w:val="nil"/>
          <w:between w:val="nil"/>
        </w:pBdr>
        <w:rPr>
          <w:color w:val="000000"/>
        </w:rPr>
      </w:pPr>
      <w:r>
        <w:rPr>
          <w:color w:val="000000"/>
        </w:rPr>
        <w:t>It is not feasible to work with too many deployment scenarios in parallel. Hence, we decided to limit the specification work to three different scenarios. An absolute requirement from ELASTIC point of view, is full support for the two pilots, which are defined in the ELASTIC project. It is natural to use these two pilots as deployment scenarios for the HAL work. The following two deployment scenarios were taken from the pilot use cases:</w:t>
      </w:r>
    </w:p>
    <w:p w14:paraId="134DDCBD" w14:textId="77777777" w:rsidR="00F37E1D" w:rsidRDefault="00F37E1D" w:rsidP="00F37E1D">
      <w:pPr>
        <w:pStyle w:val="ListParagraph"/>
        <w:numPr>
          <w:ilvl w:val="0"/>
          <w:numId w:val="7"/>
        </w:numPr>
        <w:pBdr>
          <w:top w:val="nil"/>
          <w:left w:val="nil"/>
          <w:bottom w:val="nil"/>
          <w:right w:val="nil"/>
          <w:between w:val="nil"/>
        </w:pBdr>
      </w:pPr>
      <w:r w:rsidRPr="00F37E1D">
        <w:rPr>
          <w:color w:val="000000"/>
        </w:rPr>
        <w:t>Smart manufacturing</w:t>
      </w:r>
    </w:p>
    <w:p w14:paraId="2D19F476" w14:textId="77777777" w:rsidR="00F37E1D" w:rsidRDefault="00F37E1D" w:rsidP="00F37E1D">
      <w:pPr>
        <w:pStyle w:val="ListParagraph"/>
        <w:numPr>
          <w:ilvl w:val="0"/>
          <w:numId w:val="7"/>
        </w:numPr>
        <w:pBdr>
          <w:top w:val="nil"/>
          <w:left w:val="nil"/>
          <w:bottom w:val="nil"/>
          <w:right w:val="nil"/>
          <w:between w:val="nil"/>
        </w:pBdr>
      </w:pPr>
      <w:r w:rsidRPr="00F37E1D">
        <w:rPr>
          <w:color w:val="000000"/>
        </w:rPr>
        <w:t>IT Services Cloud Migration</w:t>
      </w:r>
    </w:p>
    <w:p w14:paraId="189B53F8" w14:textId="78F53C67" w:rsidR="00F37E1D" w:rsidRPr="00F37E1D" w:rsidRDefault="00F37E1D" w:rsidP="00F37E1D">
      <w:pPr>
        <w:pBdr>
          <w:top w:val="nil"/>
          <w:left w:val="nil"/>
          <w:bottom w:val="nil"/>
          <w:right w:val="nil"/>
          <w:between w:val="nil"/>
        </w:pBdr>
        <w:rPr>
          <w:color w:val="000000"/>
        </w:rPr>
      </w:pPr>
      <w:proofErr w:type="gramStart"/>
      <w:r>
        <w:rPr>
          <w:color w:val="000000"/>
        </w:rPr>
        <w:t>In order to</w:t>
      </w:r>
      <w:proofErr w:type="gramEnd"/>
      <w:r>
        <w:rPr>
          <w:color w:val="000000"/>
        </w:rPr>
        <w:t xml:space="preserve"> complement these deployments, we have searched for a complementing scenario. The scenario was chosen based on known needs among the contributing research teams. In the end, the following scenario was added:</w:t>
      </w:r>
    </w:p>
    <w:p w14:paraId="19F10492" w14:textId="77777777" w:rsidR="00F37E1D" w:rsidRDefault="00F37E1D" w:rsidP="00F37E1D">
      <w:pPr>
        <w:numPr>
          <w:ilvl w:val="0"/>
          <w:numId w:val="6"/>
        </w:numPr>
        <w:pBdr>
          <w:top w:val="nil"/>
          <w:left w:val="nil"/>
          <w:bottom w:val="nil"/>
          <w:right w:val="nil"/>
          <w:between w:val="nil"/>
        </w:pBdr>
      </w:pPr>
      <w:r>
        <w:rPr>
          <w:color w:val="000000"/>
        </w:rPr>
        <w:t>Automotive proactive maintenance</w:t>
      </w:r>
    </w:p>
    <w:p w14:paraId="447AD4AB" w14:textId="320FE94E" w:rsidR="00F37E1D" w:rsidRPr="00F37E1D" w:rsidRDefault="00F37E1D" w:rsidP="00F37E1D">
      <w:pPr>
        <w:pBdr>
          <w:top w:val="nil"/>
          <w:left w:val="nil"/>
          <w:bottom w:val="nil"/>
          <w:right w:val="nil"/>
          <w:between w:val="nil"/>
        </w:pBdr>
        <w:rPr>
          <w:color w:val="000000"/>
        </w:rPr>
      </w:pPr>
      <w:r>
        <w:rPr>
          <w:color w:val="000000"/>
        </w:rPr>
        <w:t xml:space="preserve">Below, we describe the </w:t>
      </w:r>
      <w:r w:rsidR="00125F96">
        <w:rPr>
          <w:color w:val="000000"/>
        </w:rPr>
        <w:t>three</w:t>
      </w:r>
      <w:r>
        <w:rPr>
          <w:color w:val="000000"/>
        </w:rPr>
        <w:t xml:space="preserve"> selected deployment scenarios in more detail. All scenario descriptions follow the same logical structure, i.e. scenario overview, description of involved entities, graphical description of the scenario and main actions, and finally a summary of the security and performance expectations for the </w:t>
      </w:r>
      <w:proofErr w:type="gramStart"/>
      <w:r>
        <w:rPr>
          <w:color w:val="000000"/>
        </w:rPr>
        <w:t>particular scenario</w:t>
      </w:r>
      <w:proofErr w:type="gramEnd"/>
      <w:r>
        <w:rPr>
          <w:color w:val="000000"/>
        </w:rPr>
        <w:t>.</w:t>
      </w:r>
    </w:p>
    <w:p w14:paraId="5F944A8A" w14:textId="556F78E2" w:rsidR="00495989" w:rsidRDefault="00495989" w:rsidP="00495989">
      <w:pPr>
        <w:pStyle w:val="Heading2"/>
        <w:numPr>
          <w:ilvl w:val="1"/>
          <w:numId w:val="3"/>
        </w:numPr>
      </w:pPr>
      <w:bookmarkStart w:id="12" w:name="_Toc188622272"/>
      <w:r>
        <w:t>The ELASTIC HAL scenarios</w:t>
      </w:r>
      <w:bookmarkEnd w:id="12"/>
    </w:p>
    <w:p w14:paraId="49C29779" w14:textId="5AA81A7B" w:rsidR="002B7A22" w:rsidRPr="002B7A22" w:rsidRDefault="00F37E1D" w:rsidP="0061250F">
      <w:pPr>
        <w:pStyle w:val="RetraitNormal2"/>
        <w:numPr>
          <w:ilvl w:val="0"/>
          <w:numId w:val="0"/>
        </w:numPr>
      </w:pPr>
      <w:r>
        <w:rPr>
          <w:color w:val="000000"/>
        </w:rPr>
        <w:t xml:space="preserve">This section gives descriptions of the </w:t>
      </w:r>
      <w:r w:rsidR="00125F96">
        <w:rPr>
          <w:color w:val="000000"/>
        </w:rPr>
        <w:t>three</w:t>
      </w:r>
      <w:r>
        <w:rPr>
          <w:color w:val="000000"/>
        </w:rPr>
        <w:t xml:space="preserve"> ELASTIC HAL deployment scenarios. </w:t>
      </w:r>
      <w:r w:rsidR="006F6596">
        <w:rPr>
          <w:color w:val="000000"/>
        </w:rPr>
        <w:t xml:space="preserve">The first two scenarios used in this analysis </w:t>
      </w:r>
      <w:r w:rsidR="006F6596">
        <w:rPr>
          <w:color w:val="000000"/>
        </w:rPr>
        <w:t>correspond</w:t>
      </w:r>
      <w:r w:rsidR="006F6596">
        <w:rPr>
          <w:color w:val="000000"/>
        </w:rPr>
        <w:t xml:space="preserve"> to the ELASTIC demonstrator scenarios.</w:t>
      </w:r>
      <w:r w:rsidR="006F6596">
        <w:rPr>
          <w:color w:val="000000"/>
        </w:rPr>
        <w:t xml:space="preserve"> However, the work with the TEE HAL was planned to be done and executed already in the summer 2024. Hence, the deployment scenarios used for this study do not fully agree with the ELASTIC pilot scenarios. Consequently, additional requirements might come up to the ELASTIC TEE HAL in the next phase of the project. </w:t>
      </w:r>
    </w:p>
    <w:p w14:paraId="7081FAE9" w14:textId="3C9EC9BC" w:rsidR="00D46A4A" w:rsidRPr="00D46A4A" w:rsidRDefault="00D46A4A" w:rsidP="00910825">
      <w:pPr>
        <w:pStyle w:val="H3"/>
      </w:pPr>
      <w:r w:rsidRPr="00D46A4A">
        <w:t>Smart manufacturing</w:t>
      </w:r>
    </w:p>
    <w:p w14:paraId="315D437D" w14:textId="3FCC1660" w:rsidR="00F37E1D" w:rsidRDefault="00D46A4A" w:rsidP="00910825">
      <w:pPr>
        <w:pStyle w:val="H4"/>
      </w:pPr>
      <w:r>
        <w:t xml:space="preserve">Scenario </w:t>
      </w:r>
      <w:r w:rsidRPr="00910825">
        <w:t>overview</w:t>
      </w:r>
    </w:p>
    <w:p w14:paraId="70A987C5" w14:textId="0F94975D" w:rsidR="00DA6AE8" w:rsidRDefault="00DA6AE8" w:rsidP="00DA6AE8">
      <w:pPr>
        <w:pBdr>
          <w:top w:val="nil"/>
          <w:left w:val="nil"/>
          <w:bottom w:val="nil"/>
          <w:right w:val="nil"/>
          <w:between w:val="nil"/>
        </w:pBdr>
        <w:rPr>
          <w:color w:val="000000"/>
        </w:rPr>
      </w:pPr>
      <w:r w:rsidRPr="00DA6AE8">
        <w:rPr>
          <w:color w:val="000000"/>
        </w:rPr>
        <w:t xml:space="preserve">Smart manufacturing allows advanced production analytics as well as real-time production control. Traditionally production plants have been controlled locally with only overall management </w:t>
      </w:r>
      <w:r w:rsidR="00125F96">
        <w:rPr>
          <w:color w:val="000000"/>
        </w:rPr>
        <w:t>at</w:t>
      </w:r>
      <w:r w:rsidRPr="00DA6AE8">
        <w:rPr>
          <w:color w:val="000000"/>
        </w:rPr>
        <w:t xml:space="preserve"> the central level. The </w:t>
      </w:r>
      <w:proofErr w:type="gramStart"/>
      <w:r w:rsidRPr="00DA6AE8">
        <w:rPr>
          <w:color w:val="000000"/>
        </w:rPr>
        <w:t>Industry</w:t>
      </w:r>
      <w:proofErr w:type="gramEnd"/>
      <w:r w:rsidRPr="00DA6AE8">
        <w:rPr>
          <w:color w:val="000000"/>
        </w:rPr>
        <w:t xml:space="preserve"> 4.0 paradigm [1] allows both more advanced analytics of production data </w:t>
      </w:r>
      <w:r w:rsidR="00125F96">
        <w:rPr>
          <w:color w:val="000000"/>
        </w:rPr>
        <w:t>with</w:t>
      </w:r>
      <w:r w:rsidRPr="00DA6AE8">
        <w:rPr>
          <w:color w:val="000000"/>
        </w:rPr>
        <w:t xml:space="preserve"> more advanced and coordinated production control</w:t>
      </w:r>
      <w:r w:rsidR="00125F96">
        <w:rPr>
          <w:color w:val="000000"/>
        </w:rPr>
        <w:t xml:space="preserve">, which </w:t>
      </w:r>
      <w:r w:rsidRPr="00DA6AE8">
        <w:rPr>
          <w:color w:val="000000"/>
        </w:rPr>
        <w:t xml:space="preserve">can be enabled with the extension and complement of existing production infrastructures. However, to save cost and simplify management, production analytics, and control can </w:t>
      </w:r>
      <w:r w:rsidR="00FF3125">
        <w:rPr>
          <w:color w:val="000000"/>
        </w:rPr>
        <w:t xml:space="preserve">also </w:t>
      </w:r>
      <w:r w:rsidRPr="00DA6AE8">
        <w:rPr>
          <w:color w:val="000000"/>
        </w:rPr>
        <w:t xml:space="preserve">be outsourced to third-party edge cloud resources. Especially, this is an attractive solution for new, and small-scale production units. This TEE deployment scenario supports these two ELASTIC use cases. Smart manufacturing is also the first ELASTIC pilot use case. The analytics and control use cases have rather different demands and characteristics. Hence, rather than treating </w:t>
      </w:r>
      <w:r w:rsidRPr="00DA6AE8">
        <w:rPr>
          <w:color w:val="000000"/>
        </w:rPr>
        <w:lastRenderedPageBreak/>
        <w:t xml:space="preserve">them as a </w:t>
      </w:r>
      <w:r w:rsidRPr="00DA6AE8">
        <w:rPr>
          <w:i/>
          <w:color w:val="000000"/>
        </w:rPr>
        <w:t xml:space="preserve">single </w:t>
      </w:r>
      <w:r w:rsidRPr="00DA6AE8">
        <w:rPr>
          <w:color w:val="000000"/>
        </w:rPr>
        <w:t xml:space="preserve">deployment scenario, we have chosen to describe them </w:t>
      </w:r>
      <w:r w:rsidRPr="00DA6AE8">
        <w:rPr>
          <w:i/>
          <w:color w:val="000000"/>
        </w:rPr>
        <w:t xml:space="preserve">separately. </w:t>
      </w:r>
      <w:r w:rsidRPr="00DA6AE8">
        <w:rPr>
          <w:color w:val="000000"/>
        </w:rPr>
        <w:t xml:space="preserve">This means this deployment scenario covers the following </w:t>
      </w:r>
      <w:r w:rsidRPr="00DA6AE8">
        <w:rPr>
          <w:i/>
          <w:color w:val="000000"/>
        </w:rPr>
        <w:t xml:space="preserve">two </w:t>
      </w:r>
      <w:r w:rsidRPr="00DA6AE8">
        <w:rPr>
          <w:color w:val="000000"/>
        </w:rPr>
        <w:t>deployments:</w:t>
      </w:r>
    </w:p>
    <w:p w14:paraId="31E1A1C3" w14:textId="77777777" w:rsidR="00DA6AE8" w:rsidRDefault="00DA6AE8" w:rsidP="00DA6AE8">
      <w:pPr>
        <w:pStyle w:val="ListParagraph"/>
        <w:numPr>
          <w:ilvl w:val="0"/>
          <w:numId w:val="9"/>
        </w:numPr>
        <w:pBdr>
          <w:top w:val="nil"/>
          <w:left w:val="nil"/>
          <w:bottom w:val="nil"/>
          <w:right w:val="nil"/>
          <w:between w:val="nil"/>
        </w:pBdr>
        <w:rPr>
          <w:color w:val="000000"/>
        </w:rPr>
      </w:pPr>
      <w:r w:rsidRPr="00DA6AE8">
        <w:rPr>
          <w:color w:val="000000"/>
        </w:rPr>
        <w:t>Advanced federated analytics of production data</w:t>
      </w:r>
    </w:p>
    <w:p w14:paraId="4AA035F6" w14:textId="5F7F4E09" w:rsidR="00DA6AE8" w:rsidRDefault="00DA6AE8" w:rsidP="00DA6AE8">
      <w:pPr>
        <w:pStyle w:val="ListParagraph"/>
        <w:numPr>
          <w:ilvl w:val="0"/>
          <w:numId w:val="9"/>
        </w:numPr>
        <w:pBdr>
          <w:top w:val="nil"/>
          <w:left w:val="nil"/>
          <w:bottom w:val="nil"/>
          <w:right w:val="nil"/>
          <w:between w:val="nil"/>
        </w:pBdr>
        <w:rPr>
          <w:color w:val="000000"/>
        </w:rPr>
      </w:pPr>
      <w:r w:rsidRPr="00DA6AE8">
        <w:rPr>
          <w:color w:val="000000"/>
        </w:rPr>
        <w:t>Edge-based production control</w:t>
      </w:r>
    </w:p>
    <w:p w14:paraId="2A8274E2" w14:textId="6AAADE23" w:rsidR="00DA6AE8" w:rsidRDefault="00DA6AE8" w:rsidP="001A51EE">
      <w:pPr>
        <w:pStyle w:val="H4"/>
      </w:pPr>
      <w:r>
        <w:t>Involved entities</w:t>
      </w:r>
    </w:p>
    <w:p w14:paraId="4602DA4B" w14:textId="4D1D68BE" w:rsidR="00DA6AE8" w:rsidRPr="00DA6AE8" w:rsidRDefault="00DA6AE8" w:rsidP="00023DB8">
      <w:pPr>
        <w:pBdr>
          <w:top w:val="nil"/>
          <w:left w:val="nil"/>
          <w:bottom w:val="nil"/>
          <w:right w:val="nil"/>
          <w:between w:val="nil"/>
        </w:pBdr>
        <w:rPr>
          <w:color w:val="000000"/>
          <w:lang w:eastAsia="sv-SE"/>
        </w:rPr>
      </w:pPr>
      <w:r w:rsidRPr="00DA6AE8">
        <w:rPr>
          <w:color w:val="000000"/>
          <w:lang w:eastAsia="sv-SE"/>
        </w:rPr>
        <w:t>Smart manufacturing can include a lot of different entities and different Industry 4.0 reference architectures have different structures and thus entities. Here we will only introduce entities essential for the understanding of the data flow and HAL platform usage in the deployment scenario. Other entities are for simplicity reasons excluded. The entities and their roles are listed in Table 1 below.</w:t>
      </w:r>
      <w:bookmarkStart w:id="13" w:name="_heading=h.1pxezwc" w:colFirst="0" w:colLast="0"/>
      <w:bookmarkEnd w:id="13"/>
    </w:p>
    <w:p w14:paraId="3937DBD6" w14:textId="3327F0FD" w:rsidR="00023DB8" w:rsidRDefault="00023DB8" w:rsidP="00023DB8">
      <w:pPr>
        <w:pStyle w:val="Caption"/>
        <w:keepNext/>
      </w:pPr>
      <w:bookmarkStart w:id="14" w:name="_Toc187651085"/>
      <w:r>
        <w:t xml:space="preserve">Table </w:t>
      </w:r>
      <w:fldSimple w:instr=" SEQ Table \* ARABIC ">
        <w:r w:rsidR="00546A3A">
          <w:rPr>
            <w:noProof/>
          </w:rPr>
          <w:t>1</w:t>
        </w:r>
      </w:fldSimple>
      <w:r>
        <w:t>:</w:t>
      </w:r>
      <w:r w:rsidRPr="00DA6AE8">
        <w:rPr>
          <w:color w:val="000000"/>
          <w:szCs w:val="20"/>
          <w:lang w:eastAsia="sv-SE"/>
        </w:rPr>
        <w:t>Entities in the smart manufacturing deployments scenario</w:t>
      </w:r>
      <w:bookmarkEnd w:id="14"/>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4394"/>
        <w:gridCol w:w="2828"/>
      </w:tblGrid>
      <w:tr w:rsidR="00DA6AE8" w:rsidRPr="00DA6AE8" w14:paraId="2C57961E" w14:textId="77777777" w:rsidTr="00983133">
        <w:tc>
          <w:tcPr>
            <w:tcW w:w="1838" w:type="dxa"/>
            <w:tcBorders>
              <w:bottom w:val="single" w:sz="4" w:space="0" w:color="000000"/>
            </w:tcBorders>
            <w:shd w:val="clear" w:color="auto" w:fill="EEECE1"/>
          </w:tcPr>
          <w:p w14:paraId="767D59CB"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Entity</w:t>
            </w:r>
          </w:p>
        </w:tc>
        <w:tc>
          <w:tcPr>
            <w:tcW w:w="4394" w:type="dxa"/>
            <w:tcBorders>
              <w:bottom w:val="single" w:sz="4" w:space="0" w:color="000000"/>
            </w:tcBorders>
            <w:shd w:val="clear" w:color="auto" w:fill="EEECE1"/>
          </w:tcPr>
          <w:p w14:paraId="41EAA5D3"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Description</w:t>
            </w:r>
          </w:p>
        </w:tc>
        <w:tc>
          <w:tcPr>
            <w:tcW w:w="2828" w:type="dxa"/>
            <w:tcBorders>
              <w:bottom w:val="single" w:sz="4" w:space="0" w:color="000000"/>
            </w:tcBorders>
            <w:shd w:val="clear" w:color="auto" w:fill="EEECE1"/>
          </w:tcPr>
          <w:p w14:paraId="61E86AD7"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Role</w:t>
            </w:r>
          </w:p>
        </w:tc>
      </w:tr>
      <w:tr w:rsidR="00DA6AE8" w:rsidRPr="00DA6AE8" w14:paraId="77D2DAF7" w14:textId="77777777" w:rsidTr="00983133">
        <w:tc>
          <w:tcPr>
            <w:tcW w:w="1838" w:type="dxa"/>
            <w:tcBorders>
              <w:top w:val="single" w:sz="4" w:space="0" w:color="000000"/>
            </w:tcBorders>
          </w:tcPr>
          <w:p w14:paraId="3726D8D6"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Controller - C</w:t>
            </w:r>
          </w:p>
        </w:tc>
        <w:tc>
          <w:tcPr>
            <w:tcW w:w="4394" w:type="dxa"/>
            <w:tcBorders>
              <w:top w:val="single" w:sz="4" w:space="0" w:color="000000"/>
            </w:tcBorders>
          </w:tcPr>
          <w:p w14:paraId="68595EB5"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The controller is responsible for controlling a production plant. It communicates with sensors and curators to complete its tasks. The controller can be local, running on edge or in the cloud</w:t>
            </w:r>
          </w:p>
        </w:tc>
        <w:tc>
          <w:tcPr>
            <w:tcW w:w="2828" w:type="dxa"/>
            <w:tcBorders>
              <w:top w:val="single" w:sz="4" w:space="0" w:color="000000"/>
            </w:tcBorders>
          </w:tcPr>
          <w:p w14:paraId="47934535"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 xml:space="preserve">The </w:t>
            </w:r>
            <w:r w:rsidRPr="00DA6AE8">
              <w:rPr>
                <w:i/>
                <w:color w:val="000000"/>
                <w:lang w:eastAsia="sv-SE"/>
              </w:rPr>
              <w:t>local</w:t>
            </w:r>
            <w:r w:rsidRPr="00DA6AE8">
              <w:rPr>
                <w:color w:val="000000"/>
                <w:lang w:eastAsia="sv-SE"/>
              </w:rPr>
              <w:t xml:space="preserve"> control entity in the scenario</w:t>
            </w:r>
          </w:p>
        </w:tc>
      </w:tr>
      <w:tr w:rsidR="00DA6AE8" w:rsidRPr="00DA6AE8" w14:paraId="23E45185" w14:textId="77777777" w:rsidTr="00983133">
        <w:tc>
          <w:tcPr>
            <w:tcW w:w="1838" w:type="dxa"/>
          </w:tcPr>
          <w:p w14:paraId="6F273854"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Product - P</w:t>
            </w:r>
          </w:p>
        </w:tc>
        <w:tc>
          <w:tcPr>
            <w:tcW w:w="4394" w:type="dxa"/>
          </w:tcPr>
          <w:p w14:paraId="4EA8DF6F"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The product is the entity produced by the production plants. Some products have advanced communication interfaces and can communicate with external entities.</w:t>
            </w:r>
          </w:p>
        </w:tc>
        <w:tc>
          <w:tcPr>
            <w:tcW w:w="2828" w:type="dxa"/>
          </w:tcPr>
          <w:p w14:paraId="3F9074F9"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Product subject to manufacturing in the scenario.</w:t>
            </w:r>
          </w:p>
        </w:tc>
      </w:tr>
      <w:tr w:rsidR="00DA6AE8" w:rsidRPr="00DA6AE8" w14:paraId="75BCFBAF" w14:textId="77777777" w:rsidTr="00983133">
        <w:tc>
          <w:tcPr>
            <w:tcW w:w="1838" w:type="dxa"/>
          </w:tcPr>
          <w:p w14:paraId="091825B9"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Analytics Engine - A</w:t>
            </w:r>
          </w:p>
        </w:tc>
        <w:tc>
          <w:tcPr>
            <w:tcW w:w="4394" w:type="dxa"/>
          </w:tcPr>
          <w:p w14:paraId="7E6BEBD7"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The analytics engine performs analytics tasks on production data and may also communicate with other analytics engines connected to the local or remote production plant.</w:t>
            </w:r>
          </w:p>
        </w:tc>
        <w:tc>
          <w:tcPr>
            <w:tcW w:w="2828" w:type="dxa"/>
          </w:tcPr>
          <w:p w14:paraId="0D439BCF"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Responsible for production analytics processing.</w:t>
            </w:r>
          </w:p>
        </w:tc>
      </w:tr>
      <w:tr w:rsidR="00DA6AE8" w:rsidRPr="00DA6AE8" w14:paraId="09E7468D" w14:textId="77777777" w:rsidTr="00983133">
        <w:tc>
          <w:tcPr>
            <w:tcW w:w="1838" w:type="dxa"/>
          </w:tcPr>
          <w:p w14:paraId="6E105E36"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Plant Production Manager - M</w:t>
            </w:r>
          </w:p>
        </w:tc>
        <w:tc>
          <w:tcPr>
            <w:tcW w:w="4394" w:type="dxa"/>
          </w:tcPr>
          <w:p w14:paraId="04FB1E5B"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The plant production manager function is responsible for scheduling production tasks and gathering production information to optimize production flows.</w:t>
            </w:r>
          </w:p>
        </w:tc>
        <w:tc>
          <w:tcPr>
            <w:tcW w:w="2828" w:type="dxa"/>
          </w:tcPr>
          <w:p w14:paraId="30C8295B"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Production configuration and supervision.</w:t>
            </w:r>
          </w:p>
        </w:tc>
      </w:tr>
      <w:tr w:rsidR="00DA6AE8" w:rsidRPr="00DA6AE8" w14:paraId="1B0BB3CA" w14:textId="77777777" w:rsidTr="00983133">
        <w:tc>
          <w:tcPr>
            <w:tcW w:w="1838" w:type="dxa"/>
          </w:tcPr>
          <w:p w14:paraId="088A556F"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Edge Computing Resource - E</w:t>
            </w:r>
          </w:p>
        </w:tc>
        <w:tc>
          <w:tcPr>
            <w:tcW w:w="4394" w:type="dxa"/>
          </w:tcPr>
          <w:p w14:paraId="3DFC3E5E"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 xml:space="preserve">An edge computing resource allows accelerating computing tasks close to the fabric. We here only consider edge computing resources with TEE and </w:t>
            </w:r>
            <w:proofErr w:type="spellStart"/>
            <w:r w:rsidRPr="00DA6AE8">
              <w:rPr>
                <w:color w:val="000000"/>
                <w:lang w:eastAsia="sv-SE"/>
              </w:rPr>
              <w:t>Wasm</w:t>
            </w:r>
            <w:proofErr w:type="spellEnd"/>
            <w:r w:rsidRPr="00DA6AE8">
              <w:rPr>
                <w:color w:val="000000"/>
                <w:lang w:eastAsia="sv-SE"/>
              </w:rPr>
              <w:t xml:space="preserve"> support.</w:t>
            </w:r>
          </w:p>
        </w:tc>
        <w:tc>
          <w:tcPr>
            <w:tcW w:w="2828" w:type="dxa"/>
          </w:tcPr>
          <w:p w14:paraId="10F17B16"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Edge resource to perform computing task requested by M.</w:t>
            </w:r>
          </w:p>
        </w:tc>
      </w:tr>
      <w:tr w:rsidR="00DA6AE8" w:rsidRPr="00DA6AE8" w14:paraId="09ABC1DE" w14:textId="77777777" w:rsidTr="00983133">
        <w:tc>
          <w:tcPr>
            <w:tcW w:w="1838" w:type="dxa"/>
          </w:tcPr>
          <w:p w14:paraId="2AFD1A16"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Edge Storage Resource - ES</w:t>
            </w:r>
          </w:p>
        </w:tc>
        <w:tc>
          <w:tcPr>
            <w:tcW w:w="4394" w:type="dxa"/>
          </w:tcPr>
          <w:p w14:paraId="4ADE7F54"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An edge storage resource allows non-volatile storage at the edge.</w:t>
            </w:r>
          </w:p>
        </w:tc>
        <w:tc>
          <w:tcPr>
            <w:tcW w:w="2828" w:type="dxa"/>
          </w:tcPr>
          <w:p w14:paraId="54C7A257"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Edge resource to store data from the production system.</w:t>
            </w:r>
          </w:p>
        </w:tc>
      </w:tr>
      <w:tr w:rsidR="00DA6AE8" w:rsidRPr="00DA6AE8" w14:paraId="3D14798A" w14:textId="77777777" w:rsidTr="00983133">
        <w:tc>
          <w:tcPr>
            <w:tcW w:w="1838" w:type="dxa"/>
          </w:tcPr>
          <w:p w14:paraId="1D392875" w14:textId="77777777" w:rsidR="00DA6AE8" w:rsidRPr="00DA6AE8" w:rsidRDefault="00DA6AE8" w:rsidP="00DA6AE8">
            <w:pPr>
              <w:rPr>
                <w:lang w:eastAsia="sv-SE"/>
              </w:rPr>
            </w:pPr>
            <w:r w:rsidRPr="00DA6AE8">
              <w:rPr>
                <w:lang w:eastAsia="sv-SE"/>
              </w:rPr>
              <w:t>Cloud Computing Resource - C</w:t>
            </w:r>
          </w:p>
        </w:tc>
        <w:tc>
          <w:tcPr>
            <w:tcW w:w="4394" w:type="dxa"/>
          </w:tcPr>
          <w:p w14:paraId="34D1DCEF"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A cloud resource allows the execution of arbitrary computing tasks remotely.</w:t>
            </w:r>
          </w:p>
        </w:tc>
        <w:tc>
          <w:tcPr>
            <w:tcW w:w="2828" w:type="dxa"/>
          </w:tcPr>
          <w:p w14:paraId="72157ACA"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Cloud resource to perform computing task requested by M.</w:t>
            </w:r>
          </w:p>
        </w:tc>
      </w:tr>
      <w:tr w:rsidR="00DA6AE8" w:rsidRPr="00DA6AE8" w14:paraId="3988AF99" w14:textId="77777777" w:rsidTr="00983133">
        <w:tc>
          <w:tcPr>
            <w:tcW w:w="1838" w:type="dxa"/>
          </w:tcPr>
          <w:p w14:paraId="55877B2C" w14:textId="77777777" w:rsidR="00DA6AE8" w:rsidRPr="00DA6AE8" w:rsidRDefault="00DA6AE8" w:rsidP="00DA6AE8">
            <w:pPr>
              <w:rPr>
                <w:lang w:eastAsia="sv-SE"/>
              </w:rPr>
            </w:pPr>
            <w:r w:rsidRPr="00DA6AE8">
              <w:rPr>
                <w:lang w:eastAsia="sv-SE"/>
              </w:rPr>
              <w:lastRenderedPageBreak/>
              <w:t>Cloud Storage Resource - CS</w:t>
            </w:r>
          </w:p>
        </w:tc>
        <w:tc>
          <w:tcPr>
            <w:tcW w:w="4394" w:type="dxa"/>
          </w:tcPr>
          <w:p w14:paraId="498D313C"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A cloud storage resource enables remote non-volatile storage.</w:t>
            </w:r>
          </w:p>
        </w:tc>
        <w:tc>
          <w:tcPr>
            <w:tcW w:w="2828" w:type="dxa"/>
          </w:tcPr>
          <w:p w14:paraId="48A69400" w14:textId="77777777" w:rsidR="00DA6AE8" w:rsidRPr="00DA6AE8" w:rsidRDefault="00DA6AE8" w:rsidP="00DA6AE8">
            <w:pPr>
              <w:pBdr>
                <w:top w:val="nil"/>
                <w:left w:val="nil"/>
                <w:bottom w:val="nil"/>
                <w:right w:val="nil"/>
                <w:between w:val="nil"/>
              </w:pBdr>
              <w:rPr>
                <w:color w:val="000000"/>
                <w:lang w:eastAsia="sv-SE"/>
              </w:rPr>
            </w:pPr>
            <w:r w:rsidRPr="00DA6AE8">
              <w:rPr>
                <w:color w:val="000000"/>
                <w:lang w:eastAsia="sv-SE"/>
              </w:rPr>
              <w:t>Cloude resource to store data from the production system.</w:t>
            </w:r>
          </w:p>
        </w:tc>
      </w:tr>
    </w:tbl>
    <w:p w14:paraId="263F1FE8" w14:textId="77777777" w:rsidR="00DA6AE8" w:rsidRPr="00DA6AE8" w:rsidRDefault="00DA6AE8" w:rsidP="00DA6AE8">
      <w:pPr>
        <w:pStyle w:val="RetraitNormal2"/>
        <w:numPr>
          <w:ilvl w:val="0"/>
          <w:numId w:val="0"/>
        </w:numPr>
        <w:ind w:left="720" w:hanging="720"/>
      </w:pPr>
    </w:p>
    <w:p w14:paraId="08036268" w14:textId="77777777" w:rsidR="00DA6AE8" w:rsidRDefault="00DA6AE8" w:rsidP="00DA6AE8">
      <w:pPr>
        <w:pStyle w:val="RetraitNormal2"/>
        <w:numPr>
          <w:ilvl w:val="0"/>
          <w:numId w:val="0"/>
        </w:numPr>
      </w:pPr>
    </w:p>
    <w:p w14:paraId="5367658B" w14:textId="77777777" w:rsidR="0061250F" w:rsidRPr="00F37E1D" w:rsidRDefault="0061250F" w:rsidP="0061250F">
      <w:pPr>
        <w:pBdr>
          <w:top w:val="nil"/>
          <w:left w:val="nil"/>
          <w:bottom w:val="nil"/>
          <w:right w:val="nil"/>
          <w:between w:val="nil"/>
        </w:pBdr>
        <w:rPr>
          <w:color w:val="000000"/>
        </w:rPr>
      </w:pPr>
    </w:p>
    <w:p w14:paraId="1BFCB550" w14:textId="1FD7FB2F" w:rsidR="0061250F" w:rsidRDefault="0061250F" w:rsidP="00910825">
      <w:pPr>
        <w:pStyle w:val="H4"/>
      </w:pPr>
      <w:r w:rsidRPr="0061250F">
        <w:t>First manufacturing deployment scenario</w:t>
      </w:r>
    </w:p>
    <w:p w14:paraId="70C6ED40" w14:textId="77777777" w:rsidR="0061250F" w:rsidRDefault="0061250F" w:rsidP="0061250F">
      <w:pPr>
        <w:pBdr>
          <w:top w:val="nil"/>
          <w:left w:val="nil"/>
          <w:bottom w:val="nil"/>
          <w:right w:val="nil"/>
          <w:between w:val="nil"/>
        </w:pBdr>
        <w:rPr>
          <w:color w:val="000000"/>
        </w:rPr>
      </w:pPr>
      <w:r>
        <w:rPr>
          <w:color w:val="000000"/>
        </w:rPr>
        <w:t xml:space="preserve">This specification considers </w:t>
      </w:r>
      <w:r>
        <w:rPr>
          <w:i/>
          <w:color w:val="000000"/>
        </w:rPr>
        <w:t xml:space="preserve">two </w:t>
      </w:r>
      <w:r>
        <w:rPr>
          <w:color w:val="000000"/>
        </w:rPr>
        <w:t>different manufacturing deployment scenarios. The first scenario is an analytics scenario where edge and central computing and storage resources are used to perform production flow analytics.  The scenario is depicted in Figure 1 below.</w:t>
      </w:r>
    </w:p>
    <w:p w14:paraId="1A88A644" w14:textId="77777777" w:rsidR="0061250F" w:rsidRDefault="0061250F" w:rsidP="0061250F">
      <w:pPr>
        <w:pBdr>
          <w:top w:val="nil"/>
          <w:left w:val="nil"/>
          <w:bottom w:val="nil"/>
          <w:right w:val="nil"/>
          <w:between w:val="nil"/>
        </w:pBdr>
        <w:rPr>
          <w:color w:val="000000"/>
        </w:rPr>
      </w:pPr>
    </w:p>
    <w:p w14:paraId="14D4A2FA" w14:textId="77777777" w:rsidR="00F53A4C" w:rsidRDefault="0061250F" w:rsidP="00F53A4C">
      <w:pPr>
        <w:keepNext/>
        <w:pBdr>
          <w:top w:val="nil"/>
          <w:left w:val="nil"/>
          <w:bottom w:val="nil"/>
          <w:right w:val="nil"/>
          <w:between w:val="nil"/>
        </w:pBdr>
      </w:pPr>
      <w:r>
        <w:rPr>
          <w:color w:val="000000"/>
        </w:rPr>
        <w:t xml:space="preserve"> </w:t>
      </w:r>
      <w:r>
        <w:rPr>
          <w:noProof/>
          <w:color w:val="000000"/>
        </w:rPr>
        <w:drawing>
          <wp:inline distT="0" distB="0" distL="0" distR="0" wp14:anchorId="56F9581D" wp14:editId="36B62B6D">
            <wp:extent cx="5759450" cy="2890520"/>
            <wp:effectExtent l="0" t="0" r="0" b="0"/>
            <wp:docPr id="2018558345" name="image4.jpg" descr="A diagram of a cloud computing network"/>
            <wp:cNvGraphicFramePr/>
            <a:graphic xmlns:a="http://schemas.openxmlformats.org/drawingml/2006/main">
              <a:graphicData uri="http://schemas.openxmlformats.org/drawingml/2006/picture">
                <pic:pic xmlns:pic="http://schemas.openxmlformats.org/drawingml/2006/picture">
                  <pic:nvPicPr>
                    <pic:cNvPr id="0" name="image4.jpg" descr="A diagram of a cloud computing network"/>
                    <pic:cNvPicPr preferRelativeResize="0"/>
                  </pic:nvPicPr>
                  <pic:blipFill>
                    <a:blip r:embed="rId13"/>
                    <a:srcRect/>
                    <a:stretch>
                      <a:fillRect/>
                    </a:stretch>
                  </pic:blipFill>
                  <pic:spPr>
                    <a:xfrm>
                      <a:off x="0" y="0"/>
                      <a:ext cx="5759450" cy="2890520"/>
                    </a:xfrm>
                    <a:prstGeom prst="rect">
                      <a:avLst/>
                    </a:prstGeom>
                    <a:ln/>
                  </pic:spPr>
                </pic:pic>
              </a:graphicData>
            </a:graphic>
          </wp:inline>
        </w:drawing>
      </w:r>
    </w:p>
    <w:p w14:paraId="320B1C2E" w14:textId="28A288A6" w:rsidR="0061250F" w:rsidRPr="00F53A4C" w:rsidRDefault="00F53A4C" w:rsidP="00F53A4C">
      <w:pPr>
        <w:pStyle w:val="Caption"/>
        <w:rPr>
          <w:color w:val="000000"/>
        </w:rPr>
      </w:pPr>
      <w:bookmarkStart w:id="15" w:name="_Toc187424011"/>
      <w:r>
        <w:t xml:space="preserve">Figure </w:t>
      </w:r>
      <w:fldSimple w:instr=" SEQ Figure \* ARABIC ">
        <w:r w:rsidR="00C301F9">
          <w:rPr>
            <w:noProof/>
          </w:rPr>
          <w:t>1</w:t>
        </w:r>
      </w:fldSimple>
      <w:r>
        <w:t>:</w:t>
      </w:r>
      <w:r w:rsidRPr="00F53A4C">
        <w:t>Analytics smart manufacturing deployment scenario.</w:t>
      </w:r>
      <w:bookmarkStart w:id="16" w:name="_heading=h.2p2csry" w:colFirst="0" w:colLast="0"/>
      <w:bookmarkEnd w:id="15"/>
      <w:bookmarkEnd w:id="16"/>
    </w:p>
    <w:p w14:paraId="6F44EF6B" w14:textId="0EA527EE" w:rsidR="0061250F" w:rsidRDefault="0061250F" w:rsidP="0061250F">
      <w:r>
        <w:t xml:space="preserve">To better understand the scenario, below </w:t>
      </w:r>
      <w:r w:rsidR="00EF4EFE">
        <w:t xml:space="preserve">we </w:t>
      </w:r>
      <w:r>
        <w:t>describe the typical information flows and actions in this deployment scenario. This flow is only one among several possible flows in the scenario but will give a view of the main interactions and data flows for one typical deployment.</w:t>
      </w:r>
    </w:p>
    <w:p w14:paraId="42A1CC7D" w14:textId="77777777" w:rsidR="0061250F" w:rsidRDefault="0061250F" w:rsidP="0061250F">
      <w:pPr>
        <w:numPr>
          <w:ilvl w:val="0"/>
          <w:numId w:val="10"/>
        </w:numPr>
        <w:pBdr>
          <w:top w:val="nil"/>
          <w:left w:val="nil"/>
          <w:bottom w:val="nil"/>
          <w:right w:val="nil"/>
          <w:between w:val="nil"/>
        </w:pBdr>
        <w:spacing w:after="0"/>
      </w:pPr>
      <w:r>
        <w:rPr>
          <w:color w:val="000000"/>
        </w:rPr>
        <w:t>The scenario shows three different plants producing three different products, i.e. cars, buses, and wireless routers. All these products have at the final production stage network connectivity possibilities.</w:t>
      </w:r>
    </w:p>
    <w:p w14:paraId="542EB18C" w14:textId="77777777" w:rsidR="0061250F" w:rsidRDefault="0061250F" w:rsidP="0061250F">
      <w:pPr>
        <w:numPr>
          <w:ilvl w:val="0"/>
          <w:numId w:val="10"/>
        </w:numPr>
        <w:pBdr>
          <w:top w:val="nil"/>
          <w:left w:val="nil"/>
          <w:bottom w:val="nil"/>
          <w:right w:val="nil"/>
          <w:between w:val="nil"/>
        </w:pBdr>
        <w:spacing w:after="0"/>
      </w:pPr>
      <w:r>
        <w:rPr>
          <w:color w:val="000000"/>
        </w:rPr>
        <w:t>The production is under control at each plant of one or several controllers. The controllers control actuators, robots, or similar in the plant. In this deployment scenario, we limit the description to local controllers.</w:t>
      </w:r>
    </w:p>
    <w:p w14:paraId="1E5E3568" w14:textId="397630AB" w:rsidR="0061250F" w:rsidRDefault="0061250F" w:rsidP="0061250F">
      <w:pPr>
        <w:numPr>
          <w:ilvl w:val="0"/>
          <w:numId w:val="10"/>
        </w:numPr>
        <w:pBdr>
          <w:top w:val="nil"/>
          <w:left w:val="nil"/>
          <w:bottom w:val="nil"/>
          <w:right w:val="nil"/>
          <w:between w:val="nil"/>
        </w:pBdr>
        <w:spacing w:after="0"/>
      </w:pPr>
      <w:r>
        <w:rPr>
          <w:color w:val="000000"/>
        </w:rPr>
        <w:t xml:space="preserve">A management system </w:t>
      </w:r>
      <w:proofErr w:type="gramStart"/>
      <w:r>
        <w:rPr>
          <w:color w:val="000000"/>
        </w:rPr>
        <w:t>is in charge of</w:t>
      </w:r>
      <w:proofErr w:type="gramEnd"/>
      <w:r>
        <w:rPr>
          <w:color w:val="000000"/>
        </w:rPr>
        <w:t xml:space="preserve"> the production plants. In the scenario description, we have assumed a remotely situated management function, but it can be placed anywhere in the system with similar functionality. The management system is responsible for configuring controllers and all other connected entities in the plants as well as analytics functions in the system independently of where th</w:t>
      </w:r>
      <w:r w:rsidR="006E24AF">
        <w:rPr>
          <w:color w:val="000000"/>
        </w:rPr>
        <w:t>ey</w:t>
      </w:r>
      <w:r>
        <w:rPr>
          <w:color w:val="000000"/>
        </w:rPr>
        <w:t xml:space="preserve"> are launched.</w:t>
      </w:r>
    </w:p>
    <w:p w14:paraId="1F339FB0" w14:textId="77777777" w:rsidR="0061250F" w:rsidRDefault="0061250F" w:rsidP="0061250F">
      <w:pPr>
        <w:numPr>
          <w:ilvl w:val="0"/>
          <w:numId w:val="10"/>
        </w:numPr>
        <w:pBdr>
          <w:top w:val="nil"/>
          <w:left w:val="nil"/>
          <w:bottom w:val="nil"/>
          <w:right w:val="nil"/>
          <w:between w:val="nil"/>
        </w:pBdr>
        <w:spacing w:after="0"/>
      </w:pPr>
      <w:r>
        <w:rPr>
          <w:color w:val="000000"/>
        </w:rPr>
        <w:lastRenderedPageBreak/>
        <w:t xml:space="preserve">According to this deployment scenario, the management functions launch analytics functions (A) on edge resources in the system. The analytics function is assumed to be run as </w:t>
      </w:r>
      <w:proofErr w:type="spellStart"/>
      <w:r>
        <w:rPr>
          <w:color w:val="000000"/>
        </w:rPr>
        <w:t>Wasm</w:t>
      </w:r>
      <w:proofErr w:type="spellEnd"/>
      <w:r>
        <w:rPr>
          <w:color w:val="000000"/>
        </w:rPr>
        <w:t xml:space="preserve"> processes on TEE enabled edge resources (E). The management functions first identify suitable edge computing and storage resources to associate with each analytics function in the system. Next, the management system selects a suitable Edge execution resource(s). The identified TEE enabled resource(s) is(are) verified and if the verification succeeds, the analytics </w:t>
      </w:r>
      <w:proofErr w:type="spellStart"/>
      <w:r>
        <w:rPr>
          <w:color w:val="000000"/>
        </w:rPr>
        <w:t>Wasm</w:t>
      </w:r>
      <w:proofErr w:type="spellEnd"/>
      <w:r>
        <w:rPr>
          <w:color w:val="000000"/>
        </w:rPr>
        <w:t xml:space="preserve">(s) is(are) launched on the identified resource(s). Once, an analytics </w:t>
      </w:r>
      <w:proofErr w:type="spellStart"/>
      <w:r>
        <w:rPr>
          <w:color w:val="000000"/>
        </w:rPr>
        <w:t>Wasm</w:t>
      </w:r>
      <w:proofErr w:type="spellEnd"/>
      <w:r>
        <w:rPr>
          <w:color w:val="000000"/>
        </w:rPr>
        <w:t xml:space="preserve"> is launched, the management function configures protected analytics data passing from the production plant to the analytics </w:t>
      </w:r>
      <w:proofErr w:type="spellStart"/>
      <w:r>
        <w:rPr>
          <w:color w:val="000000"/>
        </w:rPr>
        <w:t>Wasm</w:t>
      </w:r>
      <w:proofErr w:type="spellEnd"/>
      <w:r>
        <w:rPr>
          <w:color w:val="000000"/>
        </w:rPr>
        <w:t xml:space="preserve">. This includes setting up the needed connectivity channels and protection mechanisms of these channels, which feed data from the production plant(s) to the analytics </w:t>
      </w:r>
      <w:proofErr w:type="spellStart"/>
      <w:r>
        <w:rPr>
          <w:color w:val="000000"/>
        </w:rPr>
        <w:t>Wasm</w:t>
      </w:r>
      <w:proofErr w:type="spellEnd"/>
      <w:r>
        <w:rPr>
          <w:color w:val="000000"/>
        </w:rPr>
        <w:t xml:space="preserve">. This can be data from controllers, actuators, or even data from products under production themselves. To perform its tasks, the analytics </w:t>
      </w:r>
      <w:proofErr w:type="spellStart"/>
      <w:r>
        <w:rPr>
          <w:color w:val="000000"/>
        </w:rPr>
        <w:t>Wasm</w:t>
      </w:r>
      <w:proofErr w:type="spellEnd"/>
      <w:r>
        <w:rPr>
          <w:color w:val="000000"/>
        </w:rPr>
        <w:t xml:space="preserve"> needs access to non-volatile Edge storage resources (ES) as well as a protected GPU hardware acceleration at E. The different analytics functions in the system are interconnected such that federated analysis between different plants can take place in the system.</w:t>
      </w:r>
    </w:p>
    <w:p w14:paraId="1A81F2AA" w14:textId="565BDEC2" w:rsidR="0061250F" w:rsidRDefault="0061250F" w:rsidP="0061250F">
      <w:pPr>
        <w:numPr>
          <w:ilvl w:val="0"/>
          <w:numId w:val="10"/>
        </w:numPr>
        <w:pBdr>
          <w:top w:val="nil"/>
          <w:left w:val="nil"/>
          <w:bottom w:val="nil"/>
          <w:right w:val="nil"/>
          <w:between w:val="nil"/>
        </w:pBdr>
        <w:spacing w:after="0"/>
      </w:pPr>
      <w:r>
        <w:rPr>
          <w:color w:val="000000"/>
        </w:rPr>
        <w:t xml:space="preserve">Optionally as shown in the deployment scenario, analytics functions (A) can also be launched on external cloud resources. These analytics functions might collect analytics results from local analytics functions </w:t>
      </w:r>
      <w:proofErr w:type="gramStart"/>
      <w:r>
        <w:rPr>
          <w:color w:val="000000"/>
        </w:rPr>
        <w:t>in order to</w:t>
      </w:r>
      <w:proofErr w:type="gramEnd"/>
      <w:r>
        <w:rPr>
          <w:color w:val="000000"/>
        </w:rPr>
        <w:t xml:space="preserve"> for instance </w:t>
      </w:r>
      <w:r w:rsidR="00A2302B">
        <w:rPr>
          <w:color w:val="000000"/>
        </w:rPr>
        <w:t xml:space="preserve">to </w:t>
      </w:r>
      <w:r>
        <w:rPr>
          <w:color w:val="000000"/>
        </w:rPr>
        <w:t xml:space="preserve">build “global” analysis models for the system. When this configuration applies, it is the management function that is responsible for </w:t>
      </w:r>
      <w:r w:rsidR="00A2302B">
        <w:rPr>
          <w:color w:val="000000"/>
        </w:rPr>
        <w:t xml:space="preserve">also </w:t>
      </w:r>
      <w:r>
        <w:rPr>
          <w:color w:val="000000"/>
        </w:rPr>
        <w:t xml:space="preserve">identifying and verifying such analytics </w:t>
      </w:r>
      <w:proofErr w:type="spellStart"/>
      <w:r>
        <w:rPr>
          <w:color w:val="000000"/>
        </w:rPr>
        <w:t>Wasm</w:t>
      </w:r>
      <w:proofErr w:type="spellEnd"/>
      <w:r>
        <w:rPr>
          <w:color w:val="000000"/>
        </w:rPr>
        <w:t xml:space="preserve"> cloud resources and launching them in the system. It then is the management function that sets up the necessary data channel feeds from local (</w:t>
      </w:r>
      <w:proofErr w:type="spellStart"/>
      <w:proofErr w:type="gramStart"/>
      <w:r>
        <w:rPr>
          <w:color w:val="000000"/>
        </w:rPr>
        <w:t>edge</w:t>
      </w:r>
      <w:r w:rsidR="00A2302B">
        <w:rPr>
          <w:color w:val="000000"/>
        </w:rPr>
        <w:t>also</w:t>
      </w:r>
      <w:proofErr w:type="spellEnd"/>
      <w:r w:rsidR="00A2302B">
        <w:rPr>
          <w:color w:val="000000"/>
        </w:rPr>
        <w:t xml:space="preserve"> </w:t>
      </w:r>
      <w:r>
        <w:rPr>
          <w:color w:val="000000"/>
        </w:rPr>
        <w:t>)</w:t>
      </w:r>
      <w:proofErr w:type="gramEnd"/>
      <w:r>
        <w:rPr>
          <w:color w:val="000000"/>
        </w:rPr>
        <w:t xml:space="preserve"> analytics functions to the central analytics function, as well as feeding analytics results back to the management system.</w:t>
      </w:r>
    </w:p>
    <w:p w14:paraId="0647216D" w14:textId="77777777" w:rsidR="0061250F" w:rsidRDefault="0061250F" w:rsidP="0061250F">
      <w:pPr>
        <w:numPr>
          <w:ilvl w:val="0"/>
          <w:numId w:val="10"/>
        </w:numPr>
        <w:pBdr>
          <w:top w:val="nil"/>
          <w:left w:val="nil"/>
          <w:bottom w:val="nil"/>
          <w:right w:val="nil"/>
          <w:between w:val="nil"/>
        </w:pBdr>
        <w:spacing w:after="0"/>
      </w:pPr>
      <w:r>
        <w:rPr>
          <w:color w:val="000000"/>
        </w:rPr>
        <w:t>The dotted lines show the analytics data flows in the system. All data flows are assumed to be done using integrity and confidentiality-protected data channels.</w:t>
      </w:r>
    </w:p>
    <w:p w14:paraId="71DA18E1" w14:textId="77777777" w:rsidR="0061250F" w:rsidRDefault="0061250F" w:rsidP="0061250F">
      <w:pPr>
        <w:numPr>
          <w:ilvl w:val="0"/>
          <w:numId w:val="10"/>
        </w:numPr>
        <w:pBdr>
          <w:top w:val="nil"/>
          <w:left w:val="nil"/>
          <w:bottom w:val="nil"/>
          <w:right w:val="nil"/>
          <w:between w:val="nil"/>
        </w:pBdr>
      </w:pPr>
      <w:r>
        <w:rPr>
          <w:color w:val="000000"/>
        </w:rPr>
        <w:t>The management function is assumed to control all production in the system based on the received analytics results. The non-dotted arrows show the control data flow used by the management system when re-configuring production controllers in the system based on analytics results. All these control flows are assumed to take place over integrity and confidentiality-protected channels.</w:t>
      </w:r>
    </w:p>
    <w:p w14:paraId="22E1AA8F" w14:textId="77777777" w:rsidR="0080126A" w:rsidRPr="00F37E1D" w:rsidRDefault="0080126A" w:rsidP="0080126A">
      <w:pPr>
        <w:pBdr>
          <w:top w:val="nil"/>
          <w:left w:val="nil"/>
          <w:bottom w:val="nil"/>
          <w:right w:val="nil"/>
          <w:between w:val="nil"/>
        </w:pBdr>
        <w:rPr>
          <w:color w:val="000000"/>
        </w:rPr>
      </w:pPr>
    </w:p>
    <w:p w14:paraId="4658F46F" w14:textId="0D9472EF" w:rsidR="0080126A" w:rsidRPr="0080126A" w:rsidRDefault="0080126A" w:rsidP="0080126A">
      <w:pPr>
        <w:pStyle w:val="ListParagraph"/>
        <w:numPr>
          <w:ilvl w:val="3"/>
          <w:numId w:val="3"/>
        </w:numPr>
        <w:rPr>
          <w:b/>
          <w:sz w:val="28"/>
        </w:rPr>
      </w:pPr>
      <w:r w:rsidRPr="0080126A">
        <w:rPr>
          <w:b/>
          <w:sz w:val="28"/>
        </w:rPr>
        <w:t>Second manufacturing deployment scenario</w:t>
      </w:r>
    </w:p>
    <w:p w14:paraId="49E2C106" w14:textId="3506CEAF" w:rsidR="0080126A" w:rsidRDefault="0080126A" w:rsidP="0080126A">
      <w:pPr>
        <w:pBdr>
          <w:top w:val="nil"/>
          <w:left w:val="nil"/>
          <w:bottom w:val="nil"/>
          <w:right w:val="nil"/>
          <w:between w:val="nil"/>
        </w:pBdr>
        <w:rPr>
          <w:color w:val="000000"/>
        </w:rPr>
      </w:pPr>
      <w:r>
        <w:rPr>
          <w:color w:val="000000"/>
        </w:rPr>
        <w:t>The second manufacturing deployment situation we consider</w:t>
      </w:r>
      <w:r w:rsidR="00DE0AA5">
        <w:rPr>
          <w:color w:val="000000"/>
        </w:rPr>
        <w:t>ed</w:t>
      </w:r>
      <w:r>
        <w:rPr>
          <w:color w:val="000000"/>
        </w:rPr>
        <w:t xml:space="preserve"> is a case where the production control is moved from local controllers to edge controllers. This will allow some more advanced control functionality. Figure 2 below shows this second deployment for smart manufacturing.</w:t>
      </w:r>
    </w:p>
    <w:p w14:paraId="1B13D468" w14:textId="77777777" w:rsidR="0080126A" w:rsidRDefault="0080126A" w:rsidP="0080126A">
      <w:pPr>
        <w:pBdr>
          <w:top w:val="nil"/>
          <w:left w:val="nil"/>
          <w:bottom w:val="nil"/>
          <w:right w:val="nil"/>
          <w:between w:val="nil"/>
        </w:pBdr>
        <w:rPr>
          <w:color w:val="000000"/>
        </w:rPr>
      </w:pPr>
    </w:p>
    <w:p w14:paraId="62C8495C" w14:textId="77777777" w:rsidR="0080126A" w:rsidRDefault="0080126A" w:rsidP="0080126A">
      <w:pPr>
        <w:pBdr>
          <w:top w:val="nil"/>
          <w:left w:val="nil"/>
          <w:bottom w:val="nil"/>
          <w:right w:val="nil"/>
          <w:between w:val="nil"/>
        </w:pBdr>
        <w:rPr>
          <w:color w:val="000000"/>
        </w:rPr>
      </w:pPr>
    </w:p>
    <w:p w14:paraId="45CC3D80" w14:textId="77777777" w:rsidR="00F53A4C" w:rsidRDefault="0080126A" w:rsidP="00F53A4C">
      <w:pPr>
        <w:keepNext/>
        <w:pBdr>
          <w:top w:val="nil"/>
          <w:left w:val="nil"/>
          <w:bottom w:val="nil"/>
          <w:right w:val="nil"/>
          <w:between w:val="nil"/>
        </w:pBdr>
      </w:pPr>
      <w:r>
        <w:rPr>
          <w:noProof/>
          <w:color w:val="000000"/>
        </w:rPr>
        <w:lastRenderedPageBreak/>
        <w:drawing>
          <wp:inline distT="0" distB="0" distL="0" distR="0" wp14:anchorId="29708B88" wp14:editId="5DA59C92">
            <wp:extent cx="5759450" cy="2915920"/>
            <wp:effectExtent l="0" t="0" r="0" b="0"/>
            <wp:docPr id="2018558348" name="image7.jpg" descr="A diagram of a network"/>
            <wp:cNvGraphicFramePr/>
            <a:graphic xmlns:a="http://schemas.openxmlformats.org/drawingml/2006/main">
              <a:graphicData uri="http://schemas.openxmlformats.org/drawingml/2006/picture">
                <pic:pic xmlns:pic="http://schemas.openxmlformats.org/drawingml/2006/picture">
                  <pic:nvPicPr>
                    <pic:cNvPr id="0" name="image7.jpg" descr="A diagram of a network"/>
                    <pic:cNvPicPr preferRelativeResize="0"/>
                  </pic:nvPicPr>
                  <pic:blipFill>
                    <a:blip r:embed="rId14"/>
                    <a:srcRect/>
                    <a:stretch>
                      <a:fillRect/>
                    </a:stretch>
                  </pic:blipFill>
                  <pic:spPr>
                    <a:xfrm>
                      <a:off x="0" y="0"/>
                      <a:ext cx="5759450" cy="2915920"/>
                    </a:xfrm>
                    <a:prstGeom prst="rect">
                      <a:avLst/>
                    </a:prstGeom>
                    <a:ln/>
                  </pic:spPr>
                </pic:pic>
              </a:graphicData>
            </a:graphic>
          </wp:inline>
        </w:drawing>
      </w:r>
    </w:p>
    <w:p w14:paraId="38B33560" w14:textId="209C494D" w:rsidR="0080126A" w:rsidRDefault="00F53A4C" w:rsidP="00F53A4C">
      <w:pPr>
        <w:pStyle w:val="Caption"/>
        <w:rPr>
          <w:color w:val="000000"/>
        </w:rPr>
      </w:pPr>
      <w:bookmarkStart w:id="17" w:name="_Toc187424012"/>
      <w:r>
        <w:t xml:space="preserve">Figure </w:t>
      </w:r>
      <w:fldSimple w:instr=" SEQ Figure \* ARABIC ">
        <w:r w:rsidR="00C301F9">
          <w:rPr>
            <w:noProof/>
          </w:rPr>
          <w:t>2</w:t>
        </w:r>
      </w:fldSimple>
      <w:r>
        <w:t xml:space="preserve">: </w:t>
      </w:r>
      <w:r w:rsidRPr="00F53A4C">
        <w:t>Edge control smart manufacturing deployment scenario.</w:t>
      </w:r>
      <w:bookmarkEnd w:id="17"/>
      <w:r w:rsidRPr="00F53A4C">
        <w:t xml:space="preserve"> </w:t>
      </w:r>
    </w:p>
    <w:p w14:paraId="5A580358" w14:textId="77777777" w:rsidR="0080126A" w:rsidRDefault="0080126A" w:rsidP="0080126A">
      <w:bookmarkStart w:id="18" w:name="_heading=h.3o7alnk" w:colFirst="0" w:colLast="0"/>
      <w:bookmarkEnd w:id="18"/>
      <w:r>
        <w:t>The data processing and flow are a bit simpler for this case compared to the previous one. Below, we describe the main actions in this deployment:</w:t>
      </w:r>
    </w:p>
    <w:p w14:paraId="7D853064" w14:textId="77777777" w:rsidR="0080126A" w:rsidRDefault="0080126A" w:rsidP="0080126A">
      <w:pPr>
        <w:numPr>
          <w:ilvl w:val="0"/>
          <w:numId w:val="11"/>
        </w:numPr>
        <w:pBdr>
          <w:top w:val="nil"/>
          <w:left w:val="nil"/>
          <w:bottom w:val="nil"/>
          <w:right w:val="nil"/>
          <w:between w:val="nil"/>
        </w:pBdr>
        <w:spacing w:after="0"/>
      </w:pPr>
      <w:r>
        <w:rPr>
          <w:color w:val="000000"/>
        </w:rPr>
        <w:t>The scenario shows three different plants producing three different products, i.e. cars, buses, and wireless routers. All these products have at the final production stage network connectivity possibilities.</w:t>
      </w:r>
    </w:p>
    <w:p w14:paraId="799E5BF8" w14:textId="403C944B" w:rsidR="0080126A" w:rsidRDefault="0080126A" w:rsidP="0080126A">
      <w:pPr>
        <w:numPr>
          <w:ilvl w:val="0"/>
          <w:numId w:val="11"/>
        </w:numPr>
        <w:pBdr>
          <w:top w:val="nil"/>
          <w:left w:val="nil"/>
          <w:bottom w:val="nil"/>
          <w:right w:val="nil"/>
          <w:between w:val="nil"/>
        </w:pBdr>
        <w:spacing w:after="0"/>
      </w:pPr>
      <w:r>
        <w:rPr>
          <w:color w:val="000000"/>
        </w:rPr>
        <w:t>The production is under control at each plant of one or several local controllers. The controllers control actuators, robots, or similar in the plant</w:t>
      </w:r>
      <w:r w:rsidR="00056255">
        <w:rPr>
          <w:color w:val="000000"/>
        </w:rPr>
        <w:t>s</w:t>
      </w:r>
      <w:r>
        <w:rPr>
          <w:color w:val="000000"/>
        </w:rPr>
        <w:t>. These controllers handle basic and most time-critical tasks, while more advanced control functionality is handled by the advanced controllers (see next point).</w:t>
      </w:r>
    </w:p>
    <w:p w14:paraId="4B3B2BCF" w14:textId="77777777" w:rsidR="0080126A" w:rsidRDefault="0080126A" w:rsidP="0080126A">
      <w:pPr>
        <w:numPr>
          <w:ilvl w:val="0"/>
          <w:numId w:val="11"/>
        </w:numPr>
        <w:pBdr>
          <w:top w:val="nil"/>
          <w:left w:val="nil"/>
          <w:bottom w:val="nil"/>
          <w:right w:val="nil"/>
          <w:between w:val="nil"/>
        </w:pBdr>
        <w:spacing w:after="0"/>
      </w:pPr>
      <w:r>
        <w:rPr>
          <w:color w:val="000000"/>
        </w:rPr>
        <w:t xml:space="preserve">The production plant is in addition controlled by one or several, more advanced, but less time-critical controllers. These controllers are executed as </w:t>
      </w:r>
      <w:proofErr w:type="spellStart"/>
      <w:r>
        <w:rPr>
          <w:color w:val="000000"/>
        </w:rPr>
        <w:t>Wasm</w:t>
      </w:r>
      <w:proofErr w:type="spellEnd"/>
      <w:r>
        <w:rPr>
          <w:color w:val="000000"/>
        </w:rPr>
        <w:t xml:space="preserve"> applications on edge TEE resources (E) in the network. This follows a cloud-based control model previously reported in the literature1). The integrity of the advanced controller and its control data must be preserved all the time in order not to jeopardize production at the plants.</w:t>
      </w:r>
    </w:p>
    <w:p w14:paraId="380C81A3" w14:textId="77777777" w:rsidR="0080126A" w:rsidRDefault="0080126A" w:rsidP="0080126A">
      <w:pPr>
        <w:numPr>
          <w:ilvl w:val="0"/>
          <w:numId w:val="11"/>
        </w:numPr>
        <w:pBdr>
          <w:top w:val="nil"/>
          <w:left w:val="nil"/>
          <w:bottom w:val="nil"/>
          <w:right w:val="nil"/>
          <w:between w:val="nil"/>
        </w:pBdr>
        <w:spacing w:after="0"/>
      </w:pPr>
      <w:r>
        <w:rPr>
          <w:color w:val="000000"/>
        </w:rPr>
        <w:t xml:space="preserve">A management system </w:t>
      </w:r>
      <w:proofErr w:type="gramStart"/>
      <w:r>
        <w:rPr>
          <w:color w:val="000000"/>
        </w:rPr>
        <w:t>is in charge of</w:t>
      </w:r>
      <w:proofErr w:type="gramEnd"/>
      <w:r>
        <w:rPr>
          <w:color w:val="000000"/>
        </w:rPr>
        <w:t xml:space="preserve"> the production plants. In the scenario description, we have assumed a remotely situated management function, but it can be placed anywhere in the system with similar functionality. The management system is responsible for configuring controllers and all other connected entities in the plants, independently of where they are launched. The management controller verifies edge cloud resources before launching any advanced controller on such a system. It is also responsible for configuring the secure control channels between launched advanced controllers, sensors and actuators etc. in the plant.</w:t>
      </w:r>
    </w:p>
    <w:p w14:paraId="52D61119" w14:textId="77777777" w:rsidR="0080126A" w:rsidRDefault="0080126A" w:rsidP="0080126A">
      <w:pPr>
        <w:numPr>
          <w:ilvl w:val="0"/>
          <w:numId w:val="11"/>
        </w:numPr>
        <w:pBdr>
          <w:top w:val="nil"/>
          <w:left w:val="nil"/>
          <w:bottom w:val="nil"/>
          <w:right w:val="nil"/>
          <w:between w:val="nil"/>
        </w:pBdr>
        <w:spacing w:after="0"/>
      </w:pPr>
      <w:r>
        <w:rPr>
          <w:color w:val="000000"/>
        </w:rPr>
        <w:t>Within the plant the basic control loop takes place through direct integrity-protected communication between the local controller and the processes under control.</w:t>
      </w:r>
    </w:p>
    <w:p w14:paraId="795ABF79" w14:textId="708B22E6" w:rsidR="0080126A" w:rsidRDefault="0080126A" w:rsidP="0080126A">
      <w:pPr>
        <w:numPr>
          <w:ilvl w:val="0"/>
          <w:numId w:val="11"/>
        </w:numPr>
        <w:pBdr>
          <w:top w:val="nil"/>
          <w:left w:val="nil"/>
          <w:bottom w:val="nil"/>
          <w:right w:val="nil"/>
          <w:between w:val="nil"/>
        </w:pBdr>
      </w:pPr>
      <w:r>
        <w:rPr>
          <w:color w:val="000000"/>
        </w:rPr>
        <w:t xml:space="preserve">Advanced process control is done using </w:t>
      </w:r>
      <w:proofErr w:type="spellStart"/>
      <w:r>
        <w:rPr>
          <w:color w:val="000000"/>
        </w:rPr>
        <w:t>Wasm</w:t>
      </w:r>
      <w:proofErr w:type="spellEnd"/>
      <w:r>
        <w:rPr>
          <w:color w:val="000000"/>
        </w:rPr>
        <w:t xml:space="preserve"> advanced controller</w:t>
      </w:r>
      <w:r w:rsidR="00FE2530">
        <w:rPr>
          <w:color w:val="000000"/>
        </w:rPr>
        <w:t>s</w:t>
      </w:r>
      <w:r>
        <w:rPr>
          <w:color w:val="000000"/>
        </w:rPr>
        <w:t xml:space="preserve"> executing in TEE-protected edge resources. All control communication with the plant processes takes place over an integrity-protected channel.</w:t>
      </w:r>
    </w:p>
    <w:p w14:paraId="40AF6BD9" w14:textId="48C47B6E" w:rsidR="0061250F" w:rsidRDefault="0061250F" w:rsidP="0061250F">
      <w:pPr>
        <w:pStyle w:val="Heading2"/>
        <w:numPr>
          <w:ilvl w:val="0"/>
          <w:numId w:val="0"/>
        </w:numPr>
      </w:pPr>
    </w:p>
    <w:p w14:paraId="3F305346" w14:textId="77777777" w:rsidR="0080126A" w:rsidRPr="00F37E1D" w:rsidRDefault="0080126A" w:rsidP="0080126A">
      <w:pPr>
        <w:pBdr>
          <w:top w:val="nil"/>
          <w:left w:val="nil"/>
          <w:bottom w:val="nil"/>
          <w:right w:val="nil"/>
          <w:between w:val="nil"/>
        </w:pBdr>
        <w:rPr>
          <w:color w:val="000000"/>
        </w:rPr>
      </w:pPr>
    </w:p>
    <w:p w14:paraId="0ECED858" w14:textId="112A5003" w:rsidR="001A51EE" w:rsidRPr="001A51EE" w:rsidRDefault="001A51EE" w:rsidP="001A51EE">
      <w:pPr>
        <w:pStyle w:val="H4"/>
      </w:pPr>
      <w:r w:rsidRPr="001A51EE">
        <w:t>Data protection and performance</w:t>
      </w:r>
    </w:p>
    <w:p w14:paraId="015BB1F1" w14:textId="77777777" w:rsidR="001A51EE" w:rsidRDefault="001A51EE" w:rsidP="001A51EE">
      <w:r>
        <w:t>Here, we summarize the main data protection and performance implications for the smart manufacturing deployments described in Section 2.2.1.3 and Section 2.2.1.4.</w:t>
      </w:r>
    </w:p>
    <w:p w14:paraId="35C61E2D" w14:textId="77777777" w:rsidR="001A51EE" w:rsidRPr="001A51EE" w:rsidRDefault="001A51EE" w:rsidP="001A51EE">
      <w:pPr>
        <w:rPr>
          <w:u w:val="single"/>
        </w:rPr>
      </w:pPr>
      <w:r w:rsidRPr="001A51EE">
        <w:rPr>
          <w:u w:val="single"/>
        </w:rPr>
        <w:t>Security</w:t>
      </w:r>
    </w:p>
    <w:p w14:paraId="0C8083F6" w14:textId="0FAB4E4E" w:rsidR="001A51EE" w:rsidRDefault="001A51EE" w:rsidP="001A51EE">
      <w:r>
        <w:t xml:space="preserve">The first deployment scenario (analytics) has strict requirements on the data processed by the analytics functions executed on the edge resources or central cloud resources </w:t>
      </w:r>
      <w:r w:rsidR="00221019">
        <w:t xml:space="preserve">that it </w:t>
      </w:r>
      <w:r>
        <w:t xml:space="preserve">is never leaked to any external partner. This is also true for the analytics results produced by the analytics engine. The confidentiality must also hold for data processed by GPU units. </w:t>
      </w:r>
    </w:p>
    <w:p w14:paraId="39532A9E" w14:textId="77777777" w:rsidR="001A51EE" w:rsidRDefault="001A51EE" w:rsidP="001A51EE">
      <w:r>
        <w:t>The first deployment scenario (analytics) also has strict requirements on the integrity of data processed by the analytics functions, as well as the analytics results produced by the engines. The integrity must also hold for data processed by GPU units.</w:t>
      </w:r>
    </w:p>
    <w:p w14:paraId="4696B65B" w14:textId="77777777" w:rsidR="001A51EE" w:rsidRDefault="001A51EE" w:rsidP="001A51EE">
      <w:r>
        <w:t xml:space="preserve">The second deployment scenario (edge control) has strict requirements on the integrity of process data as well as control signals. The confidentiality and integrity of the advanced analytics engine must be guaranteed during the whole lifetime of the advanced analytics </w:t>
      </w:r>
      <w:proofErr w:type="spellStart"/>
      <w:r>
        <w:t>Wasm</w:t>
      </w:r>
      <w:proofErr w:type="spellEnd"/>
      <w:r>
        <w:t xml:space="preserve"> application.</w:t>
      </w:r>
    </w:p>
    <w:p w14:paraId="1EDE9B6D" w14:textId="77777777" w:rsidR="001A51EE" w:rsidRPr="001A51EE" w:rsidRDefault="001A51EE" w:rsidP="001A51EE">
      <w:pPr>
        <w:rPr>
          <w:u w:val="single"/>
        </w:rPr>
      </w:pPr>
      <w:r w:rsidRPr="001A51EE">
        <w:rPr>
          <w:u w:val="single"/>
        </w:rPr>
        <w:t>Performance</w:t>
      </w:r>
    </w:p>
    <w:p w14:paraId="5CFD5A52" w14:textId="6877323B" w:rsidR="001A51EE" w:rsidRDefault="001A51EE" w:rsidP="001A51EE">
      <w:r>
        <w:t>The first deployment scenario requires that the analytics engine can complete its analytics task within the time limit determined by the analysis model used. We expect to be able to process a large amount of data, within a short time by utilizing GPU hardware resources. However, there are no strict requirements on response times. The bandwidth consumption requirement is determined by the amount of data collected from the plant.</w:t>
      </w:r>
    </w:p>
    <w:p w14:paraId="036E3AD7" w14:textId="3FCEED41" w:rsidR="0080126A" w:rsidRPr="001A51EE" w:rsidRDefault="001A51EE" w:rsidP="001A51EE">
      <w:r>
        <w:t>The second deployment scenario has strict real-time requirements regarding the response time for the control task. The precise real-time requirements are determined by the specific plant process under control</w:t>
      </w:r>
      <w:r w:rsidR="006461BF">
        <w:t>.</w:t>
      </w:r>
    </w:p>
    <w:p w14:paraId="03E4B8D6" w14:textId="364F0533" w:rsidR="0080126A" w:rsidRPr="009E70D8" w:rsidRDefault="009E70D8" w:rsidP="009E70D8">
      <w:pPr>
        <w:pStyle w:val="H3"/>
      </w:pPr>
      <w:r w:rsidRPr="009E70D8">
        <w:t>IT Services Cloud Migration</w:t>
      </w:r>
    </w:p>
    <w:p w14:paraId="23D16DE9" w14:textId="2636654A" w:rsidR="009E70D8" w:rsidRPr="009E70D8" w:rsidRDefault="009E70D8" w:rsidP="009E70D8">
      <w:pPr>
        <w:pStyle w:val="H4"/>
      </w:pPr>
      <w:r w:rsidRPr="009E70D8">
        <w:t>Scenario overview</w:t>
      </w:r>
    </w:p>
    <w:p w14:paraId="59B46ACB" w14:textId="77777777" w:rsidR="009E70D8" w:rsidRDefault="009E70D8" w:rsidP="009E70D8">
      <w:pPr>
        <w:pBdr>
          <w:top w:val="nil"/>
          <w:left w:val="nil"/>
          <w:bottom w:val="nil"/>
          <w:right w:val="nil"/>
          <w:between w:val="nil"/>
        </w:pBdr>
        <w:rPr>
          <w:color w:val="000000"/>
        </w:rPr>
      </w:pPr>
      <w:r>
        <w:rPr>
          <w:color w:val="000000"/>
        </w:rPr>
        <w:t>Migration of IT Services to the cloud with edge and far edge network support could be of particular interest for IT organizations to provide lower latency and higher availability for the users of these services. Traditionally such migration is limited to less sensitive services while sensitive ones remain hosted in private data centres. This is notably due to the application of cybersecurity policies concerning organizations’ own rules or with applicable regulations. Privacy is one of the key aspects restricting the deployment of some IT services. The TEE deployment scenario considered here, which is also the second ELASTIC pilot use case, addresses the deployment of IT services while preserving such privacy aspects thanks to a confidential computing approach. For that objective, this deployment scenario particularly focuses on the deployment of such computing platforms supported by:</w:t>
      </w:r>
    </w:p>
    <w:p w14:paraId="7971CA94" w14:textId="77777777" w:rsidR="009E70D8" w:rsidRDefault="009E70D8" w:rsidP="009E70D8">
      <w:pPr>
        <w:numPr>
          <w:ilvl w:val="0"/>
          <w:numId w:val="12"/>
        </w:numPr>
        <w:pBdr>
          <w:top w:val="nil"/>
          <w:left w:val="nil"/>
          <w:bottom w:val="nil"/>
          <w:right w:val="nil"/>
          <w:between w:val="nil"/>
        </w:pBdr>
      </w:pPr>
      <w:r>
        <w:rPr>
          <w:color w:val="000000"/>
        </w:rPr>
        <w:t>Deployment and Handling of Remote Attestation framework</w:t>
      </w:r>
    </w:p>
    <w:p w14:paraId="78938A42" w14:textId="3CC662A1" w:rsidR="0080126A" w:rsidRDefault="009E70D8" w:rsidP="009E70D8">
      <w:pPr>
        <w:numPr>
          <w:ilvl w:val="0"/>
          <w:numId w:val="12"/>
        </w:numPr>
        <w:pBdr>
          <w:top w:val="nil"/>
          <w:left w:val="nil"/>
          <w:bottom w:val="nil"/>
          <w:right w:val="nil"/>
          <w:between w:val="nil"/>
        </w:pBdr>
      </w:pPr>
      <w:r>
        <w:rPr>
          <w:color w:val="000000"/>
        </w:rPr>
        <w:t>Portability of such confidential computing platform while preserving and demonstrating attended security guarantees for the regulation needs</w:t>
      </w:r>
    </w:p>
    <w:p w14:paraId="2F1E0E97" w14:textId="77777777" w:rsidR="0080126A" w:rsidRPr="00F37E1D" w:rsidRDefault="0080126A" w:rsidP="0080126A">
      <w:pPr>
        <w:pBdr>
          <w:top w:val="nil"/>
          <w:left w:val="nil"/>
          <w:bottom w:val="nil"/>
          <w:right w:val="nil"/>
          <w:between w:val="nil"/>
        </w:pBdr>
        <w:rPr>
          <w:color w:val="000000"/>
        </w:rPr>
      </w:pPr>
    </w:p>
    <w:p w14:paraId="2F5B2FCB" w14:textId="277CB24D" w:rsidR="009E70D8" w:rsidRPr="009E70D8" w:rsidRDefault="009E70D8" w:rsidP="009E70D8">
      <w:pPr>
        <w:pStyle w:val="H4"/>
      </w:pPr>
      <w:r w:rsidRPr="009E70D8">
        <w:t>Involved entities</w:t>
      </w:r>
    </w:p>
    <w:p w14:paraId="55BBAF7B" w14:textId="58A1EDAC" w:rsidR="00023DB8" w:rsidRPr="00023DB8" w:rsidRDefault="009E70D8" w:rsidP="00023DB8">
      <w:pPr>
        <w:keepNext/>
        <w:pBdr>
          <w:top w:val="nil"/>
          <w:left w:val="nil"/>
          <w:bottom w:val="nil"/>
          <w:right w:val="nil"/>
          <w:between w:val="nil"/>
        </w:pBdr>
        <w:spacing w:before="120" w:after="320"/>
        <w:rPr>
          <w:b/>
          <w:color w:val="000000"/>
          <w:sz w:val="20"/>
          <w:szCs w:val="20"/>
          <w:lang w:eastAsia="sv-SE"/>
        </w:rPr>
      </w:pPr>
      <w:r w:rsidRPr="009E70D8">
        <w:rPr>
          <w:color w:val="000000"/>
          <w:lang w:eastAsia="sv-SE"/>
        </w:rPr>
        <w:t>Cloud migration involves several different administrative entities</w:t>
      </w:r>
      <w:r w:rsidR="00093E9F">
        <w:rPr>
          <w:color w:val="000000"/>
          <w:lang w:eastAsia="sv-SE"/>
        </w:rPr>
        <w:t>,</w:t>
      </w:r>
      <w:r w:rsidRPr="009E70D8">
        <w:rPr>
          <w:color w:val="000000"/>
          <w:lang w:eastAsia="sv-SE"/>
        </w:rPr>
        <w:t xml:space="preserve"> as well as the actual cloud resources and the service subject to migration. The different entities and their roles are listed</w:t>
      </w:r>
      <w:r w:rsidR="00023DB8">
        <w:rPr>
          <w:color w:val="000000"/>
          <w:lang w:eastAsia="sv-SE"/>
        </w:rPr>
        <w:t xml:space="preserve"> </w:t>
      </w:r>
      <w:r w:rsidRPr="009E70D8">
        <w:rPr>
          <w:color w:val="000000"/>
          <w:lang w:eastAsia="sv-SE"/>
        </w:rPr>
        <w:t>in Table 2 below.</w:t>
      </w:r>
      <w:bookmarkStart w:id="19" w:name="_heading=h.41mghml" w:colFirst="0" w:colLast="0"/>
      <w:bookmarkEnd w:id="19"/>
    </w:p>
    <w:p w14:paraId="264A68DF" w14:textId="2D41CF46" w:rsidR="00023DB8" w:rsidRDefault="00023DB8" w:rsidP="00023DB8">
      <w:pPr>
        <w:pStyle w:val="Caption"/>
        <w:keepNext/>
      </w:pPr>
      <w:bookmarkStart w:id="20" w:name="_Toc187651086"/>
      <w:r>
        <w:t xml:space="preserve">Table </w:t>
      </w:r>
      <w:fldSimple w:instr=" SEQ Table \* ARABIC ">
        <w:r w:rsidR="00546A3A">
          <w:rPr>
            <w:noProof/>
          </w:rPr>
          <w:t>2</w:t>
        </w:r>
      </w:fldSimple>
      <w:r>
        <w:t>:</w:t>
      </w:r>
      <w:r w:rsidRPr="00023DB8">
        <w:t>Entities in the IT services cloud migration deployment scenario.</w:t>
      </w:r>
      <w:bookmarkEnd w:id="20"/>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253"/>
        <w:gridCol w:w="2544"/>
      </w:tblGrid>
      <w:tr w:rsidR="009E70D8" w:rsidRPr="009E70D8" w14:paraId="7C5A28B1" w14:textId="77777777" w:rsidTr="00983133">
        <w:tc>
          <w:tcPr>
            <w:tcW w:w="2263" w:type="dxa"/>
            <w:tcBorders>
              <w:bottom w:val="single" w:sz="4" w:space="0" w:color="000000"/>
            </w:tcBorders>
            <w:shd w:val="clear" w:color="auto" w:fill="EEECE1"/>
          </w:tcPr>
          <w:p w14:paraId="16856929"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Entity</w:t>
            </w:r>
          </w:p>
        </w:tc>
        <w:tc>
          <w:tcPr>
            <w:tcW w:w="4253" w:type="dxa"/>
            <w:tcBorders>
              <w:bottom w:val="single" w:sz="4" w:space="0" w:color="000000"/>
            </w:tcBorders>
            <w:shd w:val="clear" w:color="auto" w:fill="EEECE1"/>
          </w:tcPr>
          <w:p w14:paraId="17201533"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Description</w:t>
            </w:r>
          </w:p>
        </w:tc>
        <w:tc>
          <w:tcPr>
            <w:tcW w:w="2544" w:type="dxa"/>
            <w:tcBorders>
              <w:bottom w:val="single" w:sz="4" w:space="0" w:color="000000"/>
            </w:tcBorders>
            <w:shd w:val="clear" w:color="auto" w:fill="EEECE1"/>
          </w:tcPr>
          <w:p w14:paraId="44DA0E0F"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Role</w:t>
            </w:r>
          </w:p>
        </w:tc>
      </w:tr>
      <w:tr w:rsidR="009E70D8" w:rsidRPr="009E70D8" w14:paraId="027E7B6D" w14:textId="77777777" w:rsidTr="00983133">
        <w:tc>
          <w:tcPr>
            <w:tcW w:w="2263" w:type="dxa"/>
            <w:tcBorders>
              <w:top w:val="single" w:sz="4" w:space="0" w:color="000000"/>
            </w:tcBorders>
          </w:tcPr>
          <w:p w14:paraId="29D806F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IT Organization - A</w:t>
            </w:r>
          </w:p>
        </w:tc>
        <w:tc>
          <w:tcPr>
            <w:tcW w:w="4253" w:type="dxa"/>
            <w:tcBorders>
              <w:top w:val="single" w:sz="4" w:space="0" w:color="000000"/>
            </w:tcBorders>
          </w:tcPr>
          <w:p w14:paraId="5F8EE9BF"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IT Organization is responsible to make IT services available to their users. The IT Organization relies on the orchestrator platform to perform on-demand deployment of applications.</w:t>
            </w:r>
          </w:p>
        </w:tc>
        <w:tc>
          <w:tcPr>
            <w:tcW w:w="2544" w:type="dxa"/>
            <w:tcBorders>
              <w:top w:val="single" w:sz="4" w:space="0" w:color="000000"/>
            </w:tcBorders>
          </w:tcPr>
          <w:p w14:paraId="08AA25F2" w14:textId="2F721CCD"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A has no direct role in the deployment but </w:t>
            </w:r>
            <w:r w:rsidR="00D930DC">
              <w:rPr>
                <w:color w:val="000000"/>
                <w:lang w:eastAsia="sv-SE"/>
              </w:rPr>
              <w:t xml:space="preserve">is </w:t>
            </w:r>
            <w:r w:rsidRPr="009E70D8">
              <w:rPr>
                <w:color w:val="000000"/>
                <w:lang w:eastAsia="sv-SE"/>
              </w:rPr>
              <w:t>the main stakeholder for the scenario.</w:t>
            </w:r>
          </w:p>
        </w:tc>
      </w:tr>
      <w:tr w:rsidR="009E70D8" w:rsidRPr="009E70D8" w14:paraId="3B0FEC5C" w14:textId="77777777" w:rsidTr="00983133">
        <w:tc>
          <w:tcPr>
            <w:tcW w:w="2263" w:type="dxa"/>
          </w:tcPr>
          <w:p w14:paraId="4951B527"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Sensitive Service - B</w:t>
            </w:r>
          </w:p>
        </w:tc>
        <w:tc>
          <w:tcPr>
            <w:tcW w:w="4253" w:type="dxa"/>
          </w:tcPr>
          <w:p w14:paraId="5E9F679E" w14:textId="47C7A5A9"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service can be deployed in </w:t>
            </w:r>
            <w:r w:rsidR="00D930DC">
              <w:rPr>
                <w:color w:val="000000"/>
                <w:lang w:eastAsia="sv-SE"/>
              </w:rPr>
              <w:t xml:space="preserve">the </w:t>
            </w:r>
            <w:r w:rsidRPr="009E70D8">
              <w:rPr>
                <w:color w:val="000000"/>
                <w:lang w:eastAsia="sv-SE"/>
              </w:rPr>
              <w:t>cloud to improve latency and availability of services to users.</w:t>
            </w:r>
          </w:p>
        </w:tc>
        <w:tc>
          <w:tcPr>
            <w:tcW w:w="2544" w:type="dxa"/>
          </w:tcPr>
          <w:p w14:paraId="2457101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service subject to migration.</w:t>
            </w:r>
          </w:p>
        </w:tc>
      </w:tr>
      <w:tr w:rsidR="009E70D8" w:rsidRPr="009E70D8" w14:paraId="0D36C7FC" w14:textId="77777777" w:rsidTr="00983133">
        <w:tc>
          <w:tcPr>
            <w:tcW w:w="2263" w:type="dxa"/>
          </w:tcPr>
          <w:p w14:paraId="6CEB6840" w14:textId="6B243BB3"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IT User</w:t>
            </w:r>
            <w:r w:rsidR="0000720C">
              <w:rPr>
                <w:color w:val="000000"/>
                <w:lang w:eastAsia="sv-SE"/>
              </w:rPr>
              <w:t xml:space="preserve"> </w:t>
            </w:r>
            <w:r w:rsidRPr="009E70D8">
              <w:rPr>
                <w:color w:val="000000"/>
                <w:lang w:eastAsia="sv-SE"/>
              </w:rPr>
              <w:t>-</w:t>
            </w:r>
            <w:r w:rsidR="0000720C">
              <w:rPr>
                <w:color w:val="000000"/>
                <w:lang w:eastAsia="sv-SE"/>
              </w:rPr>
              <w:t xml:space="preserve"> </w:t>
            </w:r>
            <w:r w:rsidRPr="009E70D8">
              <w:rPr>
                <w:color w:val="000000"/>
                <w:lang w:eastAsia="sv-SE"/>
              </w:rPr>
              <w:t>C</w:t>
            </w:r>
          </w:p>
        </w:tc>
        <w:tc>
          <w:tcPr>
            <w:tcW w:w="4253" w:type="dxa"/>
          </w:tcPr>
          <w:p w14:paraId="1E0B4F7F"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User of the IT Service.</w:t>
            </w:r>
          </w:p>
        </w:tc>
        <w:tc>
          <w:tcPr>
            <w:tcW w:w="2544" w:type="dxa"/>
          </w:tcPr>
          <w:p w14:paraId="32F57283"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user of the migrating service.</w:t>
            </w:r>
          </w:p>
        </w:tc>
      </w:tr>
      <w:tr w:rsidR="009E70D8" w:rsidRPr="009E70D8" w14:paraId="084A3F7E" w14:textId="77777777" w:rsidTr="00983133">
        <w:tc>
          <w:tcPr>
            <w:tcW w:w="2263" w:type="dxa"/>
          </w:tcPr>
          <w:p w14:paraId="09A2D176"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Assessor/Auditor - D</w:t>
            </w:r>
          </w:p>
        </w:tc>
        <w:tc>
          <w:tcPr>
            <w:tcW w:w="4253" w:type="dxa"/>
          </w:tcPr>
          <w:p w14:paraId="464A5736"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auditor will review and collect evidence of the proper enforcement of privacy rules (custom or regulatory ones) from the TEE platforms and associated services (orchestrator, data protection …).</w:t>
            </w:r>
          </w:p>
        </w:tc>
        <w:tc>
          <w:tcPr>
            <w:tcW w:w="2544" w:type="dxa"/>
          </w:tcPr>
          <w:p w14:paraId="2D00871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auditor of the security properties in the system.</w:t>
            </w:r>
          </w:p>
        </w:tc>
      </w:tr>
      <w:tr w:rsidR="009E70D8" w:rsidRPr="009E70D8" w14:paraId="3DC71822" w14:textId="77777777" w:rsidTr="00983133">
        <w:tc>
          <w:tcPr>
            <w:tcW w:w="2263" w:type="dxa"/>
          </w:tcPr>
          <w:p w14:paraId="23726D9D"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Data Protection Service - E</w:t>
            </w:r>
          </w:p>
        </w:tc>
        <w:tc>
          <w:tcPr>
            <w:tcW w:w="4253" w:type="dxa"/>
          </w:tcPr>
          <w:p w14:paraId="77E3D348"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A cloud resource providing encryption/decryption support</w:t>
            </w:r>
          </w:p>
        </w:tc>
        <w:tc>
          <w:tcPr>
            <w:tcW w:w="2544" w:type="dxa"/>
          </w:tcPr>
          <w:p w14:paraId="7A2D7AA5"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service protecting the migrating service.</w:t>
            </w:r>
          </w:p>
        </w:tc>
      </w:tr>
      <w:tr w:rsidR="009E70D8" w:rsidRPr="009E70D8" w14:paraId="5CAB0738" w14:textId="77777777" w:rsidTr="00983133">
        <w:tc>
          <w:tcPr>
            <w:tcW w:w="2263" w:type="dxa"/>
          </w:tcPr>
          <w:p w14:paraId="19F5A48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ELASTIC Orchestrator - F</w:t>
            </w:r>
          </w:p>
        </w:tc>
        <w:tc>
          <w:tcPr>
            <w:tcW w:w="4253" w:type="dxa"/>
          </w:tcPr>
          <w:p w14:paraId="7FB4754C"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Conduct orchestration as studied in this project and enforce security policies and related computation for attestation and authorization management.</w:t>
            </w:r>
          </w:p>
        </w:tc>
        <w:tc>
          <w:tcPr>
            <w:tcW w:w="2544" w:type="dxa"/>
          </w:tcPr>
          <w:p w14:paraId="4904EAA8"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functions that ensure migration of services according to the defined security policies in the system.</w:t>
            </w:r>
          </w:p>
        </w:tc>
      </w:tr>
      <w:tr w:rsidR="009E70D8" w:rsidRPr="009E70D8" w14:paraId="7A15C3A3" w14:textId="77777777" w:rsidTr="00983133">
        <w:tc>
          <w:tcPr>
            <w:tcW w:w="2263" w:type="dxa"/>
          </w:tcPr>
          <w:p w14:paraId="2840E788" w14:textId="77777777" w:rsidR="009E70D8" w:rsidRPr="009E70D8" w:rsidRDefault="009E70D8" w:rsidP="009E70D8">
            <w:pPr>
              <w:rPr>
                <w:lang w:eastAsia="sv-SE"/>
              </w:rPr>
            </w:pPr>
            <w:r w:rsidRPr="009E70D8">
              <w:rPr>
                <w:lang w:eastAsia="sv-SE"/>
              </w:rPr>
              <w:t>IT Near Edge - G</w:t>
            </w:r>
          </w:p>
        </w:tc>
        <w:tc>
          <w:tcPr>
            <w:tcW w:w="4253" w:type="dxa"/>
          </w:tcPr>
          <w:p w14:paraId="5CFF0D5E"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An </w:t>
            </w:r>
            <w:proofErr w:type="gramStart"/>
            <w:r w:rsidRPr="009E70D8">
              <w:rPr>
                <w:color w:val="000000"/>
                <w:lang w:eastAsia="sv-SE"/>
              </w:rPr>
              <w:t>on-premise</w:t>
            </w:r>
            <w:proofErr w:type="gramEnd"/>
            <w:r w:rsidRPr="009E70D8">
              <w:rPr>
                <w:color w:val="000000"/>
                <w:lang w:eastAsia="sv-SE"/>
              </w:rPr>
              <w:t xml:space="preserve"> computing resource of the IT organization enforces security policies and ensures remote attestation and data protection of sensitive services.</w:t>
            </w:r>
          </w:p>
        </w:tc>
        <w:tc>
          <w:tcPr>
            <w:tcW w:w="2544" w:type="dxa"/>
          </w:tcPr>
          <w:p w14:paraId="3FB0BB7F"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Edge computing resource with shielding capabilities.</w:t>
            </w:r>
          </w:p>
        </w:tc>
      </w:tr>
      <w:tr w:rsidR="009E70D8" w:rsidRPr="009E70D8" w14:paraId="03A2C146" w14:textId="77777777" w:rsidTr="00983133">
        <w:tc>
          <w:tcPr>
            <w:tcW w:w="2263" w:type="dxa"/>
          </w:tcPr>
          <w:p w14:paraId="2FFF2F83" w14:textId="77777777" w:rsidR="009E70D8" w:rsidRPr="009E70D8" w:rsidRDefault="009E70D8" w:rsidP="009E70D8">
            <w:pPr>
              <w:rPr>
                <w:lang w:eastAsia="sv-SE"/>
              </w:rPr>
            </w:pPr>
            <w:r w:rsidRPr="009E70D8">
              <w:rPr>
                <w:lang w:eastAsia="sv-SE"/>
              </w:rPr>
              <w:t>Public-Cloud - H</w:t>
            </w:r>
          </w:p>
        </w:tc>
        <w:tc>
          <w:tcPr>
            <w:tcW w:w="4253" w:type="dxa"/>
          </w:tcPr>
          <w:p w14:paraId="6BCE929F"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A cloud computing resource for the execution of IT organization services.</w:t>
            </w:r>
          </w:p>
        </w:tc>
        <w:tc>
          <w:tcPr>
            <w:tcW w:w="2544" w:type="dxa"/>
          </w:tcPr>
          <w:p w14:paraId="6EDBDC63"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Cloud computing resources in the system.</w:t>
            </w:r>
          </w:p>
        </w:tc>
      </w:tr>
    </w:tbl>
    <w:p w14:paraId="15DD3EEC" w14:textId="77777777" w:rsidR="009E70D8" w:rsidRPr="009E70D8" w:rsidRDefault="009E70D8" w:rsidP="009E70D8">
      <w:pPr>
        <w:pBdr>
          <w:top w:val="nil"/>
          <w:left w:val="nil"/>
          <w:bottom w:val="nil"/>
          <w:right w:val="nil"/>
          <w:between w:val="nil"/>
        </w:pBdr>
        <w:rPr>
          <w:color w:val="000000"/>
          <w:lang w:eastAsia="sv-SE"/>
        </w:rPr>
      </w:pPr>
    </w:p>
    <w:p w14:paraId="63C3A8D1" w14:textId="77777777" w:rsidR="009E70D8" w:rsidRPr="009E70D8" w:rsidRDefault="009E70D8" w:rsidP="009E70D8">
      <w:pPr>
        <w:pStyle w:val="H4"/>
        <w:rPr>
          <w:lang w:eastAsia="sv-SE"/>
        </w:rPr>
      </w:pPr>
      <w:r w:rsidRPr="009E70D8">
        <w:rPr>
          <w:lang w:eastAsia="sv-SE"/>
        </w:rPr>
        <w:t>IT service cloud migration deployment scenario</w:t>
      </w:r>
    </w:p>
    <w:p w14:paraId="643045E5" w14:textId="7668F046"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IT migration involves the IT user and the computing resources as well as orchestration services in the system.  The deployment scenario is depicted in Figure 3</w:t>
      </w:r>
      <w:r w:rsidR="0000720C">
        <w:rPr>
          <w:color w:val="000000"/>
          <w:lang w:eastAsia="sv-SE"/>
        </w:rPr>
        <w:t xml:space="preserve"> </w:t>
      </w:r>
      <w:r w:rsidRPr="009E70D8">
        <w:rPr>
          <w:color w:val="000000"/>
          <w:lang w:eastAsia="sv-SE"/>
        </w:rPr>
        <w:t>below.</w:t>
      </w:r>
    </w:p>
    <w:p w14:paraId="2AF65894" w14:textId="77777777" w:rsidR="009E70D8" w:rsidRPr="009E70D8" w:rsidRDefault="009E70D8" w:rsidP="009E70D8">
      <w:pPr>
        <w:pBdr>
          <w:top w:val="nil"/>
          <w:left w:val="nil"/>
          <w:bottom w:val="nil"/>
          <w:right w:val="nil"/>
          <w:between w:val="nil"/>
        </w:pBdr>
        <w:rPr>
          <w:color w:val="000000"/>
          <w:lang w:eastAsia="sv-SE"/>
        </w:rPr>
      </w:pPr>
    </w:p>
    <w:p w14:paraId="394CE1FF" w14:textId="77777777" w:rsidR="00E93933" w:rsidRDefault="009E70D8" w:rsidP="00E93933">
      <w:pPr>
        <w:keepNext/>
        <w:pBdr>
          <w:top w:val="nil"/>
          <w:left w:val="nil"/>
          <w:bottom w:val="nil"/>
          <w:right w:val="nil"/>
          <w:between w:val="nil"/>
        </w:pBdr>
      </w:pPr>
      <w:r w:rsidRPr="009E70D8">
        <w:rPr>
          <w:color w:val="000000"/>
          <w:lang w:eastAsia="sv-SE"/>
        </w:rPr>
        <w:lastRenderedPageBreak/>
        <w:t xml:space="preserve"> </w:t>
      </w:r>
      <w:r w:rsidRPr="009E70D8">
        <w:rPr>
          <w:noProof/>
          <w:color w:val="000000"/>
          <w:lang w:eastAsia="sv-SE"/>
        </w:rPr>
        <w:drawing>
          <wp:inline distT="0" distB="0" distL="0" distR="0" wp14:anchorId="7C6D68C8" wp14:editId="0C59BC84">
            <wp:extent cx="5759450" cy="2953385"/>
            <wp:effectExtent l="0" t="0" r="0" b="0"/>
            <wp:docPr id="2018558347" name="image6.jpg" descr="A diagram of a cloud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diagram of a cloud computing&#10;&#10;Description automatically generated"/>
                    <pic:cNvPicPr preferRelativeResize="0"/>
                  </pic:nvPicPr>
                  <pic:blipFill>
                    <a:blip r:embed="rId15"/>
                    <a:srcRect/>
                    <a:stretch>
                      <a:fillRect/>
                    </a:stretch>
                  </pic:blipFill>
                  <pic:spPr>
                    <a:xfrm>
                      <a:off x="0" y="0"/>
                      <a:ext cx="5759450" cy="2953385"/>
                    </a:xfrm>
                    <a:prstGeom prst="rect">
                      <a:avLst/>
                    </a:prstGeom>
                    <a:ln/>
                  </pic:spPr>
                </pic:pic>
              </a:graphicData>
            </a:graphic>
          </wp:inline>
        </w:drawing>
      </w:r>
    </w:p>
    <w:p w14:paraId="47B0FF4E" w14:textId="5E287105" w:rsidR="009E70D8" w:rsidRPr="009E70D8" w:rsidRDefault="00E93933" w:rsidP="00E93933">
      <w:pPr>
        <w:pStyle w:val="Caption"/>
        <w:rPr>
          <w:color w:val="000000"/>
          <w:lang w:eastAsia="sv-SE"/>
        </w:rPr>
      </w:pPr>
      <w:bookmarkStart w:id="21" w:name="_Toc187424013"/>
      <w:r>
        <w:t xml:space="preserve">Figure </w:t>
      </w:r>
      <w:fldSimple w:instr=" SEQ Figure \* ARABIC ">
        <w:r w:rsidR="00C301F9">
          <w:rPr>
            <w:noProof/>
          </w:rPr>
          <w:t>3</w:t>
        </w:r>
      </w:fldSimple>
      <w:r>
        <w:t xml:space="preserve">: </w:t>
      </w:r>
      <w:r w:rsidRPr="00E93933">
        <w:t>IT migration deployment scenario.</w:t>
      </w:r>
      <w:bookmarkEnd w:id="21"/>
    </w:p>
    <w:p w14:paraId="67E310E4" w14:textId="431CEC08" w:rsidR="009E70D8" w:rsidRPr="009E70D8" w:rsidRDefault="009E70D8" w:rsidP="009E70D8">
      <w:pPr>
        <w:rPr>
          <w:lang w:eastAsia="sv-SE"/>
        </w:rPr>
      </w:pPr>
      <w:bookmarkStart w:id="22" w:name="_heading=h.vx1227" w:colFirst="0" w:colLast="0"/>
      <w:bookmarkEnd w:id="22"/>
      <w:r w:rsidRPr="009E70D8">
        <w:rPr>
          <w:lang w:eastAsia="sv-SE"/>
        </w:rPr>
        <w:t xml:space="preserve">To better understand the scenario, below </w:t>
      </w:r>
      <w:r w:rsidR="005336EC">
        <w:rPr>
          <w:lang w:eastAsia="sv-SE"/>
        </w:rPr>
        <w:t xml:space="preserve">we </w:t>
      </w:r>
      <w:r w:rsidRPr="009E70D8">
        <w:rPr>
          <w:lang w:eastAsia="sv-SE"/>
        </w:rPr>
        <w:t>describe the typical information flows and actions in this deployment scenario (Figure 3):</w:t>
      </w:r>
    </w:p>
    <w:p w14:paraId="0D0BDBA4"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IT Users (C) are requesting access to sensitive services (B), currently running on edge resources (G).</w:t>
      </w:r>
    </w:p>
    <w:p w14:paraId="1AF5C9C5"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 xml:space="preserve">ELASTIC Orchestrator (F) performs remote attestation of IT Near Edge (G) runtime environment. </w:t>
      </w:r>
    </w:p>
    <w:p w14:paraId="624A3DF7"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 xml:space="preserve">ELASTIC Orchestrator (F) performs an attestation of the </w:t>
      </w:r>
      <w:r w:rsidRPr="009E70D8">
        <w:rPr>
          <w:i/>
          <w:color w:val="000000"/>
          <w:lang w:eastAsia="sv-SE"/>
        </w:rPr>
        <w:t xml:space="preserve">target </w:t>
      </w:r>
      <w:r w:rsidRPr="009E70D8">
        <w:rPr>
          <w:color w:val="000000"/>
          <w:lang w:eastAsia="sv-SE"/>
        </w:rPr>
        <w:t>environment running in a public cloud (H) and enforces the additional security policies for accessing the services.</w:t>
      </w:r>
    </w:p>
    <w:p w14:paraId="55381DCC"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IT Near Edge (G) accesses to Data Protection Service (E) to request keys for the secure migration of service B from the source resource in G to the target resource in H.</w:t>
      </w:r>
    </w:p>
    <w:p w14:paraId="64DBF89E" w14:textId="7EB6D7FE"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 xml:space="preserve">The </w:t>
      </w:r>
      <w:r w:rsidRPr="009E70D8">
        <w:rPr>
          <w:lang w:eastAsia="sv-SE"/>
        </w:rPr>
        <w:t>orchestration or attestation agent</w:t>
      </w:r>
      <w:r w:rsidRPr="009E70D8">
        <w:rPr>
          <w:color w:val="000000"/>
          <w:lang w:eastAsia="sv-SE"/>
        </w:rPr>
        <w:t xml:space="preserve"> in G, connects to the data protection service to obtain the needed encryption and integrity protection keys </w:t>
      </w:r>
      <w:r w:rsidR="00B26CB3">
        <w:rPr>
          <w:color w:val="000000"/>
          <w:lang w:eastAsia="sv-SE"/>
        </w:rPr>
        <w:t>required</w:t>
      </w:r>
      <w:r w:rsidRPr="009E70D8">
        <w:rPr>
          <w:color w:val="000000"/>
          <w:lang w:eastAsia="sv-SE"/>
        </w:rPr>
        <w:t xml:space="preserve"> for the migration of service B. The </w:t>
      </w:r>
      <w:r w:rsidRPr="009E70D8">
        <w:rPr>
          <w:lang w:eastAsia="sv-SE"/>
        </w:rPr>
        <w:t>agent</w:t>
      </w:r>
      <w:r w:rsidRPr="009E70D8">
        <w:rPr>
          <w:color w:val="000000"/>
          <w:lang w:eastAsia="sv-SE"/>
        </w:rPr>
        <w:t xml:space="preserve"> encrypts the service. </w:t>
      </w:r>
    </w:p>
    <w:p w14:paraId="65DDB99C"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 xml:space="preserve">The </w:t>
      </w:r>
      <w:r w:rsidRPr="009E70D8">
        <w:rPr>
          <w:lang w:eastAsia="sv-SE"/>
        </w:rPr>
        <w:t>orchestration or attestation agent</w:t>
      </w:r>
      <w:r w:rsidRPr="009E70D8">
        <w:rPr>
          <w:color w:val="000000"/>
          <w:lang w:eastAsia="sv-SE"/>
        </w:rPr>
        <w:t xml:space="preserve"> in H connects to the protection service to obtain the needed keys to decrypt and verify the </w:t>
      </w:r>
      <w:r w:rsidRPr="009E70D8">
        <w:rPr>
          <w:lang w:eastAsia="sv-SE"/>
        </w:rPr>
        <w:t>integrity</w:t>
      </w:r>
      <w:r w:rsidRPr="009E70D8">
        <w:rPr>
          <w:color w:val="000000"/>
          <w:lang w:eastAsia="sv-SE"/>
        </w:rPr>
        <w:t xml:space="preserve"> of the </w:t>
      </w:r>
      <w:r w:rsidRPr="009E70D8">
        <w:rPr>
          <w:lang w:eastAsia="sv-SE"/>
        </w:rPr>
        <w:t>protected</w:t>
      </w:r>
      <w:r w:rsidRPr="009E70D8">
        <w:rPr>
          <w:color w:val="000000"/>
          <w:lang w:eastAsia="sv-SE"/>
        </w:rPr>
        <w:t xml:space="preserve"> service. </w:t>
      </w:r>
    </w:p>
    <w:p w14:paraId="06268B50"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The Orchestrator (F) downloads the protected service (B) from G.</w:t>
      </w:r>
    </w:p>
    <w:p w14:paraId="0FBB3649"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 xml:space="preserve">The Orchestrator (F) securely launches the service on the target </w:t>
      </w:r>
      <w:r w:rsidRPr="009E70D8">
        <w:rPr>
          <w:lang w:eastAsia="sv-SE"/>
        </w:rPr>
        <w:t>environment</w:t>
      </w:r>
      <w:r w:rsidRPr="009E70D8">
        <w:rPr>
          <w:color w:val="000000"/>
          <w:lang w:eastAsia="sv-SE"/>
        </w:rPr>
        <w:t xml:space="preserve"> on H. The </w:t>
      </w:r>
      <w:r w:rsidRPr="009E70D8">
        <w:rPr>
          <w:lang w:eastAsia="sv-SE"/>
        </w:rPr>
        <w:t>orchestration or attestation agent</w:t>
      </w:r>
      <w:r w:rsidRPr="009E70D8">
        <w:rPr>
          <w:color w:val="000000"/>
          <w:lang w:eastAsia="sv-SE"/>
        </w:rPr>
        <w:t xml:space="preserve"> decrypts and verifies the service before launch.</w:t>
      </w:r>
    </w:p>
    <w:p w14:paraId="1C1E472B"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The Orchestrator (F) sends successful migration evidence to the audit service.</w:t>
      </w:r>
    </w:p>
    <w:p w14:paraId="509CFC62" w14:textId="77777777" w:rsidR="009E70D8" w:rsidRPr="009E70D8" w:rsidRDefault="009E70D8" w:rsidP="009E70D8">
      <w:pPr>
        <w:numPr>
          <w:ilvl w:val="0"/>
          <w:numId w:val="14"/>
        </w:numPr>
        <w:pBdr>
          <w:top w:val="nil"/>
          <w:left w:val="nil"/>
          <w:bottom w:val="nil"/>
          <w:right w:val="nil"/>
          <w:between w:val="nil"/>
        </w:pBdr>
        <w:spacing w:after="0"/>
        <w:rPr>
          <w:lang w:eastAsia="sv-SE"/>
        </w:rPr>
      </w:pPr>
      <w:r w:rsidRPr="009E70D8">
        <w:rPr>
          <w:color w:val="000000"/>
          <w:lang w:eastAsia="sv-SE"/>
        </w:rPr>
        <w:t>The Orchestrator (F) redirects the end user to the service resource identifiers.</w:t>
      </w:r>
      <w:r w:rsidRPr="009E70D8">
        <w:rPr>
          <w:lang w:eastAsia="sv-SE"/>
        </w:rPr>
        <w:t xml:space="preserve"> </w:t>
      </w:r>
      <w:r w:rsidRPr="009E70D8">
        <w:rPr>
          <w:color w:val="000000"/>
          <w:lang w:eastAsia="sv-SE"/>
        </w:rPr>
        <w:t>The user (C) starts to use the new service now running in H.</w:t>
      </w:r>
    </w:p>
    <w:p w14:paraId="318B2B8C" w14:textId="77777777" w:rsidR="009E70D8" w:rsidRPr="009E70D8" w:rsidRDefault="009E70D8" w:rsidP="009E70D8">
      <w:pPr>
        <w:pBdr>
          <w:top w:val="nil"/>
          <w:left w:val="nil"/>
          <w:bottom w:val="nil"/>
          <w:right w:val="nil"/>
          <w:between w:val="nil"/>
        </w:pBdr>
        <w:spacing w:after="0"/>
        <w:rPr>
          <w:color w:val="000000"/>
          <w:lang w:eastAsia="sv-SE"/>
        </w:rPr>
      </w:pPr>
    </w:p>
    <w:p w14:paraId="43125B92" w14:textId="77777777" w:rsidR="009E70D8" w:rsidRDefault="009E70D8" w:rsidP="009E70D8">
      <w:pPr>
        <w:pBdr>
          <w:top w:val="nil"/>
          <w:left w:val="nil"/>
          <w:bottom w:val="nil"/>
          <w:right w:val="nil"/>
          <w:between w:val="nil"/>
        </w:pBdr>
        <w:spacing w:after="0"/>
        <w:rPr>
          <w:color w:val="000000"/>
          <w:lang w:eastAsia="sv-SE"/>
        </w:rPr>
      </w:pPr>
      <w:r w:rsidRPr="009E70D8">
        <w:rPr>
          <w:color w:val="000000"/>
          <w:lang w:eastAsia="sv-SE"/>
        </w:rPr>
        <w:t>A similar procedure can be used when migrating service from the public cloud to an Edge resource.</w:t>
      </w:r>
    </w:p>
    <w:p w14:paraId="7A468806" w14:textId="77777777" w:rsidR="00B26CB3" w:rsidRPr="009E70D8" w:rsidRDefault="00B26CB3" w:rsidP="009E70D8">
      <w:pPr>
        <w:pBdr>
          <w:top w:val="nil"/>
          <w:left w:val="nil"/>
          <w:bottom w:val="nil"/>
          <w:right w:val="nil"/>
          <w:between w:val="nil"/>
        </w:pBdr>
        <w:spacing w:after="0"/>
        <w:rPr>
          <w:color w:val="000000"/>
          <w:u w:val="single"/>
          <w:lang w:eastAsia="sv-SE"/>
        </w:rPr>
      </w:pPr>
    </w:p>
    <w:p w14:paraId="324FD558" w14:textId="77777777" w:rsidR="009E70D8" w:rsidRPr="009E70D8" w:rsidRDefault="009E70D8" w:rsidP="009E70D8">
      <w:pPr>
        <w:pStyle w:val="H4"/>
        <w:rPr>
          <w:lang w:eastAsia="sv-SE"/>
        </w:rPr>
      </w:pPr>
      <w:r w:rsidRPr="009E70D8">
        <w:rPr>
          <w:lang w:eastAsia="sv-SE"/>
        </w:rPr>
        <w:t>Data protection and performance</w:t>
      </w:r>
    </w:p>
    <w:p w14:paraId="3BB85AA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lastRenderedPageBreak/>
        <w:t>Here, we summari</w:t>
      </w:r>
      <w:r w:rsidRPr="009E70D8">
        <w:rPr>
          <w:lang w:eastAsia="sv-SE"/>
        </w:rPr>
        <w:t>s</w:t>
      </w:r>
      <w:r w:rsidRPr="009E70D8">
        <w:rPr>
          <w:color w:val="000000"/>
          <w:lang w:eastAsia="sv-SE"/>
        </w:rPr>
        <w:t>e the main data protection and performance implications for the IT Services Cloud migration deployment described in Section 2.2.2.3.</w:t>
      </w:r>
    </w:p>
    <w:p w14:paraId="2A7974CF" w14:textId="77777777" w:rsidR="009E70D8" w:rsidRPr="009E70D8" w:rsidRDefault="009E70D8" w:rsidP="009E70D8">
      <w:pPr>
        <w:pBdr>
          <w:top w:val="nil"/>
          <w:left w:val="nil"/>
          <w:bottom w:val="nil"/>
          <w:right w:val="nil"/>
          <w:between w:val="nil"/>
        </w:pBdr>
        <w:rPr>
          <w:color w:val="000000"/>
          <w:u w:val="single"/>
          <w:lang w:eastAsia="sv-SE"/>
        </w:rPr>
      </w:pPr>
      <w:r w:rsidRPr="009E70D8">
        <w:rPr>
          <w:color w:val="000000"/>
          <w:u w:val="single"/>
          <w:lang w:eastAsia="sv-SE"/>
        </w:rPr>
        <w:t>Security</w:t>
      </w:r>
    </w:p>
    <w:p w14:paraId="1082E405"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integrity of the source and target TEE (i.e., attestations) are critical prerequisites to authori</w:t>
      </w:r>
      <w:r w:rsidRPr="009E70D8">
        <w:rPr>
          <w:lang w:eastAsia="sv-SE"/>
        </w:rPr>
        <w:t>z</w:t>
      </w:r>
      <w:r w:rsidRPr="009E70D8">
        <w:rPr>
          <w:color w:val="000000"/>
          <w:lang w:eastAsia="sv-SE"/>
        </w:rPr>
        <w:t>e the migration of a running re</w:t>
      </w:r>
      <w:r w:rsidRPr="009E70D8">
        <w:rPr>
          <w:lang w:eastAsia="sv-SE"/>
        </w:rPr>
        <w:t>source (e.g., workload) of a source TEE to another TEE instance</w:t>
      </w:r>
      <w:r w:rsidRPr="009E70D8">
        <w:rPr>
          <w:color w:val="000000"/>
          <w:lang w:eastAsia="sv-SE"/>
        </w:rPr>
        <w:t>. Hence, the protection service must be able to verify (i.e., attest</w:t>
      </w:r>
      <w:r w:rsidRPr="009E70D8">
        <w:rPr>
          <w:lang w:eastAsia="sv-SE"/>
        </w:rPr>
        <w:t>)</w:t>
      </w:r>
      <w:r w:rsidRPr="009E70D8">
        <w:rPr>
          <w:color w:val="000000"/>
          <w:lang w:eastAsia="sv-SE"/>
        </w:rPr>
        <w:t xml:space="preserve"> the source and target </w:t>
      </w:r>
      <w:r w:rsidRPr="009E70D8">
        <w:rPr>
          <w:lang w:eastAsia="sv-SE"/>
        </w:rPr>
        <w:t>TEEs</w:t>
      </w:r>
      <w:r w:rsidRPr="009E70D8">
        <w:rPr>
          <w:color w:val="000000"/>
          <w:lang w:eastAsia="sv-SE"/>
        </w:rPr>
        <w:t xml:space="preserve"> before releasing the keys needed for the migration of the resource.  </w:t>
      </w:r>
    </w:p>
    <w:p w14:paraId="08725DD9"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policy defined to access the source resource must be enforced and this must be verified before allowing the migration to happen.</w:t>
      </w:r>
    </w:p>
    <w:p w14:paraId="268712FE"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Existing security associations between end users and the service must be preserved during the migration without leakage of any encryption keys or other sensitive information shared between the user and source resource.</w:t>
      </w:r>
    </w:p>
    <w:p w14:paraId="26F066DA" w14:textId="77777777" w:rsidR="009E70D8" w:rsidRPr="009E70D8" w:rsidRDefault="009E70D8" w:rsidP="009E70D8">
      <w:pPr>
        <w:pBdr>
          <w:top w:val="nil"/>
          <w:left w:val="nil"/>
          <w:bottom w:val="nil"/>
          <w:right w:val="nil"/>
          <w:between w:val="nil"/>
        </w:pBdr>
        <w:rPr>
          <w:color w:val="000000"/>
          <w:u w:val="single"/>
          <w:lang w:eastAsia="sv-SE"/>
        </w:rPr>
      </w:pPr>
      <w:r w:rsidRPr="009E70D8">
        <w:rPr>
          <w:color w:val="000000"/>
          <w:u w:val="single"/>
          <w:lang w:eastAsia="sv-SE"/>
        </w:rPr>
        <w:t>Performance</w:t>
      </w:r>
    </w:p>
    <w:p w14:paraId="6FA68518" w14:textId="77777777" w:rsidR="009E70D8" w:rsidRPr="009E70D8" w:rsidRDefault="009E70D8" w:rsidP="009E70D8">
      <w:pPr>
        <w:rPr>
          <w:lang w:eastAsia="sv-SE"/>
        </w:rPr>
      </w:pPr>
      <w:r w:rsidRPr="009E70D8">
        <w:rPr>
          <w:lang w:eastAsia="sv-SE"/>
        </w:rPr>
        <w:t>The verification of source and target TEEs needs to be fast to allow quick migration from domain G to domain H.</w:t>
      </w:r>
    </w:p>
    <w:p w14:paraId="624CE9FF" w14:textId="34B73D9F" w:rsidR="009E70D8" w:rsidRPr="009E70D8" w:rsidRDefault="009E70D8" w:rsidP="009E70D8">
      <w:pPr>
        <w:rPr>
          <w:lang w:eastAsia="sv-SE"/>
        </w:rPr>
      </w:pPr>
      <w:r w:rsidRPr="009E70D8">
        <w:rPr>
          <w:lang w:eastAsia="sv-SE"/>
        </w:rPr>
        <w:t>The needed key management functions and corresponding authentication functions must be quick and the round-trip times to the protection service short</w:t>
      </w:r>
      <w:r w:rsidR="00B26CB3">
        <w:rPr>
          <w:lang w:eastAsia="sv-SE"/>
        </w:rPr>
        <w:t>,</w:t>
      </w:r>
      <w:r w:rsidRPr="009E70D8">
        <w:rPr>
          <w:lang w:eastAsia="sv-SE"/>
        </w:rPr>
        <w:t xml:space="preserve"> so as not to slow down the migration too much.</w:t>
      </w:r>
    </w:p>
    <w:p w14:paraId="3BB9B447" w14:textId="3467A880" w:rsidR="009E70D8" w:rsidRPr="009E70D8" w:rsidRDefault="009E70D8" w:rsidP="009E70D8">
      <w:pPr>
        <w:rPr>
          <w:lang w:eastAsia="sv-SE"/>
        </w:rPr>
      </w:pPr>
      <w:r w:rsidRPr="009E70D8">
        <w:rPr>
          <w:lang w:eastAsia="sv-SE"/>
        </w:rPr>
        <w:t xml:space="preserve">Service encryption must be very fast and the decryption and verification at the resource on the target platform needs to </w:t>
      </w:r>
      <w:r w:rsidR="00B26CB3">
        <w:rPr>
          <w:lang w:eastAsia="sv-SE"/>
        </w:rPr>
        <w:t xml:space="preserve">also </w:t>
      </w:r>
      <w:r w:rsidRPr="009E70D8">
        <w:rPr>
          <w:lang w:eastAsia="sv-SE"/>
        </w:rPr>
        <w:t>be fast.</w:t>
      </w:r>
    </w:p>
    <w:p w14:paraId="5E45DD0F" w14:textId="77777777" w:rsidR="009E70D8" w:rsidRPr="009E70D8" w:rsidRDefault="009E70D8" w:rsidP="009E70D8">
      <w:pPr>
        <w:pStyle w:val="H3"/>
        <w:rPr>
          <w:lang w:eastAsia="sv-SE"/>
        </w:rPr>
      </w:pPr>
      <w:bookmarkStart w:id="23" w:name="_heading=h.2r0uhxc" w:colFirst="0" w:colLast="0"/>
      <w:bookmarkEnd w:id="23"/>
      <w:r w:rsidRPr="009E70D8">
        <w:rPr>
          <w:lang w:eastAsia="sv-SE"/>
        </w:rPr>
        <w:t>Proactive Maintenance</w:t>
      </w:r>
    </w:p>
    <w:p w14:paraId="393E7D6A" w14:textId="77777777" w:rsidR="009E70D8" w:rsidRPr="009E70D8" w:rsidRDefault="009E70D8" w:rsidP="009E70D8">
      <w:pPr>
        <w:pStyle w:val="H4"/>
        <w:rPr>
          <w:lang w:eastAsia="sv-SE"/>
        </w:rPr>
      </w:pPr>
      <w:r w:rsidRPr="009E70D8">
        <w:rPr>
          <w:lang w:eastAsia="sv-SE"/>
        </w:rPr>
        <w:t>Scenario overview</w:t>
      </w:r>
    </w:p>
    <w:p w14:paraId="2D5E13BD"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Modern vehicles host increasingly capable computing platforms, a trend that will only increase as self-driving cars enter the market.  These computing platforms have access to a wide variety of data that can be used to detect and diagnose faults before component failure.  In the air transport industry, Flight Data Management systems are routinely used to obtain diagnostic information that can then be used to investigate the prevalence of </w:t>
      </w:r>
      <w:proofErr w:type="gramStart"/>
      <w:r w:rsidRPr="009E70D8">
        <w:rPr>
          <w:color w:val="000000"/>
          <w:lang w:eastAsia="sv-SE"/>
        </w:rPr>
        <w:t>newly-discovered</w:t>
      </w:r>
      <w:proofErr w:type="gramEnd"/>
      <w:r w:rsidRPr="009E70D8">
        <w:rPr>
          <w:color w:val="000000"/>
          <w:lang w:eastAsia="sv-SE"/>
        </w:rPr>
        <w:t xml:space="preserve"> issues and identify affected aircraft. Collecting this volume of data in consumer vehicles brings with it technical and regulatory challenges.  However, many of these issues may be sidestepped by moving data processing to the vehicle itself, where raw data is available in great volumes and can be processed without impacting privacy.</w:t>
      </w:r>
    </w:p>
    <w:p w14:paraId="0D281766" w14:textId="338DF7DF"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For example, a manufacturer identifies a fault before complete failure by a temporary increase in engine temperature at a certain output level, can deploy a workload to the affected vehicles, identifying which and how many vehicles suffer from this fault.</w:t>
      </w:r>
      <w:r w:rsidR="002D2F7B">
        <w:rPr>
          <w:color w:val="000000"/>
          <w:lang w:eastAsia="sv-SE"/>
        </w:rPr>
        <w:t xml:space="preserve"> </w:t>
      </w:r>
      <w:proofErr w:type="gramStart"/>
      <w:r w:rsidRPr="009E70D8">
        <w:rPr>
          <w:color w:val="000000"/>
          <w:lang w:eastAsia="sv-SE"/>
        </w:rPr>
        <w:t>And</w:t>
      </w:r>
      <w:proofErr w:type="gramEnd"/>
      <w:r w:rsidRPr="009E70D8">
        <w:rPr>
          <w:color w:val="000000"/>
          <w:lang w:eastAsia="sv-SE"/>
        </w:rPr>
        <w:t xml:space="preserve"> issue recall notices or maintenance warnings without needing to collect huge volumes of data themselves, or issue a recall to all potentially-affected vehicles.</w:t>
      </w:r>
    </w:p>
    <w:p w14:paraId="56166072" w14:textId="77777777" w:rsidR="009E70D8" w:rsidRPr="009E70D8" w:rsidRDefault="009E70D8" w:rsidP="009E70D8">
      <w:pPr>
        <w:pStyle w:val="H4"/>
        <w:rPr>
          <w:lang w:eastAsia="sv-SE"/>
        </w:rPr>
      </w:pPr>
      <w:r w:rsidRPr="009E70D8">
        <w:rPr>
          <w:lang w:eastAsia="sv-SE"/>
        </w:rPr>
        <w:t>Involved entities</w:t>
      </w:r>
    </w:p>
    <w:p w14:paraId="06907964" w14:textId="6617DF63" w:rsidR="009E70D8" w:rsidRPr="009E70D8" w:rsidRDefault="009E70D8" w:rsidP="00023DB8">
      <w:pPr>
        <w:pBdr>
          <w:top w:val="nil"/>
          <w:left w:val="nil"/>
          <w:bottom w:val="nil"/>
          <w:right w:val="nil"/>
          <w:between w:val="nil"/>
        </w:pBdr>
        <w:rPr>
          <w:color w:val="000000"/>
          <w:lang w:eastAsia="sv-SE"/>
        </w:rPr>
      </w:pPr>
      <w:r w:rsidRPr="009E70D8">
        <w:rPr>
          <w:color w:val="000000"/>
          <w:lang w:eastAsia="sv-SE"/>
        </w:rPr>
        <w:t>Proactive maintenance will depend on the type of vehicle and system. Here we assume a simplified scenario where cars are subject to maintenance operations. The different entities and their roles are listed in Table 3 below.</w:t>
      </w:r>
    </w:p>
    <w:p w14:paraId="50221A3A" w14:textId="5AD79CA0" w:rsidR="00023DB8" w:rsidRDefault="00023DB8" w:rsidP="00023DB8">
      <w:pPr>
        <w:pStyle w:val="Caption"/>
        <w:keepNext/>
      </w:pPr>
      <w:bookmarkStart w:id="24" w:name="_Toc187651087"/>
      <w:r>
        <w:lastRenderedPageBreak/>
        <w:t xml:space="preserve">Table </w:t>
      </w:r>
      <w:fldSimple w:instr=" SEQ Table \* ARABIC ">
        <w:r w:rsidR="00546A3A">
          <w:rPr>
            <w:noProof/>
          </w:rPr>
          <w:t>3</w:t>
        </w:r>
      </w:fldSimple>
      <w:r>
        <w:t xml:space="preserve">: </w:t>
      </w:r>
      <w:r w:rsidRPr="009E70D8">
        <w:rPr>
          <w:color w:val="000000"/>
          <w:szCs w:val="20"/>
          <w:lang w:eastAsia="sv-SE"/>
        </w:rPr>
        <w:t>Entities in the proactive maintenance deployment scenario.</w:t>
      </w:r>
      <w:bookmarkEnd w:id="24"/>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253"/>
        <w:gridCol w:w="2544"/>
      </w:tblGrid>
      <w:tr w:rsidR="009E70D8" w:rsidRPr="009E70D8" w14:paraId="3F149548" w14:textId="77777777" w:rsidTr="00983133">
        <w:tc>
          <w:tcPr>
            <w:tcW w:w="2263" w:type="dxa"/>
            <w:tcBorders>
              <w:bottom w:val="single" w:sz="4" w:space="0" w:color="000000"/>
            </w:tcBorders>
            <w:shd w:val="clear" w:color="auto" w:fill="EEECE1"/>
          </w:tcPr>
          <w:p w14:paraId="6F8D99A3" w14:textId="77777777" w:rsidR="009E70D8" w:rsidRPr="009E70D8" w:rsidRDefault="009E70D8" w:rsidP="009E70D8">
            <w:pPr>
              <w:pBdr>
                <w:top w:val="nil"/>
                <w:left w:val="nil"/>
                <w:bottom w:val="nil"/>
                <w:right w:val="nil"/>
                <w:between w:val="nil"/>
              </w:pBdr>
              <w:rPr>
                <w:color w:val="000000"/>
                <w:lang w:eastAsia="sv-SE"/>
              </w:rPr>
            </w:pPr>
            <w:bookmarkStart w:id="25" w:name="_Hlk187422190"/>
            <w:r w:rsidRPr="009E70D8">
              <w:rPr>
                <w:color w:val="000000"/>
                <w:lang w:eastAsia="sv-SE"/>
              </w:rPr>
              <w:t>Entity</w:t>
            </w:r>
          </w:p>
        </w:tc>
        <w:tc>
          <w:tcPr>
            <w:tcW w:w="4253" w:type="dxa"/>
            <w:tcBorders>
              <w:bottom w:val="single" w:sz="4" w:space="0" w:color="000000"/>
            </w:tcBorders>
            <w:shd w:val="clear" w:color="auto" w:fill="EEECE1"/>
          </w:tcPr>
          <w:p w14:paraId="264BF7C7"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Description</w:t>
            </w:r>
          </w:p>
        </w:tc>
        <w:tc>
          <w:tcPr>
            <w:tcW w:w="2544" w:type="dxa"/>
            <w:tcBorders>
              <w:bottom w:val="single" w:sz="4" w:space="0" w:color="000000"/>
            </w:tcBorders>
            <w:shd w:val="clear" w:color="auto" w:fill="EEECE1"/>
          </w:tcPr>
          <w:p w14:paraId="4B6D66FB"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Role</w:t>
            </w:r>
          </w:p>
        </w:tc>
      </w:tr>
      <w:tr w:rsidR="009E70D8" w:rsidRPr="009E70D8" w14:paraId="33B0E1AB" w14:textId="77777777" w:rsidTr="00983133">
        <w:tc>
          <w:tcPr>
            <w:tcW w:w="2263" w:type="dxa"/>
            <w:tcBorders>
              <w:top w:val="single" w:sz="4" w:space="0" w:color="000000"/>
            </w:tcBorders>
          </w:tcPr>
          <w:p w14:paraId="13AFCCCA"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Manufacturer - MFG</w:t>
            </w:r>
          </w:p>
        </w:tc>
        <w:tc>
          <w:tcPr>
            <w:tcW w:w="4253" w:type="dxa"/>
            <w:tcBorders>
              <w:top w:val="single" w:sz="4" w:space="0" w:color="000000"/>
            </w:tcBorders>
          </w:tcPr>
          <w:p w14:paraId="5A502EDB"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A server hosted by t</w:t>
            </w:r>
            <w:r w:rsidRPr="009E70D8">
              <w:rPr>
                <w:color w:val="000000"/>
                <w:lang w:eastAsia="sv-SE"/>
              </w:rPr>
              <w:t>he manufacturer of a vehicle.</w:t>
            </w:r>
          </w:p>
        </w:tc>
        <w:tc>
          <w:tcPr>
            <w:tcW w:w="2544" w:type="dxa"/>
            <w:tcBorders>
              <w:top w:val="single" w:sz="4" w:space="0" w:color="000000"/>
            </w:tcBorders>
          </w:tcPr>
          <w:p w14:paraId="512280B8"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 xml:space="preserve">Receives data from maintenance providers and </w:t>
            </w:r>
            <w:proofErr w:type="gramStart"/>
            <w:r w:rsidRPr="009E70D8">
              <w:rPr>
                <w:lang w:eastAsia="sv-SE"/>
              </w:rPr>
              <w:t>vehicles, and</w:t>
            </w:r>
            <w:proofErr w:type="gramEnd"/>
            <w:r w:rsidRPr="009E70D8">
              <w:rPr>
                <w:lang w:eastAsia="sv-SE"/>
              </w:rPr>
              <w:t xml:space="preserve"> uses ELASTIC orchestration technology to distribute </w:t>
            </w:r>
            <w:proofErr w:type="spellStart"/>
            <w:r w:rsidRPr="009E70D8">
              <w:rPr>
                <w:lang w:eastAsia="sv-SE"/>
              </w:rPr>
              <w:t>Wasm</w:t>
            </w:r>
            <w:proofErr w:type="spellEnd"/>
            <w:r w:rsidRPr="009E70D8">
              <w:rPr>
                <w:lang w:eastAsia="sv-SE"/>
              </w:rPr>
              <w:t xml:space="preserve"> modules to vehicles.</w:t>
            </w:r>
          </w:p>
        </w:tc>
      </w:tr>
      <w:tr w:rsidR="009E70D8" w:rsidRPr="009E70D8" w14:paraId="0A044755" w14:textId="77777777" w:rsidTr="00983133">
        <w:tc>
          <w:tcPr>
            <w:tcW w:w="2263" w:type="dxa"/>
          </w:tcPr>
          <w:p w14:paraId="23CE3A42"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Vehicle </w:t>
            </w:r>
            <w:r w:rsidRPr="009E70D8">
              <w:rPr>
                <w:lang w:eastAsia="sv-SE"/>
              </w:rPr>
              <w:t>Application CPU</w:t>
            </w:r>
            <w:r w:rsidRPr="009E70D8">
              <w:rPr>
                <w:color w:val="000000"/>
                <w:lang w:eastAsia="sv-SE"/>
              </w:rPr>
              <w:t xml:space="preserve"> - VAPP</w:t>
            </w:r>
          </w:p>
        </w:tc>
        <w:tc>
          <w:tcPr>
            <w:tcW w:w="4253" w:type="dxa"/>
          </w:tcPr>
          <w:p w14:paraId="399DC759"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A computer system embedded in the vehicle itself, contains a TEE.  It receives some sensor data directly (e.g. </w:t>
            </w:r>
            <w:r w:rsidRPr="009E70D8">
              <w:rPr>
                <w:lang w:eastAsia="sv-SE"/>
              </w:rPr>
              <w:t>the infotainment system's microphone and location data) and can communicate with the vehicle's ECU to obtain engine parameters.</w:t>
            </w:r>
          </w:p>
        </w:tc>
        <w:tc>
          <w:tcPr>
            <w:tcW w:w="2544" w:type="dxa"/>
          </w:tcPr>
          <w:p w14:paraId="74F58535"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 xml:space="preserve">Used to perform compute-intensive workloads within the vehicle itself and hosts the TEE containing the ELASTIC </w:t>
            </w:r>
            <w:proofErr w:type="spellStart"/>
            <w:r w:rsidRPr="009E70D8">
              <w:rPr>
                <w:lang w:eastAsia="sv-SE"/>
              </w:rPr>
              <w:t>Wasm</w:t>
            </w:r>
            <w:proofErr w:type="spellEnd"/>
            <w:r w:rsidRPr="009E70D8">
              <w:rPr>
                <w:lang w:eastAsia="sv-SE"/>
              </w:rPr>
              <w:t xml:space="preserve"> runtime.</w:t>
            </w:r>
          </w:p>
        </w:tc>
      </w:tr>
      <w:tr w:rsidR="009E70D8" w:rsidRPr="009E70D8" w14:paraId="34825234" w14:textId="77777777" w:rsidTr="00983133">
        <w:tc>
          <w:tcPr>
            <w:tcW w:w="2263" w:type="dxa"/>
          </w:tcPr>
          <w:p w14:paraId="61312BC5"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Engine Control Unit - ECU</w:t>
            </w:r>
          </w:p>
        </w:tc>
        <w:tc>
          <w:tcPr>
            <w:tcW w:w="4253" w:type="dxa"/>
          </w:tcPr>
          <w:p w14:paraId="3668FEA2"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A computer system inside the vehicle is responsible for receiving engine data.</w:t>
            </w:r>
          </w:p>
        </w:tc>
        <w:tc>
          <w:tcPr>
            <w:tcW w:w="2544" w:type="dxa"/>
          </w:tcPr>
          <w:p w14:paraId="74FD4D10" w14:textId="77777777" w:rsidR="009E70D8" w:rsidRPr="009E70D8" w:rsidRDefault="009E70D8" w:rsidP="009E70D8">
            <w:pPr>
              <w:pBdr>
                <w:top w:val="nil"/>
                <w:left w:val="nil"/>
                <w:bottom w:val="nil"/>
                <w:right w:val="nil"/>
                <w:between w:val="nil"/>
              </w:pBdr>
              <w:rPr>
                <w:lang w:eastAsia="sv-SE"/>
              </w:rPr>
            </w:pPr>
            <w:r w:rsidRPr="009E70D8">
              <w:rPr>
                <w:lang w:eastAsia="sv-SE"/>
              </w:rPr>
              <w:t>Manages data from the engine and determines what can be released to the outside world.</w:t>
            </w:r>
          </w:p>
        </w:tc>
      </w:tr>
      <w:tr w:rsidR="009E70D8" w:rsidRPr="009E70D8" w14:paraId="480EA0DD" w14:textId="77777777" w:rsidTr="00983133">
        <w:tc>
          <w:tcPr>
            <w:tcW w:w="2263" w:type="dxa"/>
          </w:tcPr>
          <w:p w14:paraId="0698643E"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Maintenance provider - MNT</w:t>
            </w:r>
          </w:p>
        </w:tc>
        <w:tc>
          <w:tcPr>
            <w:tcW w:w="4253" w:type="dxa"/>
          </w:tcPr>
          <w:p w14:paraId="1F4A5FB7"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A manufacturer-specific tool held by a maintenance provider, such as a mechanic</w:t>
            </w:r>
            <w:r w:rsidRPr="009E70D8">
              <w:rPr>
                <w:lang w:eastAsia="sv-SE"/>
              </w:rPr>
              <w:t>.</w:t>
            </w:r>
          </w:p>
        </w:tc>
        <w:tc>
          <w:tcPr>
            <w:tcW w:w="2544" w:type="dxa"/>
          </w:tcPr>
          <w:p w14:paraId="0346A402"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Identifies faults using physical means, and downloads relevant</w:t>
            </w:r>
            <w:r w:rsidRPr="009E70D8">
              <w:rPr>
                <w:color w:val="000000"/>
                <w:lang w:eastAsia="sv-SE"/>
              </w:rPr>
              <w:t xml:space="preserve"> data from the ECU</w:t>
            </w:r>
            <w:r w:rsidRPr="009E70D8">
              <w:rPr>
                <w:lang w:eastAsia="sv-SE"/>
              </w:rPr>
              <w:t xml:space="preserve"> </w:t>
            </w:r>
            <w:r w:rsidRPr="009E70D8">
              <w:rPr>
                <w:color w:val="000000"/>
                <w:lang w:eastAsia="sv-SE"/>
              </w:rPr>
              <w:t>to be sent to MFG.</w:t>
            </w:r>
          </w:p>
        </w:tc>
      </w:tr>
      <w:bookmarkEnd w:id="25"/>
    </w:tbl>
    <w:p w14:paraId="743E2AB5" w14:textId="77777777" w:rsidR="009E70D8" w:rsidRPr="009E70D8" w:rsidRDefault="009E70D8" w:rsidP="009E70D8">
      <w:pPr>
        <w:pBdr>
          <w:top w:val="nil"/>
          <w:left w:val="nil"/>
          <w:bottom w:val="nil"/>
          <w:right w:val="nil"/>
          <w:between w:val="nil"/>
        </w:pBdr>
        <w:rPr>
          <w:color w:val="000000"/>
          <w:lang w:eastAsia="sv-SE"/>
        </w:rPr>
      </w:pPr>
    </w:p>
    <w:p w14:paraId="0FF94C3B" w14:textId="77777777" w:rsidR="009E70D8" w:rsidRPr="009E70D8" w:rsidRDefault="009E70D8" w:rsidP="009E70D8">
      <w:pPr>
        <w:pStyle w:val="H4"/>
        <w:rPr>
          <w:lang w:eastAsia="sv-SE"/>
        </w:rPr>
      </w:pPr>
      <w:r w:rsidRPr="009E70D8">
        <w:rPr>
          <w:lang w:eastAsia="sv-SE"/>
        </w:rPr>
        <w:t>Proactive maintenance deployment scenario</w:t>
      </w:r>
    </w:p>
    <w:p w14:paraId="69EE2B41" w14:textId="2261BD7E"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The vehicle maintenance scenario starts with a function in the vehicle</w:t>
      </w:r>
      <w:r w:rsidR="002D2F7B">
        <w:rPr>
          <w:color w:val="000000"/>
          <w:lang w:eastAsia="sv-SE"/>
        </w:rPr>
        <w:t>,</w:t>
      </w:r>
      <w:r w:rsidRPr="009E70D8">
        <w:rPr>
          <w:color w:val="000000"/>
          <w:lang w:eastAsia="sv-SE"/>
        </w:rPr>
        <w:t xml:space="preserve"> </w:t>
      </w:r>
      <w:r w:rsidRPr="009E70D8">
        <w:rPr>
          <w:i/>
          <w:color w:val="000000"/>
          <w:lang w:eastAsia="sv-SE"/>
        </w:rPr>
        <w:t xml:space="preserve">or </w:t>
      </w:r>
      <w:r w:rsidRPr="009E70D8">
        <w:rPr>
          <w:color w:val="000000"/>
          <w:lang w:eastAsia="sv-SE"/>
        </w:rPr>
        <w:t xml:space="preserve">through central identification of maintenance operations on one or several of the ECUs of the </w:t>
      </w:r>
      <w:proofErr w:type="gramStart"/>
      <w:r w:rsidRPr="009E70D8">
        <w:rPr>
          <w:color w:val="000000"/>
          <w:lang w:eastAsia="sv-SE"/>
        </w:rPr>
        <w:t>particular kind</w:t>
      </w:r>
      <w:proofErr w:type="gramEnd"/>
      <w:r w:rsidRPr="009E70D8">
        <w:rPr>
          <w:color w:val="000000"/>
          <w:lang w:eastAsia="sv-SE"/>
        </w:rPr>
        <w:t xml:space="preserve"> of vehicle.  The deployment scenario is depicted in </w:t>
      </w:r>
      <w:r w:rsidRPr="009E70D8">
        <w:rPr>
          <w:lang w:eastAsia="sv-SE"/>
        </w:rPr>
        <w:t>Figure 4</w:t>
      </w:r>
      <w:r w:rsidRPr="009E70D8">
        <w:rPr>
          <w:color w:val="000000"/>
          <w:lang w:eastAsia="sv-SE"/>
        </w:rPr>
        <w:t xml:space="preserve"> below.</w:t>
      </w:r>
    </w:p>
    <w:p w14:paraId="70FE42D0" w14:textId="77777777" w:rsidR="009E70D8" w:rsidRPr="009E70D8" w:rsidRDefault="009E70D8" w:rsidP="009E70D8">
      <w:pPr>
        <w:pBdr>
          <w:top w:val="nil"/>
          <w:left w:val="nil"/>
          <w:bottom w:val="nil"/>
          <w:right w:val="nil"/>
          <w:between w:val="nil"/>
        </w:pBdr>
        <w:rPr>
          <w:color w:val="000000"/>
          <w:lang w:eastAsia="sv-SE"/>
        </w:rPr>
      </w:pPr>
    </w:p>
    <w:p w14:paraId="3E6B8144" w14:textId="77777777" w:rsidR="00E93933" w:rsidRDefault="009E70D8" w:rsidP="00E93933">
      <w:pPr>
        <w:keepNext/>
        <w:pBdr>
          <w:top w:val="nil"/>
          <w:left w:val="nil"/>
          <w:bottom w:val="nil"/>
          <w:right w:val="nil"/>
          <w:between w:val="nil"/>
        </w:pBdr>
      </w:pPr>
      <w:r w:rsidRPr="009E70D8">
        <w:rPr>
          <w:color w:val="000000"/>
          <w:lang w:eastAsia="sv-SE"/>
        </w:rPr>
        <w:lastRenderedPageBreak/>
        <w:t xml:space="preserve"> </w:t>
      </w:r>
      <w:r w:rsidRPr="009E70D8">
        <w:rPr>
          <w:noProof/>
          <w:lang w:eastAsia="sv-SE"/>
        </w:rPr>
        <w:drawing>
          <wp:inline distT="114300" distB="114300" distL="114300" distR="114300" wp14:anchorId="69A1D12B" wp14:editId="7FE247D1">
            <wp:extent cx="5759140" cy="2755900"/>
            <wp:effectExtent l="0" t="0" r="0" b="0"/>
            <wp:docPr id="2018558350" name="image5.png" descr="A drawing of a bicy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rawing of a bicycle&#10;&#10;Description automatically generated"/>
                    <pic:cNvPicPr preferRelativeResize="0"/>
                  </pic:nvPicPr>
                  <pic:blipFill>
                    <a:blip r:embed="rId16"/>
                    <a:srcRect/>
                    <a:stretch>
                      <a:fillRect/>
                    </a:stretch>
                  </pic:blipFill>
                  <pic:spPr>
                    <a:xfrm>
                      <a:off x="0" y="0"/>
                      <a:ext cx="5759140" cy="2755900"/>
                    </a:xfrm>
                    <a:prstGeom prst="rect">
                      <a:avLst/>
                    </a:prstGeom>
                    <a:ln/>
                  </pic:spPr>
                </pic:pic>
              </a:graphicData>
            </a:graphic>
          </wp:inline>
        </w:drawing>
      </w:r>
    </w:p>
    <w:p w14:paraId="65561C79" w14:textId="29B7E758" w:rsidR="009E70D8" w:rsidRPr="009E70D8" w:rsidRDefault="00E93933" w:rsidP="00E93933">
      <w:pPr>
        <w:pStyle w:val="Caption"/>
        <w:rPr>
          <w:color w:val="000000"/>
          <w:lang w:eastAsia="sv-SE"/>
        </w:rPr>
      </w:pPr>
      <w:bookmarkStart w:id="26" w:name="_Toc187424014"/>
      <w:r>
        <w:t xml:space="preserve">Figure </w:t>
      </w:r>
      <w:fldSimple w:instr=" SEQ Figure \* ARABIC ">
        <w:r w:rsidR="00C301F9">
          <w:rPr>
            <w:noProof/>
          </w:rPr>
          <w:t>4</w:t>
        </w:r>
      </w:fldSimple>
      <w:r>
        <w:t xml:space="preserve">: </w:t>
      </w:r>
      <w:r w:rsidRPr="00E93933">
        <w:t>The proactive maintenance deployment scenario.</w:t>
      </w:r>
      <w:bookmarkEnd w:id="26"/>
    </w:p>
    <w:p w14:paraId="177D7D32" w14:textId="77777777" w:rsidR="009E70D8" w:rsidRPr="009E70D8" w:rsidRDefault="009E70D8" w:rsidP="009E70D8">
      <w:pPr>
        <w:rPr>
          <w:lang w:eastAsia="sv-SE"/>
        </w:rPr>
      </w:pPr>
      <w:r w:rsidRPr="009E70D8">
        <w:rPr>
          <w:lang w:eastAsia="sv-SE"/>
        </w:rPr>
        <w:t>To better understand the scenario, we below describe the typical information flows and actions in this deployment scenario (number from Figure 4):</w:t>
      </w:r>
    </w:p>
    <w:p w14:paraId="4438A92D" w14:textId="77777777" w:rsidR="009E70D8" w:rsidRPr="009E70D8" w:rsidRDefault="009E70D8" w:rsidP="009E70D8">
      <w:pPr>
        <w:numPr>
          <w:ilvl w:val="0"/>
          <w:numId w:val="15"/>
        </w:numPr>
        <w:pBdr>
          <w:top w:val="nil"/>
          <w:left w:val="nil"/>
          <w:bottom w:val="nil"/>
          <w:right w:val="nil"/>
          <w:between w:val="nil"/>
        </w:pBdr>
        <w:spacing w:after="0"/>
        <w:jc w:val="left"/>
        <w:rPr>
          <w:lang w:eastAsia="sv-SE"/>
        </w:rPr>
      </w:pPr>
      <w:r w:rsidRPr="009E70D8">
        <w:rPr>
          <w:lang w:eastAsia="sv-SE"/>
        </w:rPr>
        <w:t>A car is taken to a maintenance facility, where the maintenance staff identifies a fault with the device. They use a device MNT that attests itself to the ECU to extract stored data, possibly performing some kind of data minimization before sending data to the manufacturer's server MFG.</w:t>
      </w:r>
      <w:r w:rsidRPr="009E70D8">
        <w:rPr>
          <w:lang w:eastAsia="sv-SE"/>
        </w:rPr>
        <w:br/>
      </w:r>
    </w:p>
    <w:p w14:paraId="4CBEFE29" w14:textId="2CADF02C" w:rsidR="009E70D8" w:rsidRPr="009E70D8" w:rsidRDefault="009E70D8" w:rsidP="009E70D8">
      <w:pPr>
        <w:numPr>
          <w:ilvl w:val="0"/>
          <w:numId w:val="15"/>
        </w:numPr>
        <w:pBdr>
          <w:top w:val="nil"/>
          <w:left w:val="nil"/>
          <w:bottom w:val="nil"/>
          <w:right w:val="nil"/>
          <w:between w:val="nil"/>
        </w:pBdr>
        <w:spacing w:after="0"/>
        <w:jc w:val="left"/>
        <w:rPr>
          <w:lang w:eastAsia="sv-SE"/>
        </w:rPr>
      </w:pPr>
      <w:r w:rsidRPr="009E70D8">
        <w:rPr>
          <w:color w:val="000000"/>
          <w:lang w:eastAsia="sv-SE"/>
        </w:rPr>
        <w:t xml:space="preserve">MFG receives reports from several MNT and processes the </w:t>
      </w:r>
      <w:r w:rsidRPr="009E70D8">
        <w:rPr>
          <w:lang w:eastAsia="sv-SE"/>
        </w:rPr>
        <w:t xml:space="preserve">ECU data to identify common features across vehicles that eventually failed.  The manufacturer develops a </w:t>
      </w:r>
      <w:proofErr w:type="spellStart"/>
      <w:r w:rsidRPr="009E70D8">
        <w:rPr>
          <w:lang w:eastAsia="sv-SE"/>
        </w:rPr>
        <w:t>Wasm</w:t>
      </w:r>
      <w:proofErr w:type="spellEnd"/>
      <w:r w:rsidRPr="009E70D8">
        <w:rPr>
          <w:lang w:eastAsia="sv-SE"/>
        </w:rPr>
        <w:t xml:space="preserve"> module that can identify these features in real time.  This is deployed using ELASTIC orchestration technology and run</w:t>
      </w:r>
      <w:r w:rsidR="00473BF4">
        <w:rPr>
          <w:lang w:eastAsia="sv-SE"/>
        </w:rPr>
        <w:t>s</w:t>
      </w:r>
      <w:r w:rsidRPr="009E70D8">
        <w:rPr>
          <w:lang w:eastAsia="sv-SE"/>
        </w:rPr>
        <w:t xml:space="preserve"> on the vehicle's application processor VAPP using an ELASTIC </w:t>
      </w:r>
      <w:proofErr w:type="spellStart"/>
      <w:r w:rsidRPr="009E70D8">
        <w:rPr>
          <w:lang w:eastAsia="sv-SE"/>
        </w:rPr>
        <w:t>Wasm</w:t>
      </w:r>
      <w:proofErr w:type="spellEnd"/>
      <w:r w:rsidRPr="009E70D8">
        <w:rPr>
          <w:lang w:eastAsia="sv-SE"/>
        </w:rPr>
        <w:t xml:space="preserve"> runtime.</w:t>
      </w:r>
      <w:r w:rsidRPr="009E70D8">
        <w:rPr>
          <w:lang w:eastAsia="sv-SE"/>
        </w:rPr>
        <w:br/>
      </w:r>
      <w:r w:rsidRPr="009E70D8">
        <w:rPr>
          <w:color w:val="000000"/>
          <w:lang w:eastAsia="sv-SE"/>
        </w:rPr>
        <w:br/>
        <w:t xml:space="preserve">Example modules: </w:t>
      </w:r>
    </w:p>
    <w:p w14:paraId="56294A6D" w14:textId="27E39B28" w:rsidR="009E70D8" w:rsidRPr="009E70D8" w:rsidRDefault="009E70D8" w:rsidP="009E70D8">
      <w:pPr>
        <w:numPr>
          <w:ilvl w:val="1"/>
          <w:numId w:val="15"/>
        </w:numPr>
        <w:pBdr>
          <w:top w:val="nil"/>
          <w:left w:val="nil"/>
          <w:bottom w:val="nil"/>
          <w:right w:val="nil"/>
          <w:between w:val="nil"/>
        </w:pBdr>
        <w:spacing w:after="0"/>
        <w:jc w:val="left"/>
        <w:rPr>
          <w:lang w:eastAsia="sv-SE"/>
        </w:rPr>
      </w:pPr>
      <w:r w:rsidRPr="009E70D8">
        <w:rPr>
          <w:lang w:eastAsia="sv-SE"/>
        </w:rPr>
        <w:t xml:space="preserve">command the ECU to perform an </w:t>
      </w:r>
      <w:r w:rsidRPr="009E70D8">
        <w:rPr>
          <w:color w:val="000000"/>
          <w:lang w:eastAsia="sv-SE"/>
        </w:rPr>
        <w:t>additional self-test of the problem component on start</w:t>
      </w:r>
      <w:r w:rsidRPr="009E70D8">
        <w:rPr>
          <w:lang w:eastAsia="sv-SE"/>
        </w:rPr>
        <w:t>, resulting in a warning if the test fails</w:t>
      </w:r>
      <w:r w:rsidR="00473BF4">
        <w:rPr>
          <w:lang w:eastAsia="sv-SE"/>
        </w:rPr>
        <w:t>.</w:t>
      </w:r>
    </w:p>
    <w:p w14:paraId="09192825" w14:textId="77777777" w:rsidR="009E70D8" w:rsidRPr="009E70D8" w:rsidRDefault="009E70D8" w:rsidP="009E70D8">
      <w:pPr>
        <w:numPr>
          <w:ilvl w:val="1"/>
          <w:numId w:val="15"/>
        </w:numPr>
        <w:pBdr>
          <w:top w:val="nil"/>
          <w:left w:val="nil"/>
          <w:bottom w:val="nil"/>
          <w:right w:val="nil"/>
          <w:between w:val="nil"/>
        </w:pBdr>
        <w:spacing w:after="0"/>
        <w:jc w:val="left"/>
        <w:rPr>
          <w:lang w:eastAsia="sv-SE"/>
        </w:rPr>
      </w:pPr>
      <w:r w:rsidRPr="009E70D8">
        <w:rPr>
          <w:color w:val="000000"/>
          <w:lang w:eastAsia="sv-SE"/>
        </w:rPr>
        <w:t xml:space="preserve">add new constraint on a combination of sensor values, issuing a warning if the </w:t>
      </w:r>
      <w:r w:rsidRPr="009E70D8">
        <w:rPr>
          <w:lang w:eastAsia="sv-SE"/>
        </w:rPr>
        <w:t xml:space="preserve">vehicle </w:t>
      </w:r>
      <w:r w:rsidRPr="009E70D8">
        <w:rPr>
          <w:color w:val="000000"/>
          <w:lang w:eastAsia="sv-SE"/>
        </w:rPr>
        <w:t>parameters appear suspicious</w:t>
      </w:r>
      <w:r w:rsidRPr="009E70D8">
        <w:rPr>
          <w:lang w:eastAsia="sv-SE"/>
        </w:rPr>
        <w:t xml:space="preserve"> (e.g. additional strain on the engine that is not reflected in the vehicle's GPS trajectory, or excess mechanical noise during certain gear transitions as measured by the entertainment system's built-in microphone)</w:t>
      </w:r>
      <w:r w:rsidRPr="009E70D8">
        <w:rPr>
          <w:color w:val="000000"/>
          <w:lang w:eastAsia="sv-SE"/>
        </w:rPr>
        <w:br/>
      </w:r>
    </w:p>
    <w:p w14:paraId="2525C02D" w14:textId="77777777" w:rsidR="009E70D8" w:rsidRPr="009E70D8" w:rsidRDefault="009E70D8" w:rsidP="009E70D8">
      <w:pPr>
        <w:numPr>
          <w:ilvl w:val="0"/>
          <w:numId w:val="15"/>
        </w:numPr>
        <w:spacing w:after="0"/>
        <w:jc w:val="left"/>
        <w:rPr>
          <w:lang w:eastAsia="sv-SE"/>
        </w:rPr>
      </w:pPr>
      <w:r w:rsidRPr="009E70D8">
        <w:rPr>
          <w:lang w:eastAsia="sv-SE"/>
        </w:rPr>
        <w:t xml:space="preserve">VAPP's </w:t>
      </w:r>
      <w:proofErr w:type="spellStart"/>
      <w:r w:rsidRPr="009E70D8">
        <w:rPr>
          <w:lang w:eastAsia="sv-SE"/>
        </w:rPr>
        <w:t>Wasm</w:t>
      </w:r>
      <w:proofErr w:type="spellEnd"/>
      <w:r w:rsidRPr="009E70D8">
        <w:rPr>
          <w:lang w:eastAsia="sv-SE"/>
        </w:rPr>
        <w:t xml:space="preserve"> runtime uses the TEE to attest itself to the ECU, which then provides data that would otherwise be unavailable to normal applications.</w:t>
      </w:r>
      <w:r w:rsidRPr="009E70D8">
        <w:rPr>
          <w:lang w:eastAsia="sv-SE"/>
        </w:rPr>
        <w:br/>
      </w:r>
    </w:p>
    <w:p w14:paraId="344A42AF" w14:textId="1D3E986E" w:rsidR="009E70D8" w:rsidRPr="009E70D8" w:rsidRDefault="009E70D8" w:rsidP="009E70D8">
      <w:pPr>
        <w:numPr>
          <w:ilvl w:val="0"/>
          <w:numId w:val="15"/>
        </w:numPr>
        <w:spacing w:after="0"/>
        <w:jc w:val="left"/>
        <w:rPr>
          <w:lang w:eastAsia="sv-SE"/>
        </w:rPr>
      </w:pPr>
      <w:r w:rsidRPr="009E70D8">
        <w:rPr>
          <w:lang w:eastAsia="sv-SE"/>
        </w:rPr>
        <w:t xml:space="preserve">VAPP processes the data from the ECU inside the module, in combination with other data provided by the infotainment system, to determine whether a fault exists. </w:t>
      </w:r>
      <w:r w:rsidRPr="009E70D8">
        <w:rPr>
          <w:lang w:eastAsia="sv-SE"/>
        </w:rPr>
        <w:br/>
      </w:r>
      <w:r w:rsidRPr="009E70D8">
        <w:rPr>
          <w:lang w:eastAsia="sv-SE"/>
        </w:rPr>
        <w:br/>
        <w:t xml:space="preserve">If so, and VAPP </w:t>
      </w:r>
      <w:r w:rsidRPr="009E70D8">
        <w:rPr>
          <w:color w:val="000000"/>
          <w:lang w:eastAsia="sv-SE"/>
        </w:rPr>
        <w:t xml:space="preserve">detects the fault before failure occurs, </w:t>
      </w:r>
      <w:r w:rsidRPr="009E70D8">
        <w:rPr>
          <w:lang w:eastAsia="sv-SE"/>
        </w:rPr>
        <w:t xml:space="preserve">it signals </w:t>
      </w:r>
      <w:r w:rsidR="00C03AAA">
        <w:rPr>
          <w:lang w:eastAsia="sv-SE"/>
        </w:rPr>
        <w:t xml:space="preserve">the </w:t>
      </w:r>
      <w:r w:rsidRPr="009E70D8">
        <w:rPr>
          <w:lang w:eastAsia="sv-SE"/>
        </w:rPr>
        <w:t xml:space="preserve">MFG across the </w:t>
      </w:r>
      <w:r w:rsidRPr="009E70D8">
        <w:rPr>
          <w:lang w:eastAsia="sv-SE"/>
        </w:rPr>
        <w:lastRenderedPageBreak/>
        <w:t xml:space="preserve">internet, possibly using attestation, and </w:t>
      </w:r>
      <w:r w:rsidRPr="009E70D8">
        <w:rPr>
          <w:color w:val="000000"/>
          <w:lang w:eastAsia="sv-SE"/>
        </w:rPr>
        <w:t xml:space="preserve">indicates an appropriate action to </w:t>
      </w:r>
      <w:r w:rsidR="00C03AAA">
        <w:rPr>
          <w:color w:val="000000"/>
          <w:lang w:eastAsia="sv-SE"/>
        </w:rPr>
        <w:t xml:space="preserve">the </w:t>
      </w:r>
      <w:r w:rsidRPr="009E70D8">
        <w:rPr>
          <w:color w:val="000000"/>
          <w:lang w:eastAsia="sv-SE"/>
        </w:rPr>
        <w:t>vehicle owner, e.g.</w:t>
      </w:r>
    </w:p>
    <w:p w14:paraId="1FED003A" w14:textId="77777777" w:rsidR="009E70D8" w:rsidRPr="009E70D8" w:rsidRDefault="009E70D8" w:rsidP="009E70D8">
      <w:pPr>
        <w:numPr>
          <w:ilvl w:val="1"/>
          <w:numId w:val="15"/>
        </w:numPr>
        <w:pBdr>
          <w:top w:val="nil"/>
          <w:left w:val="nil"/>
          <w:bottom w:val="nil"/>
          <w:right w:val="nil"/>
          <w:between w:val="nil"/>
        </w:pBdr>
        <w:spacing w:after="0"/>
        <w:jc w:val="left"/>
        <w:rPr>
          <w:lang w:eastAsia="sv-SE"/>
        </w:rPr>
      </w:pPr>
      <w:r w:rsidRPr="009E70D8">
        <w:rPr>
          <w:color w:val="000000"/>
          <w:lang w:eastAsia="sv-SE"/>
        </w:rPr>
        <w:t>check engine light</w:t>
      </w:r>
    </w:p>
    <w:p w14:paraId="622E83F0" w14:textId="77777777" w:rsidR="009E70D8" w:rsidRPr="009E70D8" w:rsidRDefault="009E70D8" w:rsidP="009E70D8">
      <w:pPr>
        <w:numPr>
          <w:ilvl w:val="1"/>
          <w:numId w:val="15"/>
        </w:numPr>
        <w:pBdr>
          <w:top w:val="nil"/>
          <w:left w:val="nil"/>
          <w:bottom w:val="nil"/>
          <w:right w:val="nil"/>
          <w:between w:val="nil"/>
        </w:pBdr>
        <w:spacing w:after="0"/>
        <w:jc w:val="left"/>
        <w:rPr>
          <w:lang w:eastAsia="sv-SE"/>
        </w:rPr>
      </w:pPr>
      <w:r w:rsidRPr="009E70D8">
        <w:rPr>
          <w:color w:val="000000"/>
          <w:lang w:eastAsia="sv-SE"/>
        </w:rPr>
        <w:t>recall notice delivered via a mobile app</w:t>
      </w:r>
    </w:p>
    <w:p w14:paraId="2D888A58" w14:textId="77777777" w:rsidR="009E70D8" w:rsidRPr="009E70D8" w:rsidRDefault="009E70D8" w:rsidP="009E70D8">
      <w:pPr>
        <w:numPr>
          <w:ilvl w:val="1"/>
          <w:numId w:val="15"/>
        </w:numPr>
        <w:pBdr>
          <w:top w:val="nil"/>
          <w:left w:val="nil"/>
          <w:bottom w:val="nil"/>
          <w:right w:val="nil"/>
          <w:between w:val="nil"/>
        </w:pBdr>
        <w:spacing w:after="0"/>
        <w:jc w:val="left"/>
        <w:rPr>
          <w:lang w:eastAsia="sv-SE"/>
        </w:rPr>
      </w:pPr>
      <w:r w:rsidRPr="009E70D8">
        <w:rPr>
          <w:color w:val="000000"/>
          <w:lang w:eastAsia="sv-SE"/>
        </w:rPr>
        <w:t>set code for mechanic to act upon during next service</w:t>
      </w:r>
    </w:p>
    <w:p w14:paraId="6A302AFB" w14:textId="77777777" w:rsidR="009E70D8" w:rsidRPr="009E70D8" w:rsidRDefault="009E70D8" w:rsidP="009E70D8">
      <w:pPr>
        <w:pBdr>
          <w:top w:val="nil"/>
          <w:left w:val="nil"/>
          <w:bottom w:val="nil"/>
          <w:right w:val="nil"/>
          <w:between w:val="nil"/>
        </w:pBdr>
        <w:rPr>
          <w:color w:val="000000"/>
          <w:u w:val="single"/>
          <w:lang w:eastAsia="sv-SE"/>
        </w:rPr>
      </w:pPr>
    </w:p>
    <w:p w14:paraId="54EDD74B" w14:textId="77777777" w:rsidR="009E70D8" w:rsidRPr="009E70D8" w:rsidRDefault="009E70D8" w:rsidP="009E70D8">
      <w:pPr>
        <w:pStyle w:val="H4"/>
        <w:rPr>
          <w:lang w:eastAsia="sv-SE"/>
        </w:rPr>
      </w:pPr>
      <w:r w:rsidRPr="009E70D8">
        <w:rPr>
          <w:lang w:eastAsia="sv-SE"/>
        </w:rPr>
        <w:t>Data protection and performance</w:t>
      </w:r>
    </w:p>
    <w:p w14:paraId="4369389B"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Here, we summarize the main data protection and performance implications for the proactive maintenance deployments described in Section 2.2.3.3.</w:t>
      </w:r>
    </w:p>
    <w:p w14:paraId="36AD5C6A" w14:textId="77777777" w:rsidR="009E70D8" w:rsidRPr="009E70D8" w:rsidRDefault="009E70D8" w:rsidP="009E70D8">
      <w:pPr>
        <w:pBdr>
          <w:top w:val="nil"/>
          <w:left w:val="nil"/>
          <w:bottom w:val="nil"/>
          <w:right w:val="nil"/>
          <w:between w:val="nil"/>
        </w:pBdr>
        <w:rPr>
          <w:color w:val="000000"/>
          <w:u w:val="single"/>
          <w:lang w:eastAsia="sv-SE"/>
        </w:rPr>
      </w:pPr>
      <w:r w:rsidRPr="009E70D8">
        <w:rPr>
          <w:color w:val="000000"/>
          <w:u w:val="single"/>
          <w:lang w:eastAsia="sv-SE"/>
        </w:rPr>
        <w:t>Security</w:t>
      </w:r>
    </w:p>
    <w:p w14:paraId="33BF1AA3" w14:textId="77777777" w:rsidR="009E70D8" w:rsidRPr="009E70D8" w:rsidRDefault="009E70D8" w:rsidP="009E70D8">
      <w:pPr>
        <w:pBdr>
          <w:top w:val="nil"/>
          <w:left w:val="nil"/>
          <w:bottom w:val="nil"/>
          <w:right w:val="nil"/>
          <w:between w:val="nil"/>
        </w:pBdr>
        <w:rPr>
          <w:lang w:eastAsia="sv-SE"/>
        </w:rPr>
      </w:pPr>
      <w:proofErr w:type="spellStart"/>
      <w:r w:rsidRPr="009E70D8">
        <w:rPr>
          <w:lang w:eastAsia="sv-SE"/>
        </w:rPr>
        <w:t>Wasm</w:t>
      </w:r>
      <w:proofErr w:type="spellEnd"/>
      <w:r w:rsidRPr="009E70D8">
        <w:rPr>
          <w:lang w:eastAsia="sv-SE"/>
        </w:rPr>
        <w:t xml:space="preserve"> modules provided by the manufacturer to detect latent faults should not be accessible to vehicle owners or network operators, since they may contain commercially sensitive information such as proprietary fault detection algorithms.  The use of ELASTIC's TEE-hosted </w:t>
      </w:r>
      <w:proofErr w:type="spellStart"/>
      <w:r w:rsidRPr="009E70D8">
        <w:rPr>
          <w:lang w:eastAsia="sv-SE"/>
        </w:rPr>
        <w:t>Wasm</w:t>
      </w:r>
      <w:proofErr w:type="spellEnd"/>
      <w:r w:rsidRPr="009E70D8">
        <w:rPr>
          <w:lang w:eastAsia="sv-SE"/>
        </w:rPr>
        <w:t xml:space="preserve"> runtime and orchestration technology will provide for this.</w:t>
      </w:r>
    </w:p>
    <w:p w14:paraId="456DA7AC" w14:textId="41E4A967" w:rsidR="009E70D8" w:rsidRPr="009E70D8" w:rsidRDefault="009E70D8" w:rsidP="009E70D8">
      <w:pPr>
        <w:pBdr>
          <w:top w:val="nil"/>
          <w:left w:val="nil"/>
          <w:bottom w:val="nil"/>
          <w:right w:val="nil"/>
          <w:between w:val="nil"/>
        </w:pBdr>
        <w:rPr>
          <w:lang w:eastAsia="sv-SE"/>
        </w:rPr>
      </w:pPr>
      <w:r w:rsidRPr="009E70D8">
        <w:rPr>
          <w:color w:val="000000"/>
          <w:lang w:eastAsia="sv-SE"/>
        </w:rPr>
        <w:t>Data reported from the vehicle must not be modifiable by the end-user</w:t>
      </w:r>
      <w:r w:rsidR="00B76D31">
        <w:rPr>
          <w:lang w:eastAsia="sv-SE"/>
        </w:rPr>
        <w:t xml:space="preserve">, to </w:t>
      </w:r>
      <w:proofErr w:type="gramStart"/>
      <w:r w:rsidR="00B76D31">
        <w:rPr>
          <w:lang w:eastAsia="sv-SE"/>
        </w:rPr>
        <w:t>ensure</w:t>
      </w:r>
      <w:r w:rsidRPr="009E70D8">
        <w:rPr>
          <w:lang w:eastAsia="sv-SE"/>
        </w:rPr>
        <w:t xml:space="preserve">  </w:t>
      </w:r>
      <w:r w:rsidR="00B76D31">
        <w:rPr>
          <w:lang w:eastAsia="sv-SE"/>
        </w:rPr>
        <w:t>o</w:t>
      </w:r>
      <w:r w:rsidRPr="009E70D8">
        <w:rPr>
          <w:lang w:eastAsia="sv-SE"/>
        </w:rPr>
        <w:t>wners</w:t>
      </w:r>
      <w:proofErr w:type="gramEnd"/>
      <w:r w:rsidR="00B76D31">
        <w:rPr>
          <w:lang w:eastAsia="sv-SE"/>
        </w:rPr>
        <w:t xml:space="preserve"> for example are</w:t>
      </w:r>
      <w:r w:rsidRPr="009E70D8">
        <w:rPr>
          <w:color w:val="000000"/>
          <w:lang w:eastAsia="sv-SE"/>
        </w:rPr>
        <w:t xml:space="preserve"> </w:t>
      </w:r>
      <w:r w:rsidR="00B76D31">
        <w:rPr>
          <w:color w:val="000000"/>
          <w:lang w:eastAsia="sv-SE"/>
        </w:rPr>
        <w:t xml:space="preserve">not </w:t>
      </w:r>
      <w:r w:rsidRPr="009E70D8">
        <w:rPr>
          <w:color w:val="000000"/>
          <w:lang w:eastAsia="sv-SE"/>
        </w:rPr>
        <w:t>able to forge fault reports to get a warranty replacement of a non-defective engine that has failed due to abuse</w:t>
      </w:r>
      <w:r w:rsidRPr="009E70D8">
        <w:rPr>
          <w:lang w:eastAsia="sv-SE"/>
        </w:rPr>
        <w:t>, nor should they hide an already-detected fault in an attempt to hide it from a buyer</w:t>
      </w:r>
      <w:r w:rsidRPr="009E70D8">
        <w:rPr>
          <w:color w:val="000000"/>
          <w:lang w:eastAsia="sv-SE"/>
        </w:rPr>
        <w:t xml:space="preserve">.  </w:t>
      </w:r>
      <w:r w:rsidRPr="009E70D8">
        <w:rPr>
          <w:lang w:eastAsia="sv-SE"/>
        </w:rPr>
        <w:t xml:space="preserve">This can be ensured by VAPP's ELASTIC </w:t>
      </w:r>
      <w:proofErr w:type="spellStart"/>
      <w:r w:rsidRPr="009E70D8">
        <w:rPr>
          <w:lang w:eastAsia="sv-SE"/>
        </w:rPr>
        <w:t>Wasm</w:t>
      </w:r>
      <w:proofErr w:type="spellEnd"/>
      <w:r w:rsidRPr="009E70D8">
        <w:rPr>
          <w:lang w:eastAsia="sv-SE"/>
        </w:rPr>
        <w:t xml:space="preserve"> runtime using its containing TEE to attest itself to the manufacturer</w:t>
      </w:r>
      <w:r w:rsidR="002E19E9">
        <w:rPr>
          <w:lang w:eastAsia="sv-SE"/>
        </w:rPr>
        <w:t>,</w:t>
      </w:r>
      <w:r w:rsidRPr="009E70D8">
        <w:rPr>
          <w:lang w:eastAsia="sv-SE"/>
        </w:rPr>
        <w:t xml:space="preserve"> and using secure storage (perhaps within the TEE, or perhaps by outsourcing it to the ECU) to record detected faults.</w:t>
      </w:r>
    </w:p>
    <w:p w14:paraId="1AC63DC4" w14:textId="77777777" w:rsidR="009E70D8" w:rsidRPr="009E70D8" w:rsidRDefault="009E70D8" w:rsidP="009E70D8">
      <w:pPr>
        <w:pBdr>
          <w:top w:val="nil"/>
          <w:left w:val="nil"/>
          <w:bottom w:val="nil"/>
          <w:right w:val="nil"/>
          <w:between w:val="nil"/>
        </w:pBdr>
        <w:rPr>
          <w:color w:val="000000"/>
          <w:lang w:eastAsia="sv-SE"/>
        </w:rPr>
      </w:pPr>
      <w:r w:rsidRPr="009E70D8">
        <w:rPr>
          <w:lang w:eastAsia="sv-SE"/>
        </w:rPr>
        <w:t xml:space="preserve">Commercially sensitive data collected by the ECU must not be easily available except to the manufacturer and manufacturer-approved software, nor must unapproved software be allowed to issue commands to the ECU that might affect sensitive functionality, such as that related to emissions.  We do so in this case by requiring that the fault-diagnosing </w:t>
      </w:r>
      <w:proofErr w:type="spellStart"/>
      <w:r w:rsidRPr="009E70D8">
        <w:rPr>
          <w:lang w:eastAsia="sv-SE"/>
        </w:rPr>
        <w:t>Wasm</w:t>
      </w:r>
      <w:proofErr w:type="spellEnd"/>
      <w:r w:rsidRPr="009E70D8">
        <w:rPr>
          <w:lang w:eastAsia="sv-SE"/>
        </w:rPr>
        <w:t xml:space="preserve"> module attest itself to the ECU before it can begin communication.</w:t>
      </w:r>
    </w:p>
    <w:p w14:paraId="423C383B" w14:textId="77777777" w:rsidR="009E70D8" w:rsidRPr="009E70D8" w:rsidRDefault="009E70D8" w:rsidP="009E70D8">
      <w:pPr>
        <w:pBdr>
          <w:top w:val="nil"/>
          <w:left w:val="nil"/>
          <w:bottom w:val="nil"/>
          <w:right w:val="nil"/>
          <w:between w:val="nil"/>
        </w:pBdr>
        <w:rPr>
          <w:color w:val="000000"/>
          <w:u w:val="single"/>
          <w:lang w:eastAsia="sv-SE"/>
        </w:rPr>
      </w:pPr>
      <w:r w:rsidRPr="009E70D8">
        <w:rPr>
          <w:color w:val="000000"/>
          <w:u w:val="single"/>
          <w:lang w:eastAsia="sv-SE"/>
        </w:rPr>
        <w:t>Performance</w:t>
      </w:r>
    </w:p>
    <w:p w14:paraId="1B4619D6" w14:textId="77777777" w:rsidR="009E70D8" w:rsidRPr="009E70D8" w:rsidRDefault="009E70D8" w:rsidP="009E70D8">
      <w:pPr>
        <w:rPr>
          <w:lang w:eastAsia="sv-SE"/>
        </w:rPr>
      </w:pPr>
      <w:r w:rsidRPr="009E70D8">
        <w:rPr>
          <w:lang w:eastAsia="sv-SE"/>
        </w:rPr>
        <w:t xml:space="preserve">The ELASTIC TEE-enabled </w:t>
      </w:r>
      <w:proofErr w:type="spellStart"/>
      <w:r w:rsidRPr="009E70D8">
        <w:rPr>
          <w:lang w:eastAsia="sv-SE"/>
        </w:rPr>
        <w:t>Wasm</w:t>
      </w:r>
      <w:proofErr w:type="spellEnd"/>
      <w:r w:rsidRPr="009E70D8">
        <w:rPr>
          <w:lang w:eastAsia="sv-SE"/>
        </w:rPr>
        <w:t xml:space="preserve"> runtime must be able to perform real-time processing of data from the highest-volume combination of sensors that the manufacturer wishes to monitor simultaneously.  Not all sensors need to be monitored simultaneously, as some potential faults may manifest themselves only in certain regimes (e.g. faults that are only visible when the engine is outputting significant power need not be checked for when the vehicle is parked, and inconsistent outputs from a parking sensor cannot be diagnosed when a vehicle is on the highway).</w:t>
      </w:r>
    </w:p>
    <w:p w14:paraId="6B59D785" w14:textId="56067FCF" w:rsidR="009E70D8" w:rsidRPr="009E70D8" w:rsidRDefault="009E70D8" w:rsidP="009E70D8">
      <w:pPr>
        <w:rPr>
          <w:lang w:eastAsia="sv-SE"/>
        </w:rPr>
      </w:pPr>
      <w:r w:rsidRPr="009E70D8">
        <w:rPr>
          <w:lang w:eastAsia="sv-SE"/>
        </w:rPr>
        <w:t xml:space="preserve">The attested link between VAPP and ECU must have sufficient capacity to transmit all relevant data to </w:t>
      </w:r>
      <w:r w:rsidR="006B7794">
        <w:rPr>
          <w:lang w:eastAsia="sv-SE"/>
        </w:rPr>
        <w:t xml:space="preserve">the </w:t>
      </w:r>
      <w:r w:rsidRPr="009E70D8">
        <w:rPr>
          <w:lang w:eastAsia="sv-SE"/>
        </w:rPr>
        <w:t xml:space="preserve">VAPP.  Where this is not the case, it may be necessary to have an ELASTIC-enabled ECU that can perform data minimization using a sandboxed </w:t>
      </w:r>
      <w:proofErr w:type="spellStart"/>
      <w:r w:rsidRPr="009E70D8">
        <w:rPr>
          <w:lang w:eastAsia="sv-SE"/>
        </w:rPr>
        <w:t>Wasm</w:t>
      </w:r>
      <w:proofErr w:type="spellEnd"/>
      <w:r w:rsidRPr="009E70D8">
        <w:rPr>
          <w:lang w:eastAsia="sv-SE"/>
        </w:rPr>
        <w:t xml:space="preserve"> module.</w:t>
      </w:r>
    </w:p>
    <w:p w14:paraId="70ADECAB" w14:textId="77777777" w:rsidR="009E70D8" w:rsidRPr="009E70D8" w:rsidRDefault="009E70D8" w:rsidP="009E70D8">
      <w:pPr>
        <w:rPr>
          <w:lang w:eastAsia="sv-SE"/>
        </w:rPr>
      </w:pPr>
      <w:r w:rsidRPr="009E70D8">
        <w:rPr>
          <w:lang w:eastAsia="sv-SE"/>
        </w:rPr>
        <w:t xml:space="preserve">VAPP must have the capability to run enough </w:t>
      </w:r>
      <w:proofErr w:type="spellStart"/>
      <w:r w:rsidRPr="009E70D8">
        <w:rPr>
          <w:lang w:eastAsia="sv-SE"/>
        </w:rPr>
        <w:t>Wasm</w:t>
      </w:r>
      <w:proofErr w:type="spellEnd"/>
      <w:r w:rsidRPr="009E70D8">
        <w:rPr>
          <w:lang w:eastAsia="sv-SE"/>
        </w:rPr>
        <w:t xml:space="preserve"> modules so that it can handle all active “soft recalls” (i.e. one module for each fault neither confirmed nor eliminated).</w:t>
      </w:r>
    </w:p>
    <w:p w14:paraId="5B5D56ED" w14:textId="77777777" w:rsidR="009E70D8" w:rsidRPr="009E70D8" w:rsidRDefault="009E70D8" w:rsidP="009E70D8">
      <w:pPr>
        <w:rPr>
          <w:lang w:eastAsia="sv-SE"/>
        </w:rPr>
      </w:pPr>
      <w:r w:rsidRPr="009E70D8">
        <w:rPr>
          <w:lang w:eastAsia="sv-SE"/>
        </w:rPr>
        <w:t>MFG's ELASTIC orchestration capability must be capable of scaling to the manufacturer's entire fleet of vehicles; that is, it must be possible to realistically deploy a module to millions or tens of millions of vehicles promptly.</w:t>
      </w:r>
    </w:p>
    <w:p w14:paraId="523A04AE" w14:textId="77777777" w:rsidR="00495989" w:rsidRPr="00495989" w:rsidRDefault="00495989" w:rsidP="009E70D8">
      <w:pPr>
        <w:pStyle w:val="Heading2"/>
        <w:numPr>
          <w:ilvl w:val="0"/>
          <w:numId w:val="0"/>
        </w:numPr>
      </w:pPr>
    </w:p>
    <w:p w14:paraId="4552184D" w14:textId="77777777" w:rsidR="00CF0E3C" w:rsidRDefault="00CF0E3C"/>
    <w:p w14:paraId="637883DC" w14:textId="65F2300F" w:rsidR="00A967FC" w:rsidRDefault="00A967FC">
      <w:pPr>
        <w:pStyle w:val="Heading1"/>
        <w:numPr>
          <w:ilvl w:val="0"/>
          <w:numId w:val="3"/>
        </w:numPr>
      </w:pPr>
      <w:bookmarkStart w:id="27" w:name="_Toc188622273"/>
      <w:r>
        <w:lastRenderedPageBreak/>
        <w:t>The HAL requirements</w:t>
      </w:r>
      <w:bookmarkEnd w:id="27"/>
    </w:p>
    <w:p w14:paraId="4A8A7ED6" w14:textId="3232CD08" w:rsidR="009E70D8" w:rsidRPr="009E70D8" w:rsidRDefault="009E70D8" w:rsidP="009E70D8">
      <w:pPr>
        <w:rPr>
          <w:lang w:eastAsia="sv-SE"/>
        </w:rPr>
      </w:pPr>
      <w:r w:rsidRPr="009E70D8">
        <w:rPr>
          <w:lang w:eastAsia="sv-SE"/>
        </w:rPr>
        <w:t xml:space="preserve">This section defines the ELASTIC HAL requirements. We start by giving a short overview of the requirement derivation principles used and then </w:t>
      </w:r>
      <w:r w:rsidR="00DA08B5">
        <w:rPr>
          <w:lang w:eastAsia="sv-SE"/>
        </w:rPr>
        <w:t>follow by</w:t>
      </w:r>
      <w:r w:rsidRPr="009E70D8">
        <w:rPr>
          <w:lang w:eastAsia="sv-SE"/>
        </w:rPr>
        <w:t xml:space="preserve"> the actual documentation of the requirements.</w:t>
      </w:r>
    </w:p>
    <w:p w14:paraId="3612C8E2" w14:textId="228090E5" w:rsidR="009E70D8" w:rsidRPr="009E70D8" w:rsidRDefault="009E70D8" w:rsidP="00517235">
      <w:pPr>
        <w:pStyle w:val="H2"/>
      </w:pPr>
      <w:bookmarkStart w:id="28" w:name="_Toc188622274"/>
      <w:r w:rsidRPr="009E70D8">
        <w:t>Requirements Derivation Principle</w:t>
      </w:r>
      <w:bookmarkStart w:id="29" w:name="_heading=h.3q5sasy" w:colFirst="0" w:colLast="0"/>
      <w:bookmarkStart w:id="30" w:name="_Hlk187420787"/>
      <w:bookmarkEnd w:id="28"/>
      <w:bookmarkEnd w:id="29"/>
    </w:p>
    <w:bookmarkEnd w:id="30"/>
    <w:p w14:paraId="09B14F03" w14:textId="77777777" w:rsidR="009E70D8" w:rsidRPr="009E70D8" w:rsidRDefault="009E70D8" w:rsidP="009E70D8">
      <w:pPr>
        <w:rPr>
          <w:lang w:eastAsia="sv-SE"/>
        </w:rPr>
      </w:pPr>
      <w:r w:rsidRPr="009E70D8">
        <w:rPr>
          <w:lang w:eastAsia="sv-SE"/>
        </w:rPr>
        <w:t xml:space="preserve">The deployment scenarios documented in Section 2 are the starting point for the HAL requirements. This is natural as no stakeholders are directly involved in the specification work. Considering this limitation, we follow the ISO/IES/IEEE 29148 standard for requirements engineering [2]. In particular, the HAL requirements are defined using the </w:t>
      </w:r>
      <w:proofErr w:type="gramStart"/>
      <w:r w:rsidRPr="009E70D8">
        <w:rPr>
          <w:lang w:eastAsia="sv-SE"/>
        </w:rPr>
        <w:t>29148 software</w:t>
      </w:r>
      <w:proofErr w:type="gramEnd"/>
      <w:r w:rsidRPr="009E70D8">
        <w:rPr>
          <w:lang w:eastAsia="sv-SE"/>
        </w:rPr>
        <w:t xml:space="preserve"> requirement’s structure. </w:t>
      </w:r>
    </w:p>
    <w:p w14:paraId="7230CF73" w14:textId="77777777" w:rsidR="009E70D8" w:rsidRPr="009E70D8" w:rsidRDefault="009E70D8" w:rsidP="009E70D8">
      <w:pPr>
        <w:rPr>
          <w:lang w:eastAsia="sv-SE"/>
        </w:rPr>
      </w:pPr>
      <w:r w:rsidRPr="009E70D8">
        <w:rPr>
          <w:lang w:eastAsia="sv-SE"/>
        </w:rPr>
        <w:t>We have also identified stakeholder requirements following the standard process:</w:t>
      </w:r>
    </w:p>
    <w:p w14:paraId="559352CE" w14:textId="10919D33" w:rsidR="009E70D8" w:rsidRPr="009E70D8" w:rsidRDefault="009E70D8" w:rsidP="009E70D8">
      <w:pPr>
        <w:numPr>
          <w:ilvl w:val="0"/>
          <w:numId w:val="17"/>
        </w:numPr>
        <w:pBdr>
          <w:top w:val="nil"/>
          <w:left w:val="nil"/>
          <w:bottom w:val="nil"/>
          <w:right w:val="nil"/>
          <w:between w:val="nil"/>
        </w:pBdr>
        <w:spacing w:after="0"/>
        <w:rPr>
          <w:lang w:eastAsia="sv-SE"/>
        </w:rPr>
      </w:pPr>
      <w:r w:rsidRPr="009E70D8">
        <w:rPr>
          <w:color w:val="000000"/>
          <w:lang w:eastAsia="sv-SE"/>
        </w:rPr>
        <w:t xml:space="preserve">Define the constraints </w:t>
      </w:r>
      <w:r w:rsidR="00DA08B5">
        <w:rPr>
          <w:color w:val="000000"/>
          <w:lang w:eastAsia="sv-SE"/>
        </w:rPr>
        <w:t>at</w:t>
      </w:r>
      <w:r w:rsidRPr="009E70D8">
        <w:rPr>
          <w:color w:val="000000"/>
          <w:lang w:eastAsia="sv-SE"/>
        </w:rPr>
        <w:t xml:space="preserve"> the system level (The defined scope of this document)</w:t>
      </w:r>
    </w:p>
    <w:p w14:paraId="0FDC958F" w14:textId="77777777" w:rsidR="009E70D8" w:rsidRPr="009E70D8" w:rsidRDefault="009E70D8" w:rsidP="009E70D8">
      <w:pPr>
        <w:numPr>
          <w:ilvl w:val="0"/>
          <w:numId w:val="17"/>
        </w:numPr>
        <w:pBdr>
          <w:top w:val="nil"/>
          <w:left w:val="nil"/>
          <w:bottom w:val="nil"/>
          <w:right w:val="nil"/>
          <w:between w:val="nil"/>
        </w:pBdr>
        <w:spacing w:after="0"/>
        <w:rPr>
          <w:lang w:eastAsia="sv-SE"/>
        </w:rPr>
      </w:pPr>
      <w:r w:rsidRPr="009E70D8">
        <w:rPr>
          <w:color w:val="000000"/>
          <w:lang w:eastAsia="sv-SE"/>
        </w:rPr>
        <w:t>Define a representative set of activity sequences to identify all required services (Obtained in the deployment scenarios documented in Section 2)</w:t>
      </w:r>
    </w:p>
    <w:p w14:paraId="1C6257EF" w14:textId="77777777" w:rsidR="009E70D8" w:rsidRPr="009E70D8" w:rsidRDefault="009E70D8" w:rsidP="009E70D8">
      <w:pPr>
        <w:numPr>
          <w:ilvl w:val="0"/>
          <w:numId w:val="17"/>
        </w:numPr>
        <w:pBdr>
          <w:top w:val="nil"/>
          <w:left w:val="nil"/>
          <w:bottom w:val="nil"/>
          <w:right w:val="nil"/>
          <w:between w:val="nil"/>
        </w:pBdr>
        <w:spacing w:after="0"/>
        <w:rPr>
          <w:lang w:eastAsia="sv-SE"/>
        </w:rPr>
      </w:pPr>
      <w:r w:rsidRPr="009E70D8">
        <w:rPr>
          <w:color w:val="000000"/>
          <w:lang w:eastAsia="sv-SE"/>
        </w:rPr>
        <w:t>Identify the interaction between the users and the system (Obtained in the deployment scenarios documented in Section 2)</w:t>
      </w:r>
    </w:p>
    <w:p w14:paraId="03D41C28" w14:textId="77777777" w:rsidR="009E70D8" w:rsidRPr="009E70D8" w:rsidRDefault="009E70D8" w:rsidP="009E70D8">
      <w:pPr>
        <w:numPr>
          <w:ilvl w:val="0"/>
          <w:numId w:val="17"/>
        </w:numPr>
        <w:pBdr>
          <w:top w:val="nil"/>
          <w:left w:val="nil"/>
          <w:bottom w:val="nil"/>
          <w:right w:val="nil"/>
          <w:between w:val="nil"/>
        </w:pBdr>
        <w:rPr>
          <w:lang w:eastAsia="sv-SE"/>
        </w:rPr>
      </w:pPr>
      <w:r w:rsidRPr="009E70D8">
        <w:rPr>
          <w:color w:val="000000"/>
          <w:lang w:eastAsia="sv-SE"/>
        </w:rPr>
        <w:t>Specify security requirements (Done per deployment scenario in Section 2)</w:t>
      </w:r>
    </w:p>
    <w:p w14:paraId="7B48E413" w14:textId="77777777" w:rsidR="009E70D8" w:rsidRPr="009E70D8" w:rsidRDefault="009E70D8" w:rsidP="009E70D8">
      <w:pPr>
        <w:rPr>
          <w:lang w:eastAsia="sv-SE"/>
        </w:rPr>
      </w:pPr>
      <w:r w:rsidRPr="009E70D8">
        <w:rPr>
          <w:lang w:eastAsia="sv-SE"/>
        </w:rPr>
        <w:t xml:space="preserve">In addition, the requirements definitions were done according to the 29148 </w:t>
      </w:r>
      <w:proofErr w:type="gramStart"/>
      <w:r w:rsidRPr="009E70D8">
        <w:rPr>
          <w:lang w:eastAsia="sv-SE"/>
        </w:rPr>
        <w:t>standard</w:t>
      </w:r>
      <w:proofErr w:type="gramEnd"/>
      <w:r w:rsidRPr="009E70D8">
        <w:rPr>
          <w:lang w:eastAsia="sv-SE"/>
        </w:rPr>
        <w:t>:</w:t>
      </w:r>
    </w:p>
    <w:p w14:paraId="366299ED" w14:textId="56C2A8F3" w:rsidR="009E70D8" w:rsidRPr="009E70D8" w:rsidRDefault="009E70D8" w:rsidP="009E70D8">
      <w:pPr>
        <w:numPr>
          <w:ilvl w:val="0"/>
          <w:numId w:val="18"/>
        </w:numPr>
        <w:pBdr>
          <w:top w:val="nil"/>
          <w:left w:val="nil"/>
          <w:bottom w:val="nil"/>
          <w:right w:val="nil"/>
          <w:between w:val="nil"/>
        </w:pBdr>
        <w:spacing w:after="0"/>
        <w:rPr>
          <w:lang w:eastAsia="sv-SE"/>
        </w:rPr>
      </w:pPr>
      <w:r w:rsidRPr="009E70D8">
        <w:rPr>
          <w:color w:val="000000"/>
          <w:lang w:eastAsia="sv-SE"/>
        </w:rPr>
        <w:t>Definition of function boundary</w:t>
      </w:r>
      <w:r w:rsidR="00DA08B5">
        <w:rPr>
          <w:color w:val="000000"/>
          <w:lang w:eastAsia="sv-SE"/>
        </w:rPr>
        <w:t>,</w:t>
      </w:r>
    </w:p>
    <w:p w14:paraId="7FB7D7A9" w14:textId="77777777" w:rsidR="009E70D8" w:rsidRPr="009E70D8" w:rsidRDefault="009E70D8" w:rsidP="009E70D8">
      <w:pPr>
        <w:numPr>
          <w:ilvl w:val="0"/>
          <w:numId w:val="18"/>
        </w:numPr>
        <w:pBdr>
          <w:top w:val="nil"/>
          <w:left w:val="nil"/>
          <w:bottom w:val="nil"/>
          <w:right w:val="nil"/>
          <w:between w:val="nil"/>
        </w:pBdr>
        <w:spacing w:after="0"/>
        <w:rPr>
          <w:lang w:eastAsia="sv-SE"/>
        </w:rPr>
      </w:pPr>
      <w:r w:rsidRPr="009E70D8">
        <w:rPr>
          <w:color w:val="000000"/>
          <w:lang w:eastAsia="sv-SE"/>
        </w:rPr>
        <w:t>Define each function that the system is required to perform</w:t>
      </w:r>
    </w:p>
    <w:p w14:paraId="4AD961EF" w14:textId="0169E6AA" w:rsidR="009E70D8" w:rsidRPr="009E70D8" w:rsidRDefault="009E70D8" w:rsidP="009E70D8">
      <w:pPr>
        <w:numPr>
          <w:ilvl w:val="0"/>
          <w:numId w:val="18"/>
        </w:numPr>
        <w:pBdr>
          <w:top w:val="nil"/>
          <w:left w:val="nil"/>
          <w:bottom w:val="nil"/>
          <w:right w:val="nil"/>
          <w:between w:val="nil"/>
        </w:pBdr>
        <w:spacing w:after="0"/>
        <w:rPr>
          <w:lang w:eastAsia="sv-SE"/>
        </w:rPr>
      </w:pPr>
      <w:r w:rsidRPr="009E70D8">
        <w:rPr>
          <w:color w:val="000000"/>
          <w:lang w:eastAsia="sv-SE"/>
        </w:rPr>
        <w:t>Define necessary implementation constraints</w:t>
      </w:r>
      <w:r w:rsidR="00DA08B5">
        <w:rPr>
          <w:color w:val="000000"/>
          <w:lang w:eastAsia="sv-SE"/>
        </w:rPr>
        <w:t>,</w:t>
      </w:r>
    </w:p>
    <w:p w14:paraId="108EEB43" w14:textId="29B11E83" w:rsidR="009E70D8" w:rsidRPr="009E70D8" w:rsidRDefault="009E70D8" w:rsidP="009E70D8">
      <w:pPr>
        <w:numPr>
          <w:ilvl w:val="0"/>
          <w:numId w:val="18"/>
        </w:numPr>
        <w:pBdr>
          <w:top w:val="nil"/>
          <w:left w:val="nil"/>
          <w:bottom w:val="nil"/>
          <w:right w:val="nil"/>
          <w:between w:val="nil"/>
        </w:pBdr>
        <w:spacing w:after="0"/>
        <w:rPr>
          <w:lang w:eastAsia="sv-SE"/>
        </w:rPr>
      </w:pPr>
      <w:r w:rsidRPr="009E70D8">
        <w:rPr>
          <w:color w:val="000000"/>
          <w:lang w:eastAsia="sv-SE"/>
        </w:rPr>
        <w:t xml:space="preserve">Define technical and quality in-use </w:t>
      </w:r>
      <w:r w:rsidR="00DA08B5" w:rsidRPr="009E70D8">
        <w:rPr>
          <w:color w:val="000000"/>
          <w:lang w:eastAsia="sv-SE"/>
        </w:rPr>
        <w:t>measurem</w:t>
      </w:r>
      <w:r w:rsidR="00DA08B5">
        <w:rPr>
          <w:color w:val="000000"/>
          <w:lang w:eastAsia="sv-SE"/>
        </w:rPr>
        <w:t>ents,</w:t>
      </w:r>
    </w:p>
    <w:p w14:paraId="6791820A" w14:textId="7863C1A3" w:rsidR="00C80EED" w:rsidRPr="009E70D8" w:rsidRDefault="009E70D8" w:rsidP="00C80EED">
      <w:pPr>
        <w:numPr>
          <w:ilvl w:val="0"/>
          <w:numId w:val="18"/>
        </w:numPr>
        <w:pBdr>
          <w:top w:val="nil"/>
          <w:left w:val="nil"/>
          <w:bottom w:val="nil"/>
          <w:right w:val="nil"/>
          <w:between w:val="nil"/>
        </w:pBdr>
        <w:rPr>
          <w:lang w:eastAsia="sv-SE"/>
        </w:rPr>
      </w:pPr>
      <w:r w:rsidRPr="009E70D8">
        <w:rPr>
          <w:color w:val="000000"/>
          <w:lang w:eastAsia="sv-SE"/>
        </w:rPr>
        <w:t>Specify system requirements and functions</w:t>
      </w:r>
    </w:p>
    <w:p w14:paraId="4A74CB08" w14:textId="7471BA82" w:rsidR="00C80EED" w:rsidRPr="007114B7" w:rsidRDefault="00C80EED" w:rsidP="00C80EED">
      <w:pPr>
        <w:pStyle w:val="H2"/>
      </w:pPr>
      <w:bookmarkStart w:id="31" w:name="_Toc188622275"/>
      <w:r w:rsidRPr="00517235">
        <w:t>Requirements</w:t>
      </w:r>
      <w:bookmarkStart w:id="32" w:name="_heading=h.25b2l0r" w:colFirst="0" w:colLast="0"/>
      <w:bookmarkEnd w:id="31"/>
      <w:bookmarkEnd w:id="32"/>
    </w:p>
    <w:p w14:paraId="016B58D5" w14:textId="0A88ABBF" w:rsidR="00C80EED" w:rsidRDefault="009E70D8" w:rsidP="00C80EED">
      <w:pPr>
        <w:pStyle w:val="H3"/>
      </w:pPr>
      <w:r w:rsidRPr="00C80EED">
        <w:rPr>
          <w:lang w:eastAsia="sv-SE"/>
        </w:rPr>
        <w:t>Dependencies</w:t>
      </w:r>
    </w:p>
    <w:p w14:paraId="5AA24BB3" w14:textId="77777777" w:rsidR="00C80EED" w:rsidRDefault="00C80EED" w:rsidP="00C80EED">
      <w:pPr>
        <w:pStyle w:val="H3"/>
        <w:numPr>
          <w:ilvl w:val="0"/>
          <w:numId w:val="0"/>
        </w:numPr>
      </w:pPr>
    </w:p>
    <w:p w14:paraId="1C9D3833" w14:textId="3E85B835" w:rsidR="009E70D8" w:rsidRPr="009E70D8" w:rsidRDefault="009E70D8" w:rsidP="00C80EED">
      <w:r w:rsidRPr="009E70D8">
        <w:rPr>
          <w:lang w:eastAsia="sv-SE"/>
        </w:rPr>
        <w:t xml:space="preserve">The ELASTIC TEE HAL is needed to allow </w:t>
      </w:r>
      <w:proofErr w:type="spellStart"/>
      <w:r w:rsidRPr="009E70D8">
        <w:rPr>
          <w:lang w:eastAsia="sv-SE"/>
        </w:rPr>
        <w:t>Wasm</w:t>
      </w:r>
      <w:proofErr w:type="spellEnd"/>
      <w:r w:rsidRPr="009E70D8">
        <w:rPr>
          <w:lang w:eastAsia="sv-SE"/>
        </w:rPr>
        <w:t xml:space="preserve"> workloads with strong confidentiality and integrity demands to be executed on different platforms supporting secure execution. In particular, the ELASTIC HAL must allow workloads to be migrated and deployed on different TEE architectures without losing any functionality. Hence, the HAL functions in this specification will enable </w:t>
      </w:r>
      <w:proofErr w:type="spellStart"/>
      <w:r w:rsidRPr="009E70D8">
        <w:rPr>
          <w:lang w:eastAsia="sv-SE"/>
        </w:rPr>
        <w:t>Wasm</w:t>
      </w:r>
      <w:proofErr w:type="spellEnd"/>
      <w:r w:rsidRPr="009E70D8">
        <w:rPr>
          <w:lang w:eastAsia="sv-SE"/>
        </w:rPr>
        <w:t xml:space="preserve"> interoperability without compromising security or performance. This in turn implies that the HAL is fully dependent on the implementation and support given in the </w:t>
      </w:r>
      <w:proofErr w:type="gramStart"/>
      <w:r w:rsidRPr="009E70D8">
        <w:rPr>
          <w:lang w:eastAsia="sv-SE"/>
        </w:rPr>
        <w:t>particular TEE</w:t>
      </w:r>
      <w:proofErr w:type="gramEnd"/>
      <w:r w:rsidRPr="009E70D8">
        <w:rPr>
          <w:lang w:eastAsia="sv-SE"/>
        </w:rPr>
        <w:t xml:space="preserve">. To achieve this, we have chosen to keep the HAL functionality on a generic level as </w:t>
      </w:r>
      <w:r w:rsidR="00BD67AD">
        <w:rPr>
          <w:lang w:eastAsia="sv-SE"/>
        </w:rPr>
        <w:t xml:space="preserve">much as </w:t>
      </w:r>
      <w:r w:rsidRPr="009E70D8">
        <w:rPr>
          <w:lang w:eastAsia="sv-SE"/>
        </w:rPr>
        <w:t>possible.</w:t>
      </w:r>
    </w:p>
    <w:p w14:paraId="5681D0E5" w14:textId="77777777" w:rsidR="009E70D8" w:rsidRPr="009E70D8" w:rsidRDefault="009E70D8" w:rsidP="009E70D8">
      <w:pPr>
        <w:keepNext/>
        <w:keepLines/>
        <w:pBdr>
          <w:top w:val="nil"/>
          <w:left w:val="nil"/>
          <w:bottom w:val="nil"/>
          <w:right w:val="nil"/>
          <w:between w:val="nil"/>
        </w:pBdr>
        <w:spacing w:before="240" w:after="60"/>
        <w:rPr>
          <w:lang w:eastAsia="sv-SE"/>
        </w:rPr>
      </w:pPr>
      <w:r w:rsidRPr="009E70D8">
        <w:rPr>
          <w:lang w:eastAsia="sv-SE"/>
        </w:rPr>
        <w:t xml:space="preserve">Running </w:t>
      </w:r>
      <w:proofErr w:type="spellStart"/>
      <w:r w:rsidRPr="009E70D8">
        <w:rPr>
          <w:lang w:eastAsia="sv-SE"/>
        </w:rPr>
        <w:t>Wasm</w:t>
      </w:r>
      <w:proofErr w:type="spellEnd"/>
      <w:r w:rsidRPr="009E70D8">
        <w:rPr>
          <w:lang w:eastAsia="sv-SE"/>
        </w:rPr>
        <w:t xml:space="preserve"> inside a TEE requires a suitable </w:t>
      </w:r>
      <w:proofErr w:type="spellStart"/>
      <w:r w:rsidRPr="009E70D8">
        <w:rPr>
          <w:lang w:eastAsia="sv-SE"/>
        </w:rPr>
        <w:t>Wasm</w:t>
      </w:r>
      <w:proofErr w:type="spellEnd"/>
      <w:r w:rsidRPr="009E70D8">
        <w:rPr>
          <w:lang w:eastAsia="sv-SE"/>
        </w:rPr>
        <w:t xml:space="preserve"> runtime supporting the HAL. Hence, the HAL realization is strongly dependent on the runtime. However, the HAL specification as such does not assume a particular runtime but is defined on a generic level. The runtime as such is not enough to support the HAL but a complete </w:t>
      </w:r>
      <w:r w:rsidRPr="009E70D8">
        <w:rPr>
          <w:i/>
          <w:lang w:eastAsia="sv-SE"/>
        </w:rPr>
        <w:t xml:space="preserve">framework </w:t>
      </w:r>
      <w:r w:rsidRPr="009E70D8">
        <w:rPr>
          <w:lang w:eastAsia="sv-SE"/>
        </w:rPr>
        <w:t>is needed that can handle the secure execution and HAL support on a TEE.</w:t>
      </w:r>
    </w:p>
    <w:p w14:paraId="19CAB81E" w14:textId="77777777" w:rsidR="00C80EED" w:rsidRDefault="009E70D8" w:rsidP="00C80EED">
      <w:pPr>
        <w:pStyle w:val="H3"/>
        <w:rPr>
          <w:lang w:eastAsia="sv-SE"/>
        </w:rPr>
      </w:pPr>
      <w:r w:rsidRPr="009E70D8">
        <w:rPr>
          <w:lang w:eastAsia="sv-SE"/>
        </w:rPr>
        <w:t>HAL functions</w:t>
      </w:r>
    </w:p>
    <w:p w14:paraId="30BD2B8E" w14:textId="77777777" w:rsidR="00C80EED" w:rsidRDefault="00C80EED" w:rsidP="00C80EED">
      <w:pPr>
        <w:pStyle w:val="H3"/>
        <w:numPr>
          <w:ilvl w:val="0"/>
          <w:numId w:val="0"/>
        </w:numPr>
        <w:rPr>
          <w:lang w:eastAsia="sv-SE"/>
        </w:rPr>
      </w:pPr>
    </w:p>
    <w:p w14:paraId="65D00EB6" w14:textId="79D14BE8" w:rsidR="006F6596" w:rsidRDefault="009E70D8" w:rsidP="00C80EED">
      <w:pPr>
        <w:rPr>
          <w:lang w:eastAsia="sv-SE"/>
        </w:rPr>
      </w:pPr>
      <w:r w:rsidRPr="009E70D8">
        <w:rPr>
          <w:lang w:eastAsia="sv-SE"/>
        </w:rPr>
        <w:lastRenderedPageBreak/>
        <w:t>The HAL function supports the ELASTIC deployment case. To make it easy to follow the functions, we structure them according to their origin, i.e. the three different deployment scenarios presented in Section 2. Some functions are common for several different scenarios. In those cases, the functions are only specified in the first scenario in which it appears.</w:t>
      </w:r>
    </w:p>
    <w:p w14:paraId="0735BC94" w14:textId="77777777" w:rsidR="00C80EED" w:rsidRDefault="009E70D8" w:rsidP="00C80EED">
      <w:pPr>
        <w:rPr>
          <w:lang w:eastAsia="sv-SE"/>
        </w:rPr>
      </w:pPr>
      <w:r w:rsidRPr="009E70D8">
        <w:rPr>
          <w:b/>
          <w:u w:val="single"/>
          <w:lang w:eastAsia="sv-SE"/>
        </w:rPr>
        <w:t>Smart Manufacturing</w:t>
      </w:r>
      <w:bookmarkStart w:id="33" w:name="_heading=h.kgcv8k" w:colFirst="0" w:colLast="0"/>
      <w:bookmarkEnd w:id="33"/>
    </w:p>
    <w:p w14:paraId="1C968D8B" w14:textId="3AEAF1B8" w:rsidR="007114B7" w:rsidRDefault="009E70D8" w:rsidP="007114B7">
      <w:pPr>
        <w:rPr>
          <w:lang w:eastAsia="sv-SE"/>
        </w:rPr>
      </w:pPr>
      <w:r w:rsidRPr="009E70D8">
        <w:rPr>
          <w:lang w:eastAsia="sv-SE"/>
        </w:rPr>
        <w:t xml:space="preserve">The manufacturing deployment case was presented in Section 2.2.1. We </w:t>
      </w:r>
      <w:proofErr w:type="spellStart"/>
      <w:r w:rsidR="0077381D">
        <w:rPr>
          <w:lang w:eastAsia="sv-SE"/>
        </w:rPr>
        <w:t>analyzed</w:t>
      </w:r>
      <w:proofErr w:type="spellEnd"/>
      <w:r w:rsidRPr="009E70D8">
        <w:rPr>
          <w:lang w:eastAsia="sv-SE"/>
        </w:rPr>
        <w:t xml:space="preserve"> two different sub-cases; one case on distributed analytics and a second case for Edge and cloud-based manufacturing control. The analysis resulted in a set of identified functions. Those functions are listed, explained, and motivated in Table </w:t>
      </w:r>
      <w:r w:rsidR="0077381D">
        <w:rPr>
          <w:lang w:eastAsia="sv-SE"/>
        </w:rPr>
        <w:t>4</w:t>
      </w:r>
      <w:r w:rsidRPr="009E70D8">
        <w:rPr>
          <w:lang w:eastAsia="sv-SE"/>
        </w:rPr>
        <w:t>.</w:t>
      </w:r>
    </w:p>
    <w:p w14:paraId="4FBF04FC" w14:textId="7F521D94" w:rsidR="005844ED" w:rsidRDefault="005844ED" w:rsidP="005844ED">
      <w:pPr>
        <w:pStyle w:val="Caption"/>
        <w:keepNext/>
      </w:pPr>
      <w:bookmarkStart w:id="34" w:name="_Toc187651088"/>
      <w:r>
        <w:t xml:space="preserve">Table </w:t>
      </w:r>
      <w:fldSimple w:instr=" SEQ Table \* ARABIC ">
        <w:r w:rsidR="00546A3A">
          <w:rPr>
            <w:noProof/>
          </w:rPr>
          <w:t>4</w:t>
        </w:r>
      </w:fldSimple>
      <w:r>
        <w:t>:</w:t>
      </w:r>
      <w:r w:rsidR="0077381D">
        <w:t xml:space="preserve"> </w:t>
      </w:r>
      <w:r w:rsidRPr="005844ED">
        <w:t>Required functions identified from the smart manufacturing deployment case.</w:t>
      </w:r>
      <w:bookmarkEnd w:id="34"/>
    </w:p>
    <w:tbl>
      <w:tblPr>
        <w:tblpPr w:leftFromText="141" w:rightFromText="141" w:vertAnchor="text" w:horzAnchor="margin" w:tblpY="1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835"/>
        <w:gridCol w:w="3119"/>
      </w:tblGrid>
      <w:tr w:rsidR="005844ED" w:rsidRPr="009E70D8" w14:paraId="60840303" w14:textId="77777777" w:rsidTr="005844ED">
        <w:tc>
          <w:tcPr>
            <w:tcW w:w="704" w:type="dxa"/>
            <w:tcBorders>
              <w:bottom w:val="single" w:sz="4" w:space="0" w:color="000000"/>
            </w:tcBorders>
            <w:shd w:val="clear" w:color="auto" w:fill="EEECE1"/>
          </w:tcPr>
          <w:p w14:paraId="4E79E880" w14:textId="6CF10CC5" w:rsidR="005844ED" w:rsidRPr="009E70D8" w:rsidRDefault="005844ED" w:rsidP="005844ED">
            <w:pPr>
              <w:pBdr>
                <w:top w:val="nil"/>
                <w:left w:val="nil"/>
                <w:bottom w:val="nil"/>
                <w:right w:val="nil"/>
                <w:between w:val="nil"/>
              </w:pBdr>
              <w:rPr>
                <w:color w:val="000000"/>
                <w:lang w:eastAsia="sv-SE"/>
              </w:rPr>
            </w:pPr>
            <w:bookmarkStart w:id="35" w:name="_Hlk187422466"/>
            <w:r w:rsidRPr="009E70D8">
              <w:rPr>
                <w:lang w:eastAsia="sv-SE"/>
              </w:rPr>
              <w:t>ID</w:t>
            </w:r>
          </w:p>
        </w:tc>
        <w:tc>
          <w:tcPr>
            <w:tcW w:w="2693" w:type="dxa"/>
            <w:tcBorders>
              <w:bottom w:val="single" w:sz="4" w:space="0" w:color="000000"/>
            </w:tcBorders>
            <w:shd w:val="clear" w:color="auto" w:fill="EEECE1"/>
          </w:tcPr>
          <w:p w14:paraId="35D9671E" w14:textId="7683E48A" w:rsidR="005844ED" w:rsidRPr="009E70D8" w:rsidRDefault="005844ED" w:rsidP="005844ED">
            <w:pPr>
              <w:pBdr>
                <w:top w:val="nil"/>
                <w:left w:val="nil"/>
                <w:bottom w:val="nil"/>
                <w:right w:val="nil"/>
                <w:between w:val="nil"/>
              </w:pBdr>
              <w:rPr>
                <w:color w:val="000000"/>
                <w:lang w:eastAsia="sv-SE"/>
              </w:rPr>
            </w:pPr>
            <w:r w:rsidRPr="009E70D8">
              <w:rPr>
                <w:lang w:eastAsia="sv-SE"/>
              </w:rPr>
              <w:t>Interface type</w:t>
            </w:r>
          </w:p>
        </w:tc>
        <w:tc>
          <w:tcPr>
            <w:tcW w:w="2835" w:type="dxa"/>
            <w:tcBorders>
              <w:bottom w:val="single" w:sz="4" w:space="0" w:color="000000"/>
            </w:tcBorders>
            <w:shd w:val="clear" w:color="auto" w:fill="EEECE1"/>
          </w:tcPr>
          <w:p w14:paraId="7055C3F6" w14:textId="3CE36F74" w:rsidR="005844ED" w:rsidRPr="009E70D8" w:rsidRDefault="005844ED" w:rsidP="005844ED">
            <w:pPr>
              <w:pBdr>
                <w:top w:val="nil"/>
                <w:left w:val="nil"/>
                <w:bottom w:val="nil"/>
                <w:right w:val="nil"/>
                <w:between w:val="nil"/>
              </w:pBdr>
              <w:rPr>
                <w:color w:val="000000"/>
                <w:lang w:eastAsia="sv-SE"/>
              </w:rPr>
            </w:pPr>
            <w:r w:rsidRPr="009E70D8">
              <w:rPr>
                <w:lang w:eastAsia="sv-SE"/>
              </w:rPr>
              <w:t>Description</w:t>
            </w:r>
          </w:p>
        </w:tc>
        <w:tc>
          <w:tcPr>
            <w:tcW w:w="3119" w:type="dxa"/>
            <w:tcBorders>
              <w:bottom w:val="single" w:sz="4" w:space="0" w:color="000000"/>
            </w:tcBorders>
            <w:shd w:val="clear" w:color="auto" w:fill="EEECE1"/>
          </w:tcPr>
          <w:p w14:paraId="254B9AF2" w14:textId="7C378F93" w:rsidR="005844ED" w:rsidRPr="009E70D8" w:rsidRDefault="005844ED" w:rsidP="005844ED">
            <w:pPr>
              <w:pBdr>
                <w:top w:val="nil"/>
                <w:left w:val="nil"/>
                <w:bottom w:val="nil"/>
                <w:right w:val="nil"/>
                <w:between w:val="nil"/>
              </w:pBdr>
              <w:rPr>
                <w:color w:val="000000"/>
                <w:lang w:eastAsia="sv-SE"/>
              </w:rPr>
            </w:pPr>
            <w:r w:rsidRPr="009E70D8">
              <w:rPr>
                <w:lang w:eastAsia="sv-SE"/>
              </w:rPr>
              <w:t>Motivation</w:t>
            </w:r>
          </w:p>
        </w:tc>
      </w:tr>
      <w:tr w:rsidR="005844ED" w:rsidRPr="009E70D8" w14:paraId="5575D896" w14:textId="77777777" w:rsidTr="005844ED">
        <w:tc>
          <w:tcPr>
            <w:tcW w:w="704" w:type="dxa"/>
            <w:tcBorders>
              <w:top w:val="single" w:sz="4" w:space="0" w:color="000000"/>
            </w:tcBorders>
          </w:tcPr>
          <w:p w14:paraId="437486C5" w14:textId="65877BDF" w:rsidR="005844ED" w:rsidRPr="009E70D8" w:rsidRDefault="005844ED" w:rsidP="005844ED">
            <w:pPr>
              <w:pBdr>
                <w:top w:val="nil"/>
                <w:left w:val="nil"/>
                <w:bottom w:val="nil"/>
                <w:right w:val="nil"/>
                <w:between w:val="nil"/>
              </w:pBdr>
              <w:rPr>
                <w:color w:val="000000"/>
                <w:lang w:eastAsia="sv-SE"/>
              </w:rPr>
            </w:pPr>
            <w:r w:rsidRPr="00762298">
              <w:t>1</w:t>
            </w:r>
          </w:p>
        </w:tc>
        <w:tc>
          <w:tcPr>
            <w:tcW w:w="2693" w:type="dxa"/>
            <w:tcBorders>
              <w:top w:val="single" w:sz="4" w:space="0" w:color="000000"/>
            </w:tcBorders>
          </w:tcPr>
          <w:p w14:paraId="686316FE" w14:textId="19A80E61" w:rsidR="005844ED" w:rsidRPr="009E70D8" w:rsidRDefault="005844ED" w:rsidP="005844ED">
            <w:pPr>
              <w:pBdr>
                <w:top w:val="nil"/>
                <w:left w:val="nil"/>
                <w:bottom w:val="nil"/>
                <w:right w:val="nil"/>
                <w:between w:val="nil"/>
              </w:pBdr>
              <w:rPr>
                <w:color w:val="000000"/>
                <w:lang w:eastAsia="sv-SE"/>
              </w:rPr>
            </w:pPr>
            <w:r w:rsidRPr="00762298">
              <w:t>Secure transport, TCP and UDP</w:t>
            </w:r>
          </w:p>
        </w:tc>
        <w:tc>
          <w:tcPr>
            <w:tcW w:w="2835" w:type="dxa"/>
            <w:tcBorders>
              <w:top w:val="single" w:sz="4" w:space="0" w:color="000000"/>
            </w:tcBorders>
          </w:tcPr>
          <w:p w14:paraId="3C760FE6" w14:textId="5F3C5616" w:rsidR="005844ED" w:rsidRPr="009E70D8" w:rsidRDefault="005844ED" w:rsidP="005844ED">
            <w:pPr>
              <w:pBdr>
                <w:top w:val="nil"/>
                <w:left w:val="nil"/>
                <w:bottom w:val="nil"/>
                <w:right w:val="nil"/>
                <w:between w:val="nil"/>
              </w:pBdr>
              <w:rPr>
                <w:color w:val="000000"/>
                <w:lang w:eastAsia="sv-SE"/>
              </w:rPr>
            </w:pPr>
            <w:r w:rsidRPr="00762298">
              <w:t xml:space="preserve">This interface allows </w:t>
            </w:r>
            <w:proofErr w:type="spellStart"/>
            <w:r w:rsidRPr="00762298">
              <w:t>Wasm</w:t>
            </w:r>
            <w:proofErr w:type="spellEnd"/>
            <w:r w:rsidRPr="00762298">
              <w:t xml:space="preserve"> application setting up external TLS and DTLS connections in client or server mode.</w:t>
            </w:r>
          </w:p>
        </w:tc>
        <w:tc>
          <w:tcPr>
            <w:tcW w:w="3119" w:type="dxa"/>
            <w:tcBorders>
              <w:top w:val="single" w:sz="4" w:space="0" w:color="000000"/>
            </w:tcBorders>
          </w:tcPr>
          <w:p w14:paraId="184CCD8A" w14:textId="28BF6256" w:rsidR="005844ED" w:rsidRPr="009E70D8" w:rsidRDefault="005844ED" w:rsidP="005844ED">
            <w:pPr>
              <w:pBdr>
                <w:top w:val="nil"/>
                <w:left w:val="nil"/>
                <w:bottom w:val="nil"/>
                <w:right w:val="nil"/>
                <w:between w:val="nil"/>
              </w:pBdr>
              <w:rPr>
                <w:lang w:eastAsia="sv-SE"/>
              </w:rPr>
            </w:pPr>
            <w:proofErr w:type="spellStart"/>
            <w:r w:rsidRPr="00762298">
              <w:t>Wasm</w:t>
            </w:r>
            <w:proofErr w:type="spellEnd"/>
            <w:r w:rsidRPr="00762298">
              <w:t xml:space="preserve"> analytics engines must be able to collect data from external sources and set-up secure data channels with a central analytics engine without risk of data confidentiality and integrity.</w:t>
            </w:r>
          </w:p>
        </w:tc>
      </w:tr>
      <w:tr w:rsidR="005844ED" w:rsidRPr="009E70D8" w14:paraId="1743B8D3" w14:textId="77777777" w:rsidTr="005844ED">
        <w:tc>
          <w:tcPr>
            <w:tcW w:w="704" w:type="dxa"/>
          </w:tcPr>
          <w:p w14:paraId="2502C7D6" w14:textId="512C36A3" w:rsidR="005844ED" w:rsidRPr="009E70D8" w:rsidRDefault="005844ED" w:rsidP="005844ED">
            <w:pPr>
              <w:pBdr>
                <w:top w:val="nil"/>
                <w:left w:val="nil"/>
                <w:bottom w:val="nil"/>
                <w:right w:val="nil"/>
                <w:between w:val="nil"/>
              </w:pBdr>
              <w:rPr>
                <w:color w:val="000000"/>
                <w:lang w:eastAsia="sv-SE"/>
              </w:rPr>
            </w:pPr>
            <w:r w:rsidRPr="00762298">
              <w:t>2</w:t>
            </w:r>
          </w:p>
        </w:tc>
        <w:tc>
          <w:tcPr>
            <w:tcW w:w="2693" w:type="dxa"/>
          </w:tcPr>
          <w:p w14:paraId="76B9324F" w14:textId="2838EA4D" w:rsidR="005844ED" w:rsidRPr="009E70D8" w:rsidRDefault="005844ED" w:rsidP="005844ED">
            <w:pPr>
              <w:pBdr>
                <w:top w:val="nil"/>
                <w:left w:val="nil"/>
                <w:bottom w:val="nil"/>
                <w:right w:val="nil"/>
                <w:between w:val="nil"/>
              </w:pBdr>
              <w:rPr>
                <w:color w:val="000000"/>
                <w:lang w:eastAsia="sv-SE"/>
              </w:rPr>
            </w:pPr>
            <w:r w:rsidRPr="00762298">
              <w:t>Encryption/Decryption</w:t>
            </w:r>
          </w:p>
        </w:tc>
        <w:tc>
          <w:tcPr>
            <w:tcW w:w="2835" w:type="dxa"/>
          </w:tcPr>
          <w:p w14:paraId="39CBEB2C" w14:textId="2A8152B5" w:rsidR="005844ED" w:rsidRPr="009E70D8" w:rsidRDefault="005844ED" w:rsidP="005844ED">
            <w:pPr>
              <w:pBdr>
                <w:top w:val="nil"/>
                <w:left w:val="nil"/>
                <w:bottom w:val="nil"/>
                <w:right w:val="nil"/>
                <w:between w:val="nil"/>
              </w:pBdr>
              <w:rPr>
                <w:color w:val="000000"/>
                <w:lang w:eastAsia="sv-SE"/>
              </w:rPr>
            </w:pPr>
            <w:r w:rsidRPr="00762298">
              <w:t xml:space="preserve">An interface for the acceleration of common symmetric and asymmetric encryption and decryption processes. </w:t>
            </w:r>
          </w:p>
        </w:tc>
        <w:tc>
          <w:tcPr>
            <w:tcW w:w="3119" w:type="dxa"/>
          </w:tcPr>
          <w:p w14:paraId="5F09D52B" w14:textId="3E4EAF36" w:rsidR="005844ED" w:rsidRPr="009E70D8" w:rsidRDefault="005844ED" w:rsidP="005844ED">
            <w:pPr>
              <w:pBdr>
                <w:top w:val="nil"/>
                <w:left w:val="nil"/>
                <w:bottom w:val="nil"/>
                <w:right w:val="nil"/>
                <w:between w:val="nil"/>
              </w:pBdr>
              <w:rPr>
                <w:lang w:eastAsia="sv-SE"/>
              </w:rPr>
            </w:pPr>
            <w:r w:rsidRPr="00762298">
              <w:t xml:space="preserve">Secure </w:t>
            </w:r>
            <w:proofErr w:type="spellStart"/>
            <w:r w:rsidRPr="00762298">
              <w:t>Wasm</w:t>
            </w:r>
            <w:proofErr w:type="spellEnd"/>
            <w:r w:rsidRPr="00762298">
              <w:t xml:space="preserve"> workloads for analytics will need an object security mechanism to process incoming data. Platform support for the main primitives accelerates analytics performance, simplifies </w:t>
            </w:r>
            <w:proofErr w:type="spellStart"/>
            <w:r w:rsidRPr="00762298">
              <w:t>Wasm</w:t>
            </w:r>
            <w:proofErr w:type="spellEnd"/>
            <w:r w:rsidRPr="00762298">
              <w:t xml:space="preserve"> deployment on different platforms, and reduces </w:t>
            </w:r>
            <w:proofErr w:type="spellStart"/>
            <w:r w:rsidRPr="00762298">
              <w:t>Wasm</w:t>
            </w:r>
            <w:proofErr w:type="spellEnd"/>
            <w:r w:rsidRPr="00762298">
              <w:t xml:space="preserve"> code size. Secure control of production processes will also need specific real-time adapted cryptographic protocols.</w:t>
            </w:r>
          </w:p>
        </w:tc>
      </w:tr>
      <w:tr w:rsidR="005844ED" w:rsidRPr="009E70D8" w14:paraId="71C665CF" w14:textId="77777777" w:rsidTr="005844ED">
        <w:tc>
          <w:tcPr>
            <w:tcW w:w="704" w:type="dxa"/>
          </w:tcPr>
          <w:p w14:paraId="1C164734" w14:textId="6BA49311" w:rsidR="005844ED" w:rsidRPr="009E70D8" w:rsidRDefault="005844ED" w:rsidP="005844ED">
            <w:pPr>
              <w:pBdr>
                <w:top w:val="nil"/>
                <w:left w:val="nil"/>
                <w:bottom w:val="nil"/>
                <w:right w:val="nil"/>
                <w:between w:val="nil"/>
              </w:pBdr>
              <w:rPr>
                <w:color w:val="000000"/>
                <w:lang w:eastAsia="sv-SE"/>
              </w:rPr>
            </w:pPr>
            <w:r w:rsidRPr="00762298">
              <w:t>3</w:t>
            </w:r>
          </w:p>
        </w:tc>
        <w:tc>
          <w:tcPr>
            <w:tcW w:w="2693" w:type="dxa"/>
          </w:tcPr>
          <w:p w14:paraId="1DB6537C" w14:textId="23AAD4F6" w:rsidR="005844ED" w:rsidRPr="009E70D8" w:rsidRDefault="005844ED" w:rsidP="005844ED">
            <w:pPr>
              <w:pBdr>
                <w:top w:val="nil"/>
                <w:left w:val="nil"/>
                <w:bottom w:val="nil"/>
                <w:right w:val="nil"/>
                <w:between w:val="nil"/>
              </w:pBdr>
              <w:rPr>
                <w:color w:val="000000"/>
                <w:lang w:eastAsia="sv-SE"/>
              </w:rPr>
            </w:pPr>
            <w:r w:rsidRPr="00762298">
              <w:t>Integrity check</w:t>
            </w:r>
          </w:p>
        </w:tc>
        <w:tc>
          <w:tcPr>
            <w:tcW w:w="2835" w:type="dxa"/>
          </w:tcPr>
          <w:p w14:paraId="76AD7B5C" w14:textId="6BB8967D" w:rsidR="005844ED" w:rsidRPr="009E70D8" w:rsidRDefault="005844ED" w:rsidP="005844ED">
            <w:pPr>
              <w:pBdr>
                <w:top w:val="nil"/>
                <w:left w:val="nil"/>
                <w:bottom w:val="nil"/>
                <w:right w:val="nil"/>
                <w:between w:val="nil"/>
              </w:pBdr>
              <w:rPr>
                <w:lang w:eastAsia="sv-SE"/>
              </w:rPr>
            </w:pPr>
            <w:r w:rsidRPr="00762298">
              <w:t>See ID 2</w:t>
            </w:r>
          </w:p>
        </w:tc>
        <w:tc>
          <w:tcPr>
            <w:tcW w:w="3119" w:type="dxa"/>
          </w:tcPr>
          <w:p w14:paraId="786264EA" w14:textId="2372314C" w:rsidR="005844ED" w:rsidRPr="009E70D8" w:rsidRDefault="005844ED" w:rsidP="005844ED">
            <w:pPr>
              <w:pBdr>
                <w:top w:val="nil"/>
                <w:left w:val="nil"/>
                <w:bottom w:val="nil"/>
                <w:right w:val="nil"/>
                <w:between w:val="nil"/>
              </w:pBdr>
              <w:rPr>
                <w:lang w:eastAsia="sv-SE"/>
              </w:rPr>
            </w:pPr>
            <w:r w:rsidRPr="00762298">
              <w:t>See ID 2</w:t>
            </w:r>
          </w:p>
        </w:tc>
      </w:tr>
      <w:tr w:rsidR="005844ED" w:rsidRPr="009E70D8" w14:paraId="322E8ED2" w14:textId="77777777" w:rsidTr="005844ED">
        <w:tc>
          <w:tcPr>
            <w:tcW w:w="704" w:type="dxa"/>
          </w:tcPr>
          <w:p w14:paraId="633C9954" w14:textId="6ED9FC0F" w:rsidR="005844ED" w:rsidRPr="009E70D8" w:rsidRDefault="005844ED" w:rsidP="005844ED">
            <w:pPr>
              <w:pBdr>
                <w:top w:val="nil"/>
                <w:left w:val="nil"/>
                <w:bottom w:val="nil"/>
                <w:right w:val="nil"/>
                <w:between w:val="nil"/>
              </w:pBdr>
              <w:rPr>
                <w:color w:val="000000"/>
                <w:lang w:eastAsia="sv-SE"/>
              </w:rPr>
            </w:pPr>
            <w:r w:rsidRPr="00762298">
              <w:t>4</w:t>
            </w:r>
          </w:p>
        </w:tc>
        <w:tc>
          <w:tcPr>
            <w:tcW w:w="2693" w:type="dxa"/>
          </w:tcPr>
          <w:p w14:paraId="26D31158" w14:textId="3BA7C848" w:rsidR="005844ED" w:rsidRPr="009E70D8" w:rsidRDefault="005844ED" w:rsidP="005844ED">
            <w:pPr>
              <w:pBdr>
                <w:top w:val="nil"/>
                <w:left w:val="nil"/>
                <w:bottom w:val="nil"/>
                <w:right w:val="nil"/>
                <w:between w:val="nil"/>
              </w:pBdr>
              <w:rPr>
                <w:color w:val="000000"/>
                <w:lang w:eastAsia="sv-SE"/>
              </w:rPr>
            </w:pPr>
            <w:r w:rsidRPr="00762298">
              <w:t>Accelerated computation, GPU</w:t>
            </w:r>
          </w:p>
        </w:tc>
        <w:tc>
          <w:tcPr>
            <w:tcW w:w="2835" w:type="dxa"/>
          </w:tcPr>
          <w:p w14:paraId="0A4D310B" w14:textId="2EBB3D50" w:rsidR="005844ED" w:rsidRPr="009E70D8" w:rsidRDefault="005844ED" w:rsidP="005844ED">
            <w:pPr>
              <w:pBdr>
                <w:top w:val="nil"/>
                <w:left w:val="nil"/>
                <w:bottom w:val="nil"/>
                <w:right w:val="nil"/>
                <w:between w:val="nil"/>
              </w:pBdr>
              <w:rPr>
                <w:color w:val="000000"/>
                <w:lang w:eastAsia="sv-SE"/>
              </w:rPr>
            </w:pPr>
            <w:r w:rsidRPr="00762298">
              <w:t>An interface for access to graphic processing for analytics.</w:t>
            </w:r>
          </w:p>
        </w:tc>
        <w:tc>
          <w:tcPr>
            <w:tcW w:w="3119" w:type="dxa"/>
          </w:tcPr>
          <w:p w14:paraId="4E5F1ED4" w14:textId="602BE0A8" w:rsidR="005844ED" w:rsidRPr="009E70D8" w:rsidRDefault="005844ED" w:rsidP="005844ED">
            <w:pPr>
              <w:pBdr>
                <w:top w:val="nil"/>
                <w:left w:val="nil"/>
                <w:bottom w:val="nil"/>
                <w:right w:val="nil"/>
                <w:between w:val="nil"/>
              </w:pBdr>
              <w:rPr>
                <w:lang w:eastAsia="sv-SE"/>
              </w:rPr>
            </w:pPr>
            <w:r w:rsidRPr="00762298">
              <w:t>Analytics for factory production performance will need access to hardware acceleration. Real-time control of production flow might require hardware acceleration for the control process.</w:t>
            </w:r>
          </w:p>
        </w:tc>
      </w:tr>
      <w:tr w:rsidR="005844ED" w:rsidRPr="009E70D8" w14:paraId="1C54175E" w14:textId="77777777" w:rsidTr="005844ED">
        <w:tc>
          <w:tcPr>
            <w:tcW w:w="704" w:type="dxa"/>
          </w:tcPr>
          <w:p w14:paraId="43DCB5C7" w14:textId="0E566886" w:rsidR="005844ED" w:rsidRPr="009E70D8" w:rsidRDefault="005844ED" w:rsidP="005844ED">
            <w:pPr>
              <w:pBdr>
                <w:top w:val="nil"/>
                <w:left w:val="nil"/>
                <w:bottom w:val="nil"/>
                <w:right w:val="nil"/>
                <w:between w:val="nil"/>
              </w:pBdr>
              <w:rPr>
                <w:color w:val="000000"/>
                <w:lang w:eastAsia="sv-SE"/>
              </w:rPr>
            </w:pPr>
            <w:r w:rsidRPr="00762298">
              <w:t>5</w:t>
            </w:r>
          </w:p>
        </w:tc>
        <w:tc>
          <w:tcPr>
            <w:tcW w:w="2693" w:type="dxa"/>
          </w:tcPr>
          <w:p w14:paraId="0536650B" w14:textId="23F487D7" w:rsidR="005844ED" w:rsidRPr="009E70D8" w:rsidRDefault="005844ED" w:rsidP="005844ED">
            <w:pPr>
              <w:pBdr>
                <w:top w:val="nil"/>
                <w:left w:val="nil"/>
                <w:bottom w:val="nil"/>
                <w:right w:val="nil"/>
                <w:between w:val="nil"/>
              </w:pBdr>
              <w:rPr>
                <w:color w:val="000000"/>
                <w:lang w:eastAsia="sv-SE"/>
              </w:rPr>
            </w:pPr>
            <w:r w:rsidRPr="00762298">
              <w:t>Access to random</w:t>
            </w:r>
          </w:p>
        </w:tc>
        <w:tc>
          <w:tcPr>
            <w:tcW w:w="2835" w:type="dxa"/>
          </w:tcPr>
          <w:p w14:paraId="12CF10FE" w14:textId="770C0E8E" w:rsidR="005844ED" w:rsidRPr="009E70D8" w:rsidRDefault="005844ED" w:rsidP="005844ED">
            <w:pPr>
              <w:pBdr>
                <w:top w:val="nil"/>
                <w:left w:val="nil"/>
                <w:bottom w:val="nil"/>
                <w:right w:val="nil"/>
                <w:between w:val="nil"/>
              </w:pBdr>
              <w:rPr>
                <w:color w:val="000000"/>
                <w:lang w:eastAsia="sv-SE"/>
              </w:rPr>
            </w:pPr>
            <w:r w:rsidRPr="00762298">
              <w:t>An interface to cryptographically sound random number generator.</w:t>
            </w:r>
          </w:p>
        </w:tc>
        <w:tc>
          <w:tcPr>
            <w:tcW w:w="3119" w:type="dxa"/>
          </w:tcPr>
          <w:p w14:paraId="2CCBAA61" w14:textId="24975A6B" w:rsidR="005844ED" w:rsidRPr="009E70D8" w:rsidRDefault="005844ED" w:rsidP="005844ED">
            <w:pPr>
              <w:pBdr>
                <w:top w:val="nil"/>
                <w:left w:val="nil"/>
                <w:bottom w:val="nil"/>
                <w:right w:val="nil"/>
                <w:between w:val="nil"/>
              </w:pBdr>
              <w:rPr>
                <w:lang w:eastAsia="sv-SE"/>
              </w:rPr>
            </w:pPr>
            <w:r w:rsidRPr="00762298">
              <w:t xml:space="preserve">Secure exchange of analytics data using for instance object security mechanisms will </w:t>
            </w:r>
            <w:r w:rsidRPr="00762298">
              <w:lastRenderedPageBreak/>
              <w:t>require access to a cryptographically sound random source. Protected real-time control will also need access to a cryptographically sound random source.</w:t>
            </w:r>
          </w:p>
        </w:tc>
      </w:tr>
      <w:tr w:rsidR="005844ED" w:rsidRPr="009E70D8" w14:paraId="755A4909" w14:textId="77777777" w:rsidTr="005844ED">
        <w:tc>
          <w:tcPr>
            <w:tcW w:w="704" w:type="dxa"/>
          </w:tcPr>
          <w:p w14:paraId="49C78014" w14:textId="5D748606" w:rsidR="005844ED" w:rsidRPr="009E70D8" w:rsidRDefault="005844ED" w:rsidP="005844ED">
            <w:pPr>
              <w:pBdr>
                <w:top w:val="nil"/>
                <w:left w:val="nil"/>
                <w:bottom w:val="nil"/>
                <w:right w:val="nil"/>
                <w:between w:val="nil"/>
              </w:pBdr>
              <w:rPr>
                <w:color w:val="000000"/>
                <w:lang w:eastAsia="sv-SE"/>
              </w:rPr>
            </w:pPr>
            <w:r w:rsidRPr="00762298">
              <w:lastRenderedPageBreak/>
              <w:t>6</w:t>
            </w:r>
          </w:p>
        </w:tc>
        <w:tc>
          <w:tcPr>
            <w:tcW w:w="2693" w:type="dxa"/>
          </w:tcPr>
          <w:p w14:paraId="05895C08" w14:textId="5A467523" w:rsidR="005844ED" w:rsidRPr="009E70D8" w:rsidRDefault="005844ED" w:rsidP="005844ED">
            <w:pPr>
              <w:pBdr>
                <w:top w:val="nil"/>
                <w:left w:val="nil"/>
                <w:bottom w:val="nil"/>
                <w:right w:val="nil"/>
                <w:between w:val="nil"/>
              </w:pBdr>
              <w:rPr>
                <w:color w:val="000000"/>
                <w:lang w:eastAsia="sv-SE"/>
              </w:rPr>
            </w:pPr>
            <w:r w:rsidRPr="00762298">
              <w:t>Clock</w:t>
            </w:r>
          </w:p>
        </w:tc>
        <w:tc>
          <w:tcPr>
            <w:tcW w:w="2835" w:type="dxa"/>
          </w:tcPr>
          <w:p w14:paraId="019C4D71" w14:textId="5C089B33" w:rsidR="005844ED" w:rsidRPr="009E70D8" w:rsidRDefault="005844ED" w:rsidP="005844ED">
            <w:pPr>
              <w:pBdr>
                <w:top w:val="nil"/>
                <w:left w:val="nil"/>
                <w:bottom w:val="nil"/>
                <w:right w:val="nil"/>
                <w:between w:val="nil"/>
              </w:pBdr>
              <w:rPr>
                <w:color w:val="000000"/>
                <w:lang w:eastAsia="sv-SE"/>
              </w:rPr>
            </w:pPr>
            <w:r w:rsidRPr="00762298">
              <w:t>An interface to the system clock.</w:t>
            </w:r>
          </w:p>
        </w:tc>
        <w:tc>
          <w:tcPr>
            <w:tcW w:w="3119" w:type="dxa"/>
          </w:tcPr>
          <w:p w14:paraId="645393CF" w14:textId="5136EB69" w:rsidR="005844ED" w:rsidRPr="009E70D8" w:rsidRDefault="005844ED" w:rsidP="005844ED">
            <w:pPr>
              <w:pBdr>
                <w:top w:val="nil"/>
                <w:left w:val="nil"/>
                <w:bottom w:val="nil"/>
                <w:right w:val="nil"/>
                <w:between w:val="nil"/>
              </w:pBdr>
              <w:rPr>
                <w:lang w:eastAsia="sv-SE"/>
              </w:rPr>
            </w:pPr>
            <w:proofErr w:type="spellStart"/>
            <w:r w:rsidRPr="00762298">
              <w:t>Wasm</w:t>
            </w:r>
            <w:proofErr w:type="spellEnd"/>
            <w:r w:rsidRPr="00762298">
              <w:t xml:space="preserve"> secure control will require access to a reliable system clock. </w:t>
            </w:r>
            <w:proofErr w:type="spellStart"/>
            <w:r w:rsidRPr="00762298">
              <w:t>Wasm</w:t>
            </w:r>
            <w:proofErr w:type="spellEnd"/>
            <w:r w:rsidRPr="00762298">
              <w:t xml:space="preserve"> analytics task will need access to a reliable system clock to perform their tasks.</w:t>
            </w:r>
          </w:p>
        </w:tc>
      </w:tr>
      <w:tr w:rsidR="005844ED" w:rsidRPr="009E70D8" w14:paraId="44B0AF74" w14:textId="77777777" w:rsidTr="005844ED">
        <w:tc>
          <w:tcPr>
            <w:tcW w:w="704" w:type="dxa"/>
          </w:tcPr>
          <w:p w14:paraId="028B28F7" w14:textId="42F20CF6" w:rsidR="005844ED" w:rsidRPr="009E70D8" w:rsidRDefault="005844ED" w:rsidP="005844ED">
            <w:pPr>
              <w:pBdr>
                <w:top w:val="nil"/>
                <w:left w:val="nil"/>
                <w:bottom w:val="nil"/>
                <w:right w:val="nil"/>
                <w:between w:val="nil"/>
              </w:pBdr>
              <w:rPr>
                <w:color w:val="000000"/>
                <w:lang w:eastAsia="sv-SE"/>
              </w:rPr>
            </w:pPr>
            <w:r w:rsidRPr="00762298">
              <w:t>7</w:t>
            </w:r>
          </w:p>
        </w:tc>
        <w:tc>
          <w:tcPr>
            <w:tcW w:w="2693" w:type="dxa"/>
          </w:tcPr>
          <w:p w14:paraId="2FAF47E6" w14:textId="5AE80FD5" w:rsidR="005844ED" w:rsidRPr="009E70D8" w:rsidRDefault="005844ED" w:rsidP="005844ED">
            <w:pPr>
              <w:pBdr>
                <w:top w:val="nil"/>
                <w:left w:val="nil"/>
                <w:bottom w:val="nil"/>
                <w:right w:val="nil"/>
                <w:between w:val="nil"/>
              </w:pBdr>
              <w:rPr>
                <w:color w:val="000000"/>
                <w:lang w:eastAsia="sv-SE"/>
              </w:rPr>
            </w:pPr>
            <w:r w:rsidRPr="00762298">
              <w:t>Non-volatile storage</w:t>
            </w:r>
          </w:p>
        </w:tc>
        <w:tc>
          <w:tcPr>
            <w:tcW w:w="2835" w:type="dxa"/>
          </w:tcPr>
          <w:p w14:paraId="726616EC" w14:textId="13B44FC0" w:rsidR="005844ED" w:rsidRPr="009E70D8" w:rsidRDefault="005844ED" w:rsidP="005844ED">
            <w:pPr>
              <w:pBdr>
                <w:top w:val="nil"/>
                <w:left w:val="nil"/>
                <w:bottom w:val="nil"/>
                <w:right w:val="nil"/>
                <w:between w:val="nil"/>
              </w:pBdr>
              <w:rPr>
                <w:color w:val="000000"/>
                <w:lang w:eastAsia="sv-SE"/>
              </w:rPr>
            </w:pPr>
            <w:r w:rsidRPr="00762298">
              <w:t>An interface for long-time storage of data.</w:t>
            </w:r>
          </w:p>
        </w:tc>
        <w:tc>
          <w:tcPr>
            <w:tcW w:w="3119" w:type="dxa"/>
          </w:tcPr>
          <w:p w14:paraId="518A60CE" w14:textId="07642569" w:rsidR="005844ED" w:rsidRPr="009E70D8" w:rsidRDefault="005844ED" w:rsidP="005844ED">
            <w:pPr>
              <w:pBdr>
                <w:top w:val="nil"/>
                <w:left w:val="nil"/>
                <w:bottom w:val="nil"/>
                <w:right w:val="nil"/>
                <w:between w:val="nil"/>
              </w:pBdr>
              <w:rPr>
                <w:lang w:eastAsia="sv-SE"/>
              </w:rPr>
            </w:pPr>
            <w:r w:rsidRPr="00762298">
              <w:t xml:space="preserve">A TEE for Edge control should be available in periods. It improves management and performance if not all control configuration data must be transferred when a workload is terminated. Furthermore, new control modules should be possible to deploy in real-time that can use configurations from an old </w:t>
            </w:r>
            <w:proofErr w:type="spellStart"/>
            <w:r w:rsidRPr="00762298">
              <w:t>Wasm</w:t>
            </w:r>
            <w:proofErr w:type="spellEnd"/>
            <w:r w:rsidRPr="00762298">
              <w:t xml:space="preserve"> control workload.</w:t>
            </w:r>
          </w:p>
        </w:tc>
      </w:tr>
      <w:tr w:rsidR="005844ED" w:rsidRPr="009E70D8" w14:paraId="58A24EB2" w14:textId="77777777" w:rsidTr="005844ED">
        <w:tc>
          <w:tcPr>
            <w:tcW w:w="704" w:type="dxa"/>
          </w:tcPr>
          <w:p w14:paraId="4FC06ABA" w14:textId="27FBEA83" w:rsidR="005844ED" w:rsidRPr="009E70D8" w:rsidRDefault="005844ED" w:rsidP="005844ED">
            <w:pPr>
              <w:pBdr>
                <w:top w:val="nil"/>
                <w:left w:val="nil"/>
                <w:bottom w:val="nil"/>
                <w:right w:val="nil"/>
                <w:between w:val="nil"/>
              </w:pBdr>
              <w:rPr>
                <w:color w:val="000000"/>
                <w:lang w:eastAsia="sv-SE"/>
              </w:rPr>
            </w:pPr>
            <w:r w:rsidRPr="00762298">
              <w:t>8</w:t>
            </w:r>
          </w:p>
        </w:tc>
        <w:tc>
          <w:tcPr>
            <w:tcW w:w="2693" w:type="dxa"/>
          </w:tcPr>
          <w:p w14:paraId="23CB4214" w14:textId="0660745E" w:rsidR="005844ED" w:rsidRPr="009E70D8" w:rsidRDefault="005844ED" w:rsidP="005844ED">
            <w:pPr>
              <w:pBdr>
                <w:top w:val="nil"/>
                <w:left w:val="nil"/>
                <w:bottom w:val="nil"/>
                <w:right w:val="nil"/>
                <w:between w:val="nil"/>
              </w:pBdr>
              <w:rPr>
                <w:color w:val="000000"/>
                <w:lang w:eastAsia="sv-SE"/>
              </w:rPr>
            </w:pPr>
            <w:r w:rsidRPr="00762298">
              <w:t>Secure non-volatile storage</w:t>
            </w:r>
          </w:p>
        </w:tc>
        <w:tc>
          <w:tcPr>
            <w:tcW w:w="2835" w:type="dxa"/>
          </w:tcPr>
          <w:p w14:paraId="47B2D14E" w14:textId="3D5CE648" w:rsidR="005844ED" w:rsidRPr="009E70D8" w:rsidRDefault="005844ED" w:rsidP="005844ED">
            <w:pPr>
              <w:pBdr>
                <w:top w:val="nil"/>
                <w:left w:val="nil"/>
                <w:bottom w:val="nil"/>
                <w:right w:val="nil"/>
                <w:between w:val="nil"/>
              </w:pBdr>
              <w:rPr>
                <w:color w:val="000000"/>
                <w:lang w:eastAsia="sv-SE"/>
              </w:rPr>
            </w:pPr>
            <w:r w:rsidRPr="00762298">
              <w:t>An interface to secure long-time storage of data.</w:t>
            </w:r>
          </w:p>
        </w:tc>
        <w:tc>
          <w:tcPr>
            <w:tcW w:w="3119" w:type="dxa"/>
          </w:tcPr>
          <w:p w14:paraId="32148796" w14:textId="2FFB3179" w:rsidR="005844ED" w:rsidRPr="009E70D8" w:rsidRDefault="005844ED" w:rsidP="005844ED">
            <w:pPr>
              <w:pBdr>
                <w:top w:val="nil"/>
                <w:left w:val="nil"/>
                <w:bottom w:val="nil"/>
                <w:right w:val="nil"/>
                <w:between w:val="nil"/>
              </w:pBdr>
              <w:rPr>
                <w:lang w:eastAsia="sv-SE"/>
              </w:rPr>
            </w:pPr>
            <w:r w:rsidRPr="00762298">
              <w:t>Data for non-volatile storage as described for ID7 might be confidential and must then be stored protected.</w:t>
            </w:r>
          </w:p>
        </w:tc>
      </w:tr>
      <w:tr w:rsidR="005844ED" w:rsidRPr="009E70D8" w14:paraId="0582720C" w14:textId="77777777" w:rsidTr="005844ED">
        <w:tc>
          <w:tcPr>
            <w:tcW w:w="704" w:type="dxa"/>
          </w:tcPr>
          <w:p w14:paraId="7A3523D8" w14:textId="52A5B637" w:rsidR="005844ED" w:rsidRPr="009E70D8" w:rsidRDefault="005844ED" w:rsidP="005844ED">
            <w:pPr>
              <w:pBdr>
                <w:top w:val="nil"/>
                <w:left w:val="nil"/>
                <w:bottom w:val="nil"/>
                <w:right w:val="nil"/>
                <w:between w:val="nil"/>
              </w:pBdr>
              <w:rPr>
                <w:color w:val="000000"/>
                <w:lang w:eastAsia="sv-SE"/>
              </w:rPr>
            </w:pPr>
            <w:r w:rsidRPr="00762298">
              <w:t>9</w:t>
            </w:r>
          </w:p>
        </w:tc>
        <w:tc>
          <w:tcPr>
            <w:tcW w:w="2693" w:type="dxa"/>
          </w:tcPr>
          <w:p w14:paraId="63AD07A8" w14:textId="3A4C2BDB" w:rsidR="005844ED" w:rsidRPr="009E70D8" w:rsidRDefault="005844ED" w:rsidP="005844ED">
            <w:pPr>
              <w:pBdr>
                <w:top w:val="nil"/>
                <w:left w:val="nil"/>
                <w:bottom w:val="nil"/>
                <w:right w:val="nil"/>
                <w:between w:val="nil"/>
              </w:pBdr>
              <w:rPr>
                <w:color w:val="000000"/>
                <w:lang w:eastAsia="sv-SE"/>
              </w:rPr>
            </w:pPr>
            <w:r w:rsidRPr="00762298">
              <w:t>Resource allocation</w:t>
            </w:r>
          </w:p>
        </w:tc>
        <w:tc>
          <w:tcPr>
            <w:tcW w:w="2835" w:type="dxa"/>
          </w:tcPr>
          <w:p w14:paraId="000BB158" w14:textId="173B3C2A" w:rsidR="005844ED" w:rsidRPr="009E70D8" w:rsidRDefault="005844ED" w:rsidP="005844ED">
            <w:pPr>
              <w:pBdr>
                <w:top w:val="nil"/>
                <w:left w:val="nil"/>
                <w:bottom w:val="nil"/>
                <w:right w:val="nil"/>
                <w:between w:val="nil"/>
              </w:pBdr>
              <w:rPr>
                <w:color w:val="000000"/>
                <w:lang w:eastAsia="sv-SE"/>
              </w:rPr>
            </w:pPr>
            <w:r w:rsidRPr="00762298">
              <w:t xml:space="preserve">An interface for the </w:t>
            </w:r>
            <w:proofErr w:type="spellStart"/>
            <w:r w:rsidRPr="00762298">
              <w:t>Wasm</w:t>
            </w:r>
            <w:proofErr w:type="spellEnd"/>
            <w:r w:rsidRPr="00762298">
              <w:t xml:space="preserve"> to request </w:t>
            </w:r>
            <w:proofErr w:type="gramStart"/>
            <w:r w:rsidRPr="00762298">
              <w:t>more or less computing</w:t>
            </w:r>
            <w:proofErr w:type="gramEnd"/>
            <w:r w:rsidRPr="00762298">
              <w:t xml:space="preserve"> and memory resources from the platform.</w:t>
            </w:r>
          </w:p>
        </w:tc>
        <w:tc>
          <w:tcPr>
            <w:tcW w:w="3119" w:type="dxa"/>
          </w:tcPr>
          <w:p w14:paraId="5B9F335E" w14:textId="567FD54C" w:rsidR="005844ED" w:rsidRPr="009E70D8" w:rsidRDefault="005844ED" w:rsidP="005844ED">
            <w:pPr>
              <w:pBdr>
                <w:top w:val="nil"/>
                <w:left w:val="nil"/>
                <w:bottom w:val="nil"/>
                <w:right w:val="nil"/>
                <w:between w:val="nil"/>
              </w:pBdr>
              <w:rPr>
                <w:lang w:eastAsia="sv-SE"/>
              </w:rPr>
            </w:pPr>
            <w:r w:rsidRPr="00762298">
              <w:t>Analytics engines should have the possibility to request more resources and/or inform the platform of the resource needs. This allows better resource utilization of the TEE compute platform.</w:t>
            </w:r>
          </w:p>
        </w:tc>
      </w:tr>
      <w:tr w:rsidR="005844ED" w:rsidRPr="009E70D8" w14:paraId="56E3679F" w14:textId="77777777" w:rsidTr="005844ED">
        <w:tc>
          <w:tcPr>
            <w:tcW w:w="704" w:type="dxa"/>
          </w:tcPr>
          <w:p w14:paraId="1F078AD8" w14:textId="0126ADBD" w:rsidR="005844ED" w:rsidRPr="009E70D8" w:rsidRDefault="005844ED" w:rsidP="005844ED">
            <w:pPr>
              <w:pBdr>
                <w:top w:val="nil"/>
                <w:left w:val="nil"/>
                <w:bottom w:val="nil"/>
                <w:right w:val="nil"/>
                <w:between w:val="nil"/>
              </w:pBdr>
              <w:rPr>
                <w:color w:val="000000"/>
                <w:lang w:eastAsia="sv-SE"/>
              </w:rPr>
            </w:pPr>
            <w:r w:rsidRPr="00762298">
              <w:t>10</w:t>
            </w:r>
          </w:p>
        </w:tc>
        <w:tc>
          <w:tcPr>
            <w:tcW w:w="2693" w:type="dxa"/>
          </w:tcPr>
          <w:p w14:paraId="7F663118" w14:textId="43E3D911" w:rsidR="005844ED" w:rsidRPr="009E70D8" w:rsidRDefault="005844ED" w:rsidP="005844ED">
            <w:pPr>
              <w:pBdr>
                <w:top w:val="nil"/>
                <w:left w:val="nil"/>
                <w:bottom w:val="nil"/>
                <w:right w:val="nil"/>
                <w:between w:val="nil"/>
              </w:pBdr>
              <w:rPr>
                <w:color w:val="000000"/>
                <w:lang w:eastAsia="sv-SE"/>
              </w:rPr>
            </w:pPr>
            <w:r w:rsidRPr="00762298">
              <w:t>Secure external event handler</w:t>
            </w:r>
          </w:p>
        </w:tc>
        <w:tc>
          <w:tcPr>
            <w:tcW w:w="2835" w:type="dxa"/>
          </w:tcPr>
          <w:p w14:paraId="0E766181" w14:textId="170B3DDE" w:rsidR="005844ED" w:rsidRPr="009E70D8" w:rsidRDefault="005844ED" w:rsidP="005844ED">
            <w:pPr>
              <w:pBdr>
                <w:top w:val="nil"/>
                <w:left w:val="nil"/>
                <w:bottom w:val="nil"/>
                <w:right w:val="nil"/>
                <w:between w:val="nil"/>
              </w:pBdr>
              <w:rPr>
                <w:color w:val="000000"/>
                <w:lang w:eastAsia="sv-SE"/>
              </w:rPr>
            </w:pPr>
            <w:r w:rsidRPr="00762298">
              <w:t xml:space="preserve">An interface to an external event handler can be used to receive a trig event for other </w:t>
            </w:r>
            <w:proofErr w:type="spellStart"/>
            <w:r w:rsidRPr="00762298">
              <w:t>Wasm</w:t>
            </w:r>
            <w:proofErr w:type="spellEnd"/>
            <w:r w:rsidRPr="00762298">
              <w:t xml:space="preserve"> workloads on the same or a different platform.</w:t>
            </w:r>
          </w:p>
        </w:tc>
        <w:tc>
          <w:tcPr>
            <w:tcW w:w="3119" w:type="dxa"/>
          </w:tcPr>
          <w:p w14:paraId="6E874809" w14:textId="255120AD" w:rsidR="005844ED" w:rsidRPr="009E70D8" w:rsidRDefault="005844ED" w:rsidP="005844ED">
            <w:pPr>
              <w:pBdr>
                <w:top w:val="nil"/>
                <w:left w:val="nil"/>
                <w:bottom w:val="nil"/>
                <w:right w:val="nil"/>
                <w:between w:val="nil"/>
              </w:pBdr>
              <w:rPr>
                <w:lang w:eastAsia="sv-SE"/>
              </w:rPr>
            </w:pPr>
            <w:r w:rsidRPr="00762298">
              <w:t xml:space="preserve">Secure control of remote processes will benefit a lot from the possibility of handling external events. Event handling will also enable coordinated control between different </w:t>
            </w:r>
            <w:proofErr w:type="spellStart"/>
            <w:r w:rsidRPr="00762298">
              <w:t>Wasm</w:t>
            </w:r>
            <w:proofErr w:type="spellEnd"/>
            <w:r w:rsidRPr="00762298">
              <w:t xml:space="preserve"> controlling workloads.</w:t>
            </w:r>
          </w:p>
        </w:tc>
      </w:tr>
      <w:tr w:rsidR="005844ED" w:rsidRPr="009E70D8" w14:paraId="623B7C24" w14:textId="77777777" w:rsidTr="005844ED">
        <w:tc>
          <w:tcPr>
            <w:tcW w:w="704" w:type="dxa"/>
          </w:tcPr>
          <w:p w14:paraId="3B24A439" w14:textId="345F5B13" w:rsidR="005844ED" w:rsidRPr="009E70D8" w:rsidRDefault="005844ED" w:rsidP="005844ED">
            <w:pPr>
              <w:pBdr>
                <w:top w:val="nil"/>
                <w:left w:val="nil"/>
                <w:bottom w:val="nil"/>
                <w:right w:val="nil"/>
                <w:between w:val="nil"/>
              </w:pBdr>
              <w:rPr>
                <w:color w:val="000000"/>
                <w:lang w:eastAsia="sv-SE"/>
              </w:rPr>
            </w:pPr>
            <w:r w:rsidRPr="00762298">
              <w:t>11</w:t>
            </w:r>
          </w:p>
        </w:tc>
        <w:tc>
          <w:tcPr>
            <w:tcW w:w="2693" w:type="dxa"/>
          </w:tcPr>
          <w:p w14:paraId="07BCF4BA" w14:textId="4935B3A8" w:rsidR="005844ED" w:rsidRPr="009E70D8" w:rsidRDefault="005844ED" w:rsidP="005844ED">
            <w:pPr>
              <w:pBdr>
                <w:top w:val="nil"/>
                <w:left w:val="nil"/>
                <w:bottom w:val="nil"/>
                <w:right w:val="nil"/>
                <w:between w:val="nil"/>
              </w:pBdr>
              <w:rPr>
                <w:color w:val="000000"/>
                <w:lang w:eastAsia="sv-SE"/>
              </w:rPr>
            </w:pPr>
            <w:proofErr w:type="spellStart"/>
            <w:r w:rsidRPr="00762298">
              <w:t>Wasm</w:t>
            </w:r>
            <w:proofErr w:type="spellEnd"/>
            <w:r w:rsidRPr="00762298">
              <w:t xml:space="preserve"> to </w:t>
            </w:r>
            <w:proofErr w:type="spellStart"/>
            <w:r w:rsidRPr="00762298">
              <w:t>Wasm</w:t>
            </w:r>
            <w:proofErr w:type="spellEnd"/>
            <w:r w:rsidRPr="00762298">
              <w:t xml:space="preserve"> protected internal communication </w:t>
            </w:r>
          </w:p>
        </w:tc>
        <w:tc>
          <w:tcPr>
            <w:tcW w:w="2835" w:type="dxa"/>
          </w:tcPr>
          <w:p w14:paraId="77054B20" w14:textId="2C3A0003" w:rsidR="005844ED" w:rsidRPr="009E70D8" w:rsidRDefault="005844ED" w:rsidP="005844ED">
            <w:pPr>
              <w:pBdr>
                <w:top w:val="nil"/>
                <w:left w:val="nil"/>
                <w:bottom w:val="nil"/>
                <w:right w:val="nil"/>
                <w:between w:val="nil"/>
              </w:pBdr>
              <w:rPr>
                <w:color w:val="000000"/>
                <w:lang w:eastAsia="sv-SE"/>
              </w:rPr>
            </w:pPr>
            <w:r w:rsidRPr="00762298">
              <w:t xml:space="preserve">An interface for the communication between different </w:t>
            </w:r>
            <w:proofErr w:type="spellStart"/>
            <w:r w:rsidRPr="00762298">
              <w:t>Wasm</w:t>
            </w:r>
            <w:proofErr w:type="spellEnd"/>
            <w:r w:rsidRPr="00762298">
              <w:t xml:space="preserve"> workloads </w:t>
            </w:r>
            <w:r w:rsidRPr="00762298">
              <w:lastRenderedPageBreak/>
              <w:t>executing on the same TEE VM.</w:t>
            </w:r>
          </w:p>
        </w:tc>
        <w:tc>
          <w:tcPr>
            <w:tcW w:w="3119" w:type="dxa"/>
          </w:tcPr>
          <w:p w14:paraId="211FF660" w14:textId="481F2D9C" w:rsidR="005844ED" w:rsidRPr="009E70D8" w:rsidRDefault="005844ED" w:rsidP="005844ED">
            <w:pPr>
              <w:pBdr>
                <w:top w:val="nil"/>
                <w:left w:val="nil"/>
                <w:bottom w:val="nil"/>
                <w:right w:val="nil"/>
                <w:between w:val="nil"/>
              </w:pBdr>
              <w:rPr>
                <w:lang w:eastAsia="sv-SE"/>
              </w:rPr>
            </w:pPr>
            <w:r w:rsidRPr="00762298">
              <w:lastRenderedPageBreak/>
              <w:t xml:space="preserve">Some control tasks will be done with multiple workloads collaborating to perform the </w:t>
            </w:r>
            <w:r w:rsidRPr="00762298">
              <w:lastRenderedPageBreak/>
              <w:t>control tasks. A protected internal interface will enable such collaborative control without sacrificing security.</w:t>
            </w:r>
          </w:p>
        </w:tc>
      </w:tr>
      <w:bookmarkEnd w:id="35"/>
    </w:tbl>
    <w:p w14:paraId="3F135B76" w14:textId="77777777" w:rsidR="007114B7" w:rsidRDefault="007114B7" w:rsidP="007114B7">
      <w:pPr>
        <w:rPr>
          <w:lang w:eastAsia="sv-SE"/>
        </w:rPr>
      </w:pPr>
    </w:p>
    <w:p w14:paraId="381C4E20" w14:textId="77777777" w:rsidR="007114B7" w:rsidRDefault="007114B7" w:rsidP="007114B7">
      <w:pPr>
        <w:rPr>
          <w:lang w:eastAsia="sv-SE"/>
        </w:rPr>
      </w:pPr>
    </w:p>
    <w:p w14:paraId="2BD385DD" w14:textId="77777777" w:rsidR="009E70D8" w:rsidRPr="009E70D8" w:rsidRDefault="009E70D8" w:rsidP="009E70D8">
      <w:pPr>
        <w:rPr>
          <w:b/>
          <w:u w:val="single"/>
          <w:lang w:eastAsia="sv-SE"/>
        </w:rPr>
      </w:pPr>
      <w:r w:rsidRPr="009E70D8">
        <w:rPr>
          <w:b/>
          <w:u w:val="single"/>
          <w:lang w:eastAsia="sv-SE"/>
        </w:rPr>
        <w:t>IT Service Cloud Migration</w:t>
      </w:r>
    </w:p>
    <w:p w14:paraId="1AF30123" w14:textId="6158450A" w:rsidR="009E70D8" w:rsidRDefault="009E70D8" w:rsidP="0077381D">
      <w:pPr>
        <w:keepNext/>
        <w:keepLines/>
        <w:pBdr>
          <w:top w:val="nil"/>
          <w:left w:val="nil"/>
          <w:bottom w:val="nil"/>
          <w:right w:val="nil"/>
          <w:between w:val="nil"/>
        </w:pBdr>
        <w:spacing w:before="240" w:after="60"/>
        <w:rPr>
          <w:lang w:eastAsia="sv-SE"/>
        </w:rPr>
      </w:pPr>
      <w:r w:rsidRPr="009E70D8">
        <w:rPr>
          <w:lang w:eastAsia="sv-SE"/>
        </w:rPr>
        <w:t xml:space="preserve">The IT service cloud migration case was presented in Section 2.2.2. The analysis resulted in a set of identified functions. The most important platform function to support the IT migration case is the TEE agent. One can implement such agents in different ways. As the migration agent would be an essential </w:t>
      </w:r>
      <w:r w:rsidRPr="009E70D8">
        <w:rPr>
          <w:i/>
          <w:lang w:eastAsia="sv-SE"/>
        </w:rPr>
        <w:t xml:space="preserve">infrastructure </w:t>
      </w:r>
      <w:r w:rsidRPr="009E70D8">
        <w:rPr>
          <w:lang w:eastAsia="sv-SE"/>
        </w:rPr>
        <w:t xml:space="preserve">component, it is not natural to implement the agent as </w:t>
      </w:r>
      <w:proofErr w:type="spellStart"/>
      <w:r w:rsidRPr="009E70D8">
        <w:rPr>
          <w:lang w:eastAsia="sv-SE"/>
        </w:rPr>
        <w:t>Wasm</w:t>
      </w:r>
      <w:proofErr w:type="spellEnd"/>
      <w:r w:rsidRPr="009E70D8">
        <w:rPr>
          <w:lang w:eastAsia="sv-SE"/>
        </w:rPr>
        <w:t xml:space="preserve"> workload but instead, as a native component running on the TEE. We have done the function analysis based on this assumption which implies that functional requirements on the HAL for this case are rather limited. The identified functions are listed, explained, and motivated in Table </w:t>
      </w:r>
      <w:r w:rsidR="0077381D">
        <w:rPr>
          <w:lang w:eastAsia="sv-SE"/>
        </w:rPr>
        <w:t>5</w:t>
      </w:r>
      <w:r w:rsidRPr="009E70D8">
        <w:rPr>
          <w:lang w:eastAsia="sv-SE"/>
        </w:rPr>
        <w:t>.</w:t>
      </w:r>
    </w:p>
    <w:p w14:paraId="10E6DC9C" w14:textId="17FE08C0" w:rsidR="0077381D" w:rsidRDefault="0077381D" w:rsidP="0077381D">
      <w:pPr>
        <w:pStyle w:val="Caption"/>
        <w:keepNext/>
      </w:pPr>
      <w:bookmarkStart w:id="36" w:name="_Toc187651089"/>
      <w:r>
        <w:t xml:space="preserve">Table </w:t>
      </w:r>
      <w:fldSimple w:instr=" SEQ Table \* ARABIC ">
        <w:r w:rsidR="00546A3A">
          <w:rPr>
            <w:noProof/>
          </w:rPr>
          <w:t>5</w:t>
        </w:r>
      </w:fldSimple>
      <w:r>
        <w:t xml:space="preserve">: </w:t>
      </w:r>
      <w:r w:rsidRPr="0077381D">
        <w:t>IT Service Cloud Migration functions.</w:t>
      </w:r>
      <w:bookmarkEnd w:id="36"/>
    </w:p>
    <w:tbl>
      <w:tblPr>
        <w:tblpPr w:leftFromText="141" w:rightFromText="141" w:vertAnchor="text" w:horzAnchor="margin" w:tblpY="1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835"/>
        <w:gridCol w:w="3119"/>
      </w:tblGrid>
      <w:tr w:rsidR="0077381D" w:rsidRPr="009E70D8" w14:paraId="3424A211" w14:textId="77777777" w:rsidTr="00983133">
        <w:tc>
          <w:tcPr>
            <w:tcW w:w="704" w:type="dxa"/>
            <w:tcBorders>
              <w:bottom w:val="single" w:sz="4" w:space="0" w:color="000000"/>
            </w:tcBorders>
            <w:shd w:val="clear" w:color="auto" w:fill="EEECE1"/>
          </w:tcPr>
          <w:p w14:paraId="29D84E52" w14:textId="77777777" w:rsidR="0077381D" w:rsidRPr="009E70D8" w:rsidRDefault="0077381D" w:rsidP="00983133">
            <w:pPr>
              <w:pBdr>
                <w:top w:val="nil"/>
                <w:left w:val="nil"/>
                <w:bottom w:val="nil"/>
                <w:right w:val="nil"/>
                <w:between w:val="nil"/>
              </w:pBdr>
              <w:rPr>
                <w:color w:val="000000"/>
                <w:lang w:eastAsia="sv-SE"/>
              </w:rPr>
            </w:pPr>
            <w:bookmarkStart w:id="37" w:name="_Hlk187422734"/>
            <w:r w:rsidRPr="009E70D8">
              <w:rPr>
                <w:lang w:eastAsia="sv-SE"/>
              </w:rPr>
              <w:t>ID</w:t>
            </w:r>
          </w:p>
        </w:tc>
        <w:tc>
          <w:tcPr>
            <w:tcW w:w="2693" w:type="dxa"/>
            <w:tcBorders>
              <w:bottom w:val="single" w:sz="4" w:space="0" w:color="000000"/>
            </w:tcBorders>
            <w:shd w:val="clear" w:color="auto" w:fill="EEECE1"/>
          </w:tcPr>
          <w:p w14:paraId="6A416745"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Interface type</w:t>
            </w:r>
          </w:p>
        </w:tc>
        <w:tc>
          <w:tcPr>
            <w:tcW w:w="2835" w:type="dxa"/>
            <w:tcBorders>
              <w:bottom w:val="single" w:sz="4" w:space="0" w:color="000000"/>
            </w:tcBorders>
            <w:shd w:val="clear" w:color="auto" w:fill="EEECE1"/>
          </w:tcPr>
          <w:p w14:paraId="6A23A6D8"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Description</w:t>
            </w:r>
          </w:p>
        </w:tc>
        <w:tc>
          <w:tcPr>
            <w:tcW w:w="3119" w:type="dxa"/>
            <w:tcBorders>
              <w:bottom w:val="single" w:sz="4" w:space="0" w:color="000000"/>
            </w:tcBorders>
            <w:shd w:val="clear" w:color="auto" w:fill="EEECE1"/>
          </w:tcPr>
          <w:p w14:paraId="74C49212"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Motivation</w:t>
            </w:r>
          </w:p>
        </w:tc>
      </w:tr>
      <w:tr w:rsidR="0077381D" w:rsidRPr="009E70D8" w14:paraId="5A16D95C" w14:textId="77777777" w:rsidTr="00983133">
        <w:tc>
          <w:tcPr>
            <w:tcW w:w="704" w:type="dxa"/>
            <w:tcBorders>
              <w:top w:val="single" w:sz="4" w:space="0" w:color="000000"/>
            </w:tcBorders>
          </w:tcPr>
          <w:p w14:paraId="7C6A44CF" w14:textId="28334A4E" w:rsidR="0077381D" w:rsidRPr="009E70D8" w:rsidRDefault="0077381D" w:rsidP="0077381D">
            <w:pPr>
              <w:pBdr>
                <w:top w:val="nil"/>
                <w:left w:val="nil"/>
                <w:bottom w:val="nil"/>
                <w:right w:val="nil"/>
                <w:between w:val="nil"/>
              </w:pBdr>
              <w:rPr>
                <w:color w:val="000000"/>
                <w:lang w:eastAsia="sv-SE"/>
              </w:rPr>
            </w:pPr>
            <w:r w:rsidRPr="009667F1">
              <w:t>1</w:t>
            </w:r>
          </w:p>
        </w:tc>
        <w:tc>
          <w:tcPr>
            <w:tcW w:w="2693" w:type="dxa"/>
            <w:tcBorders>
              <w:top w:val="single" w:sz="4" w:space="0" w:color="000000"/>
            </w:tcBorders>
          </w:tcPr>
          <w:p w14:paraId="13DEA2DA" w14:textId="52B66402" w:rsidR="0077381D" w:rsidRPr="009E70D8" w:rsidRDefault="0077381D" w:rsidP="0077381D">
            <w:pPr>
              <w:pBdr>
                <w:top w:val="nil"/>
                <w:left w:val="nil"/>
                <w:bottom w:val="nil"/>
                <w:right w:val="nil"/>
                <w:between w:val="nil"/>
              </w:pBdr>
              <w:rPr>
                <w:color w:val="000000"/>
                <w:lang w:eastAsia="sv-SE"/>
              </w:rPr>
            </w:pPr>
            <w:r w:rsidRPr="009667F1">
              <w:t>Secure transport, TCP and UDP</w:t>
            </w:r>
          </w:p>
        </w:tc>
        <w:tc>
          <w:tcPr>
            <w:tcW w:w="2835" w:type="dxa"/>
            <w:tcBorders>
              <w:top w:val="single" w:sz="4" w:space="0" w:color="000000"/>
            </w:tcBorders>
          </w:tcPr>
          <w:p w14:paraId="5F1A3D2A" w14:textId="3A277A1E" w:rsidR="0077381D" w:rsidRPr="009E70D8" w:rsidRDefault="0077381D" w:rsidP="0077381D">
            <w:pPr>
              <w:pBdr>
                <w:top w:val="nil"/>
                <w:left w:val="nil"/>
                <w:bottom w:val="nil"/>
                <w:right w:val="nil"/>
                <w:between w:val="nil"/>
              </w:pBdr>
              <w:rPr>
                <w:color w:val="000000"/>
                <w:lang w:eastAsia="sv-SE"/>
              </w:rPr>
            </w:pPr>
            <w:r w:rsidRPr="009667F1">
              <w:t xml:space="preserve">This interface allows </w:t>
            </w:r>
            <w:proofErr w:type="spellStart"/>
            <w:r w:rsidRPr="009667F1">
              <w:t>Wasm</w:t>
            </w:r>
            <w:proofErr w:type="spellEnd"/>
            <w:r w:rsidRPr="009667F1">
              <w:t xml:space="preserve"> application to set up external TLS and DTLS connections in client or server mode.</w:t>
            </w:r>
          </w:p>
        </w:tc>
        <w:tc>
          <w:tcPr>
            <w:tcW w:w="3119" w:type="dxa"/>
            <w:tcBorders>
              <w:top w:val="single" w:sz="4" w:space="0" w:color="000000"/>
            </w:tcBorders>
          </w:tcPr>
          <w:p w14:paraId="0CA96866" w14:textId="17849F20" w:rsidR="0077381D" w:rsidRPr="009E70D8" w:rsidRDefault="0077381D" w:rsidP="0077381D">
            <w:pPr>
              <w:pBdr>
                <w:top w:val="nil"/>
                <w:left w:val="nil"/>
                <w:bottom w:val="nil"/>
                <w:right w:val="nil"/>
                <w:between w:val="nil"/>
              </w:pBdr>
              <w:rPr>
                <w:lang w:eastAsia="sv-SE"/>
              </w:rPr>
            </w:pPr>
            <w:r w:rsidRPr="009667F1">
              <w:t>The migrated service must be able to establish a connection with the user over a protected channel. It is also a requirement that migrated services shall be able to keep existing security association and transports channels after migration.</w:t>
            </w:r>
          </w:p>
        </w:tc>
      </w:tr>
      <w:tr w:rsidR="0077381D" w:rsidRPr="009E70D8" w14:paraId="38406EE7" w14:textId="77777777" w:rsidTr="00983133">
        <w:tc>
          <w:tcPr>
            <w:tcW w:w="704" w:type="dxa"/>
          </w:tcPr>
          <w:p w14:paraId="399D8320" w14:textId="55D95A60" w:rsidR="0077381D" w:rsidRPr="009E70D8" w:rsidRDefault="0077381D" w:rsidP="0077381D">
            <w:pPr>
              <w:pBdr>
                <w:top w:val="nil"/>
                <w:left w:val="nil"/>
                <w:bottom w:val="nil"/>
                <w:right w:val="nil"/>
                <w:between w:val="nil"/>
              </w:pBdr>
              <w:rPr>
                <w:color w:val="000000"/>
                <w:lang w:eastAsia="sv-SE"/>
              </w:rPr>
            </w:pPr>
            <w:r w:rsidRPr="009667F1">
              <w:t>7</w:t>
            </w:r>
          </w:p>
        </w:tc>
        <w:tc>
          <w:tcPr>
            <w:tcW w:w="2693" w:type="dxa"/>
          </w:tcPr>
          <w:p w14:paraId="6ABC4142" w14:textId="0E6D0738" w:rsidR="0077381D" w:rsidRPr="009E70D8" w:rsidRDefault="0077381D" w:rsidP="0077381D">
            <w:pPr>
              <w:pBdr>
                <w:top w:val="nil"/>
                <w:left w:val="nil"/>
                <w:bottom w:val="nil"/>
                <w:right w:val="nil"/>
                <w:between w:val="nil"/>
              </w:pBdr>
              <w:rPr>
                <w:color w:val="000000"/>
                <w:lang w:eastAsia="sv-SE"/>
              </w:rPr>
            </w:pPr>
            <w:r w:rsidRPr="009667F1">
              <w:t>Non-volatile storage</w:t>
            </w:r>
          </w:p>
        </w:tc>
        <w:tc>
          <w:tcPr>
            <w:tcW w:w="2835" w:type="dxa"/>
          </w:tcPr>
          <w:p w14:paraId="53206AA0" w14:textId="07BAA9DE" w:rsidR="0077381D" w:rsidRPr="009E70D8" w:rsidRDefault="0077381D" w:rsidP="0077381D">
            <w:pPr>
              <w:pBdr>
                <w:top w:val="nil"/>
                <w:left w:val="nil"/>
                <w:bottom w:val="nil"/>
                <w:right w:val="nil"/>
                <w:between w:val="nil"/>
              </w:pBdr>
              <w:rPr>
                <w:color w:val="000000"/>
                <w:lang w:eastAsia="sv-SE"/>
              </w:rPr>
            </w:pPr>
            <w:r w:rsidRPr="009667F1">
              <w:t>An interface for long-time storage of data.</w:t>
            </w:r>
          </w:p>
        </w:tc>
        <w:tc>
          <w:tcPr>
            <w:tcW w:w="3119" w:type="dxa"/>
          </w:tcPr>
          <w:p w14:paraId="1DA75A50" w14:textId="1F1357CE" w:rsidR="0077381D" w:rsidRPr="009E70D8" w:rsidRDefault="0077381D" w:rsidP="0077381D">
            <w:pPr>
              <w:pBdr>
                <w:top w:val="nil"/>
                <w:left w:val="nil"/>
                <w:bottom w:val="nil"/>
                <w:right w:val="nil"/>
                <w:between w:val="nil"/>
              </w:pBdr>
              <w:rPr>
                <w:lang w:eastAsia="sv-SE"/>
              </w:rPr>
            </w:pPr>
            <w:r w:rsidRPr="009667F1">
              <w:t xml:space="preserve">By supporting non-volatile storage for different </w:t>
            </w:r>
            <w:proofErr w:type="spellStart"/>
            <w:r w:rsidRPr="009667F1">
              <w:t>Wasm</w:t>
            </w:r>
            <w:proofErr w:type="spellEnd"/>
            <w:r w:rsidRPr="009667F1">
              <w:t xml:space="preserve"> workloads, it is possible to share data with new, migrated </w:t>
            </w:r>
            <w:proofErr w:type="spellStart"/>
            <w:r w:rsidRPr="009667F1">
              <w:t>Wasm</w:t>
            </w:r>
            <w:proofErr w:type="spellEnd"/>
            <w:r w:rsidRPr="009667F1">
              <w:t xml:space="preserve"> workloads, which speeds up and simplifies the migration for some workloads.</w:t>
            </w:r>
          </w:p>
        </w:tc>
      </w:tr>
      <w:tr w:rsidR="0077381D" w:rsidRPr="009E70D8" w14:paraId="6709A653" w14:textId="77777777" w:rsidTr="00983133">
        <w:tc>
          <w:tcPr>
            <w:tcW w:w="704" w:type="dxa"/>
          </w:tcPr>
          <w:p w14:paraId="1AEB6478" w14:textId="441C4F7B" w:rsidR="0077381D" w:rsidRPr="009E70D8" w:rsidRDefault="0077381D" w:rsidP="0077381D">
            <w:pPr>
              <w:pBdr>
                <w:top w:val="nil"/>
                <w:left w:val="nil"/>
                <w:bottom w:val="nil"/>
                <w:right w:val="nil"/>
                <w:between w:val="nil"/>
              </w:pBdr>
              <w:rPr>
                <w:color w:val="000000"/>
                <w:lang w:eastAsia="sv-SE"/>
              </w:rPr>
            </w:pPr>
            <w:r w:rsidRPr="009667F1">
              <w:t>8</w:t>
            </w:r>
          </w:p>
        </w:tc>
        <w:tc>
          <w:tcPr>
            <w:tcW w:w="2693" w:type="dxa"/>
          </w:tcPr>
          <w:p w14:paraId="537A0D2F" w14:textId="0D21ECC4" w:rsidR="0077381D" w:rsidRPr="009E70D8" w:rsidRDefault="0077381D" w:rsidP="0077381D">
            <w:pPr>
              <w:pBdr>
                <w:top w:val="nil"/>
                <w:left w:val="nil"/>
                <w:bottom w:val="nil"/>
                <w:right w:val="nil"/>
                <w:between w:val="nil"/>
              </w:pBdr>
              <w:rPr>
                <w:color w:val="000000"/>
                <w:lang w:eastAsia="sv-SE"/>
              </w:rPr>
            </w:pPr>
            <w:r w:rsidRPr="009667F1">
              <w:t>Secure non-volatile storage</w:t>
            </w:r>
          </w:p>
        </w:tc>
        <w:tc>
          <w:tcPr>
            <w:tcW w:w="2835" w:type="dxa"/>
          </w:tcPr>
          <w:p w14:paraId="0C58A9C1" w14:textId="6984CED4" w:rsidR="0077381D" w:rsidRPr="009E70D8" w:rsidRDefault="0077381D" w:rsidP="0077381D">
            <w:pPr>
              <w:pBdr>
                <w:top w:val="nil"/>
                <w:left w:val="nil"/>
                <w:bottom w:val="nil"/>
                <w:right w:val="nil"/>
                <w:between w:val="nil"/>
              </w:pBdr>
              <w:rPr>
                <w:lang w:eastAsia="sv-SE"/>
              </w:rPr>
            </w:pPr>
            <w:r w:rsidRPr="009667F1">
              <w:t>An interface to secure long-time storage of data.</w:t>
            </w:r>
          </w:p>
        </w:tc>
        <w:tc>
          <w:tcPr>
            <w:tcW w:w="3119" w:type="dxa"/>
          </w:tcPr>
          <w:p w14:paraId="4075173F" w14:textId="26FF7AA0" w:rsidR="0077381D" w:rsidRPr="009E70D8" w:rsidRDefault="0077381D" w:rsidP="0077381D">
            <w:pPr>
              <w:pBdr>
                <w:top w:val="nil"/>
                <w:left w:val="nil"/>
                <w:bottom w:val="nil"/>
                <w:right w:val="nil"/>
                <w:between w:val="nil"/>
              </w:pBdr>
              <w:rPr>
                <w:lang w:eastAsia="sv-SE"/>
              </w:rPr>
            </w:pPr>
            <w:r w:rsidRPr="009667F1">
              <w:t>Data for non-volatile storage as described for ID7 might be confidential and must then be stored protected.</w:t>
            </w:r>
          </w:p>
        </w:tc>
      </w:tr>
      <w:tr w:rsidR="0077381D" w:rsidRPr="009E70D8" w14:paraId="66E37B57" w14:textId="77777777" w:rsidTr="00983133">
        <w:tc>
          <w:tcPr>
            <w:tcW w:w="704" w:type="dxa"/>
          </w:tcPr>
          <w:p w14:paraId="783EA134" w14:textId="32101D46" w:rsidR="0077381D" w:rsidRPr="009E70D8" w:rsidRDefault="0077381D" w:rsidP="0077381D">
            <w:pPr>
              <w:pBdr>
                <w:top w:val="nil"/>
                <w:left w:val="nil"/>
                <w:bottom w:val="nil"/>
                <w:right w:val="nil"/>
                <w:between w:val="nil"/>
              </w:pBdr>
              <w:rPr>
                <w:color w:val="000000"/>
                <w:lang w:eastAsia="sv-SE"/>
              </w:rPr>
            </w:pPr>
            <w:r w:rsidRPr="009667F1">
              <w:t>9</w:t>
            </w:r>
          </w:p>
        </w:tc>
        <w:tc>
          <w:tcPr>
            <w:tcW w:w="2693" w:type="dxa"/>
          </w:tcPr>
          <w:p w14:paraId="15BB4D0B" w14:textId="2F3FD568" w:rsidR="0077381D" w:rsidRPr="009E70D8" w:rsidRDefault="0077381D" w:rsidP="0077381D">
            <w:pPr>
              <w:pBdr>
                <w:top w:val="nil"/>
                <w:left w:val="nil"/>
                <w:bottom w:val="nil"/>
                <w:right w:val="nil"/>
                <w:between w:val="nil"/>
              </w:pBdr>
              <w:rPr>
                <w:color w:val="000000"/>
                <w:lang w:eastAsia="sv-SE"/>
              </w:rPr>
            </w:pPr>
            <w:r w:rsidRPr="009667F1">
              <w:t>Resource allocation</w:t>
            </w:r>
          </w:p>
        </w:tc>
        <w:tc>
          <w:tcPr>
            <w:tcW w:w="2835" w:type="dxa"/>
          </w:tcPr>
          <w:p w14:paraId="4D8749EE" w14:textId="3EEABB7E" w:rsidR="0077381D" w:rsidRPr="009E70D8" w:rsidRDefault="0077381D" w:rsidP="0077381D">
            <w:pPr>
              <w:pBdr>
                <w:top w:val="nil"/>
                <w:left w:val="nil"/>
                <w:bottom w:val="nil"/>
                <w:right w:val="nil"/>
                <w:between w:val="nil"/>
              </w:pBdr>
              <w:rPr>
                <w:color w:val="000000"/>
                <w:lang w:eastAsia="sv-SE"/>
              </w:rPr>
            </w:pPr>
            <w:r w:rsidRPr="009667F1">
              <w:t xml:space="preserve">An interface for the </w:t>
            </w:r>
            <w:proofErr w:type="spellStart"/>
            <w:r w:rsidRPr="009667F1">
              <w:t>Wasm</w:t>
            </w:r>
            <w:proofErr w:type="spellEnd"/>
            <w:r w:rsidRPr="009667F1">
              <w:t xml:space="preserve"> to request </w:t>
            </w:r>
            <w:proofErr w:type="gramStart"/>
            <w:r w:rsidRPr="009667F1">
              <w:t>more or less computing</w:t>
            </w:r>
            <w:proofErr w:type="gramEnd"/>
            <w:r w:rsidRPr="009667F1">
              <w:t xml:space="preserve"> and memory resources from the platform.</w:t>
            </w:r>
          </w:p>
        </w:tc>
        <w:tc>
          <w:tcPr>
            <w:tcW w:w="3119" w:type="dxa"/>
          </w:tcPr>
          <w:p w14:paraId="5A2C0C5F" w14:textId="4E2799E7" w:rsidR="0077381D" w:rsidRPr="009E70D8" w:rsidRDefault="0077381D" w:rsidP="0077381D">
            <w:pPr>
              <w:pBdr>
                <w:top w:val="nil"/>
                <w:left w:val="nil"/>
                <w:bottom w:val="nil"/>
                <w:right w:val="nil"/>
                <w:between w:val="nil"/>
              </w:pBdr>
              <w:rPr>
                <w:lang w:eastAsia="sv-SE"/>
              </w:rPr>
            </w:pPr>
            <w:r w:rsidRPr="009667F1">
              <w:t xml:space="preserve">Migrated workload should be able to request the needed computing and memory resources. This allows better </w:t>
            </w:r>
            <w:r w:rsidRPr="009667F1">
              <w:lastRenderedPageBreak/>
              <w:t>resource utilization of the TEE compute platform.</w:t>
            </w:r>
          </w:p>
        </w:tc>
      </w:tr>
      <w:tr w:rsidR="0077381D" w:rsidRPr="009E70D8" w14:paraId="29024719" w14:textId="77777777" w:rsidTr="00983133">
        <w:tc>
          <w:tcPr>
            <w:tcW w:w="704" w:type="dxa"/>
          </w:tcPr>
          <w:p w14:paraId="3FFFA8D9" w14:textId="6048178C" w:rsidR="0077381D" w:rsidRPr="009E70D8" w:rsidRDefault="0077381D" w:rsidP="0077381D">
            <w:pPr>
              <w:pBdr>
                <w:top w:val="nil"/>
                <w:left w:val="nil"/>
                <w:bottom w:val="nil"/>
                <w:right w:val="nil"/>
                <w:between w:val="nil"/>
              </w:pBdr>
              <w:rPr>
                <w:color w:val="000000"/>
                <w:lang w:eastAsia="sv-SE"/>
              </w:rPr>
            </w:pPr>
            <w:r w:rsidRPr="009667F1">
              <w:lastRenderedPageBreak/>
              <w:t>[12]</w:t>
            </w:r>
          </w:p>
        </w:tc>
        <w:tc>
          <w:tcPr>
            <w:tcW w:w="2693" w:type="dxa"/>
          </w:tcPr>
          <w:p w14:paraId="4DFD6A6B" w14:textId="48BC2D86" w:rsidR="0077381D" w:rsidRPr="009E70D8" w:rsidRDefault="0077381D" w:rsidP="0077381D">
            <w:pPr>
              <w:pBdr>
                <w:top w:val="nil"/>
                <w:left w:val="nil"/>
                <w:bottom w:val="nil"/>
                <w:right w:val="nil"/>
                <w:between w:val="nil"/>
              </w:pBdr>
              <w:rPr>
                <w:color w:val="000000"/>
                <w:lang w:eastAsia="sv-SE"/>
              </w:rPr>
            </w:pPr>
            <w:r w:rsidRPr="009667F1">
              <w:t>Runtime attestation</w:t>
            </w:r>
          </w:p>
        </w:tc>
        <w:tc>
          <w:tcPr>
            <w:tcW w:w="2835" w:type="dxa"/>
          </w:tcPr>
          <w:p w14:paraId="0DE85FB1" w14:textId="762B5B72" w:rsidR="0077381D" w:rsidRPr="009E70D8" w:rsidRDefault="0077381D" w:rsidP="0077381D">
            <w:pPr>
              <w:pBdr>
                <w:top w:val="nil"/>
                <w:left w:val="nil"/>
                <w:bottom w:val="nil"/>
                <w:right w:val="nil"/>
                <w:between w:val="nil"/>
              </w:pBdr>
              <w:rPr>
                <w:color w:val="000000"/>
                <w:lang w:eastAsia="sv-SE"/>
              </w:rPr>
            </w:pPr>
            <w:r w:rsidRPr="009667F1">
              <w:t xml:space="preserve">An interface for the </w:t>
            </w:r>
            <w:proofErr w:type="spellStart"/>
            <w:r w:rsidRPr="009667F1">
              <w:t>Wasm</w:t>
            </w:r>
            <w:proofErr w:type="spellEnd"/>
            <w:r w:rsidRPr="009667F1">
              <w:t xml:space="preserve"> to obtain the attestation (measurement) of the </w:t>
            </w:r>
            <w:proofErr w:type="spellStart"/>
            <w:r w:rsidRPr="009667F1">
              <w:t>Wasm</w:t>
            </w:r>
            <w:proofErr w:type="spellEnd"/>
            <w:r w:rsidRPr="009667F1">
              <w:t xml:space="preserve"> runtime</w:t>
            </w:r>
          </w:p>
        </w:tc>
        <w:tc>
          <w:tcPr>
            <w:tcW w:w="3119" w:type="dxa"/>
          </w:tcPr>
          <w:p w14:paraId="26ABD475" w14:textId="78602896" w:rsidR="0077381D" w:rsidRPr="009E70D8" w:rsidRDefault="0077381D" w:rsidP="0077381D">
            <w:pPr>
              <w:pBdr>
                <w:top w:val="nil"/>
                <w:left w:val="nil"/>
                <w:bottom w:val="nil"/>
                <w:right w:val="nil"/>
                <w:between w:val="nil"/>
              </w:pBdr>
              <w:rPr>
                <w:lang w:eastAsia="sv-SE"/>
              </w:rPr>
            </w:pPr>
            <w:r w:rsidRPr="009667F1">
              <w:t xml:space="preserve">Attestation is an expected property of the platform and the </w:t>
            </w:r>
            <w:proofErr w:type="spellStart"/>
            <w:r w:rsidRPr="009667F1">
              <w:t>Wasm</w:t>
            </w:r>
            <w:proofErr w:type="spellEnd"/>
            <w:r w:rsidRPr="009667F1">
              <w:t xml:space="preserve"> framework to allow deployment of workloads. However, a migrated workload might need to obtain the result of the attestation operation.</w:t>
            </w:r>
          </w:p>
        </w:tc>
      </w:tr>
      <w:tr w:rsidR="0077381D" w:rsidRPr="009E70D8" w14:paraId="4E04889C" w14:textId="77777777" w:rsidTr="00983133">
        <w:tc>
          <w:tcPr>
            <w:tcW w:w="704" w:type="dxa"/>
          </w:tcPr>
          <w:p w14:paraId="6F218681" w14:textId="1C01EC38" w:rsidR="0077381D" w:rsidRPr="009E70D8" w:rsidRDefault="0077381D" w:rsidP="0077381D">
            <w:pPr>
              <w:pBdr>
                <w:top w:val="nil"/>
                <w:left w:val="nil"/>
                <w:bottom w:val="nil"/>
                <w:right w:val="nil"/>
                <w:between w:val="nil"/>
              </w:pBdr>
              <w:rPr>
                <w:color w:val="000000"/>
                <w:lang w:eastAsia="sv-SE"/>
              </w:rPr>
            </w:pPr>
            <w:r w:rsidRPr="009667F1">
              <w:t>[13]</w:t>
            </w:r>
          </w:p>
        </w:tc>
        <w:tc>
          <w:tcPr>
            <w:tcW w:w="2693" w:type="dxa"/>
          </w:tcPr>
          <w:p w14:paraId="7431ED8F" w14:textId="10CFDF36" w:rsidR="0077381D" w:rsidRPr="009E70D8" w:rsidRDefault="0077381D" w:rsidP="0077381D">
            <w:pPr>
              <w:pBdr>
                <w:top w:val="nil"/>
                <w:left w:val="nil"/>
                <w:bottom w:val="nil"/>
                <w:right w:val="nil"/>
                <w:between w:val="nil"/>
              </w:pBdr>
              <w:rPr>
                <w:color w:val="000000"/>
                <w:lang w:eastAsia="sv-SE"/>
              </w:rPr>
            </w:pPr>
            <w:r w:rsidRPr="009667F1">
              <w:t>Platform attestation</w:t>
            </w:r>
          </w:p>
        </w:tc>
        <w:tc>
          <w:tcPr>
            <w:tcW w:w="2835" w:type="dxa"/>
          </w:tcPr>
          <w:p w14:paraId="3A7379F7" w14:textId="11B2DD4E" w:rsidR="0077381D" w:rsidRPr="009E70D8" w:rsidRDefault="0077381D" w:rsidP="0077381D">
            <w:pPr>
              <w:pBdr>
                <w:top w:val="nil"/>
                <w:left w:val="nil"/>
                <w:bottom w:val="nil"/>
                <w:right w:val="nil"/>
                <w:between w:val="nil"/>
              </w:pBdr>
              <w:rPr>
                <w:color w:val="000000"/>
                <w:lang w:eastAsia="sv-SE"/>
              </w:rPr>
            </w:pPr>
            <w:r w:rsidRPr="009667F1">
              <w:t xml:space="preserve">An interface for the </w:t>
            </w:r>
            <w:proofErr w:type="spellStart"/>
            <w:r w:rsidRPr="009667F1">
              <w:t>Wasm</w:t>
            </w:r>
            <w:proofErr w:type="spellEnd"/>
            <w:r w:rsidRPr="009667F1">
              <w:t xml:space="preserve"> to obtain the attestation (measurement) of the hosting platform</w:t>
            </w:r>
          </w:p>
        </w:tc>
        <w:tc>
          <w:tcPr>
            <w:tcW w:w="3119" w:type="dxa"/>
          </w:tcPr>
          <w:p w14:paraId="7B1ACBAC" w14:textId="15E0C624" w:rsidR="0077381D" w:rsidRPr="009E70D8" w:rsidRDefault="0077381D" w:rsidP="0077381D">
            <w:pPr>
              <w:pBdr>
                <w:top w:val="nil"/>
                <w:left w:val="nil"/>
                <w:bottom w:val="nil"/>
                <w:right w:val="nil"/>
                <w:between w:val="nil"/>
              </w:pBdr>
              <w:rPr>
                <w:lang w:eastAsia="sv-SE"/>
              </w:rPr>
            </w:pPr>
            <w:r w:rsidRPr="009667F1">
              <w:t xml:space="preserve">Attestation is an expected property of the platform and the </w:t>
            </w:r>
            <w:proofErr w:type="spellStart"/>
            <w:r w:rsidRPr="009667F1">
              <w:t>Wasm</w:t>
            </w:r>
            <w:proofErr w:type="spellEnd"/>
            <w:r w:rsidRPr="009667F1">
              <w:t xml:space="preserve"> framework to allow deployment of workloads. However, a migrated workload might need to obtain the result of the attestation operation.</w:t>
            </w:r>
          </w:p>
        </w:tc>
      </w:tr>
      <w:bookmarkEnd w:id="37"/>
    </w:tbl>
    <w:p w14:paraId="066A5A36" w14:textId="77777777" w:rsidR="009E70D8" w:rsidRPr="009E70D8" w:rsidRDefault="009E70D8" w:rsidP="009E70D8">
      <w:pPr>
        <w:rPr>
          <w:lang w:eastAsia="sv-SE"/>
        </w:rPr>
      </w:pPr>
    </w:p>
    <w:p w14:paraId="39139080" w14:textId="77777777" w:rsidR="009E70D8" w:rsidRPr="009E70D8" w:rsidRDefault="009E70D8" w:rsidP="009E70D8">
      <w:pPr>
        <w:rPr>
          <w:lang w:eastAsia="sv-SE"/>
        </w:rPr>
      </w:pPr>
    </w:p>
    <w:p w14:paraId="3E9B51E5" w14:textId="77777777" w:rsidR="009E70D8" w:rsidRPr="009E70D8" w:rsidRDefault="009E70D8" w:rsidP="009E70D8">
      <w:pPr>
        <w:rPr>
          <w:b/>
          <w:u w:val="single"/>
          <w:lang w:eastAsia="sv-SE"/>
        </w:rPr>
      </w:pPr>
      <w:r w:rsidRPr="009E70D8">
        <w:rPr>
          <w:b/>
          <w:u w:val="single"/>
          <w:lang w:eastAsia="sv-SE"/>
        </w:rPr>
        <w:t>Proactive maintenance</w:t>
      </w:r>
    </w:p>
    <w:p w14:paraId="67A19E66" w14:textId="7ABEF054" w:rsidR="009E70D8" w:rsidRPr="009E70D8" w:rsidRDefault="009E70D8" w:rsidP="009E70D8">
      <w:pPr>
        <w:keepNext/>
        <w:keepLines/>
        <w:pBdr>
          <w:top w:val="nil"/>
          <w:left w:val="nil"/>
          <w:bottom w:val="nil"/>
          <w:right w:val="nil"/>
          <w:between w:val="nil"/>
        </w:pBdr>
        <w:spacing w:before="240" w:after="60"/>
        <w:rPr>
          <w:lang w:eastAsia="sv-SE"/>
        </w:rPr>
      </w:pPr>
      <w:r w:rsidRPr="009E70D8">
        <w:rPr>
          <w:lang w:eastAsia="sv-SE"/>
        </w:rPr>
        <w:t xml:space="preserve">The proactive maintenance case was presented in Section 2.2.3. The analysis resulted in a set of identified functions. According to this deployment case, the </w:t>
      </w:r>
      <w:proofErr w:type="spellStart"/>
      <w:r w:rsidRPr="009E70D8">
        <w:rPr>
          <w:lang w:eastAsia="sv-SE"/>
        </w:rPr>
        <w:t>Wasm</w:t>
      </w:r>
      <w:proofErr w:type="spellEnd"/>
      <w:r w:rsidRPr="009E70D8">
        <w:rPr>
          <w:lang w:eastAsia="sv-SE"/>
        </w:rPr>
        <w:t xml:space="preserve"> workload performed advanced analytics on a TEE-enabled vehicle platform. Such analytics tasks require the possibility to “poll” the available hardware/software on the vehicle</w:t>
      </w:r>
      <w:r w:rsidR="004A0D1C">
        <w:rPr>
          <w:lang w:eastAsia="sv-SE"/>
        </w:rPr>
        <w:t>,</w:t>
      </w:r>
      <w:r w:rsidRPr="009E70D8">
        <w:rPr>
          <w:lang w:eastAsia="sv-SE"/>
        </w:rPr>
        <w:t xml:space="preserve"> as well as the possibility to access such resources on the vehicle. This implies lots of additional interface capabilities of the TEE of a not-so-generic type. Consequently, we have here marked such functions as </w:t>
      </w:r>
      <w:r w:rsidRPr="009E70D8">
        <w:rPr>
          <w:i/>
          <w:lang w:eastAsia="sv-SE"/>
        </w:rPr>
        <w:t xml:space="preserve">optional. </w:t>
      </w:r>
      <w:r w:rsidRPr="009E70D8">
        <w:rPr>
          <w:lang w:eastAsia="sv-SE"/>
        </w:rPr>
        <w:t xml:space="preserve">Optional functions are indicated with brackets ([]) around the ID in the table. The reason for making these interface functions optional is that this deployment scenario is not an ELASTIC use case and will not be used for any pilots in the ELASTIC project. This also means that these functions </w:t>
      </w:r>
      <w:r w:rsidR="0077381D">
        <w:rPr>
          <w:lang w:eastAsia="sv-SE"/>
        </w:rPr>
        <w:t>will not</w:t>
      </w:r>
      <w:r w:rsidRPr="009E70D8">
        <w:rPr>
          <w:lang w:eastAsia="sv-SE"/>
        </w:rPr>
        <w:t xml:space="preserve"> be part of the ELASTIC core HAL. The identified functions are listed, explained, and motivated in 3.</w:t>
      </w:r>
    </w:p>
    <w:p w14:paraId="3E469196" w14:textId="77777777" w:rsidR="009E70D8" w:rsidRDefault="009E70D8" w:rsidP="009E70D8">
      <w:pPr>
        <w:rPr>
          <w:b/>
          <w:u w:val="single"/>
          <w:lang w:eastAsia="sv-SE"/>
        </w:rPr>
      </w:pPr>
    </w:p>
    <w:p w14:paraId="74673C17" w14:textId="33917121" w:rsidR="0077381D" w:rsidRDefault="0077381D" w:rsidP="0077381D">
      <w:pPr>
        <w:pStyle w:val="Caption"/>
        <w:keepNext/>
      </w:pPr>
      <w:bookmarkStart w:id="38" w:name="_Toc187651090"/>
      <w:r>
        <w:t xml:space="preserve">Table </w:t>
      </w:r>
      <w:fldSimple w:instr=" SEQ Table \* ARABIC ">
        <w:r w:rsidR="00546A3A">
          <w:rPr>
            <w:noProof/>
          </w:rPr>
          <w:t>6</w:t>
        </w:r>
      </w:fldSimple>
      <w:r>
        <w:t xml:space="preserve">: </w:t>
      </w:r>
      <w:r w:rsidRPr="0077381D">
        <w:t>Proactive Maintenance functions.</w:t>
      </w:r>
      <w:bookmarkEnd w:id="38"/>
    </w:p>
    <w:tbl>
      <w:tblPr>
        <w:tblpPr w:leftFromText="141" w:rightFromText="141" w:vertAnchor="text" w:horzAnchor="margin" w:tblpY="1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835"/>
        <w:gridCol w:w="3119"/>
      </w:tblGrid>
      <w:tr w:rsidR="0077381D" w:rsidRPr="009E70D8" w14:paraId="49C2E978" w14:textId="77777777" w:rsidTr="00983133">
        <w:tc>
          <w:tcPr>
            <w:tcW w:w="704" w:type="dxa"/>
            <w:tcBorders>
              <w:bottom w:val="single" w:sz="4" w:space="0" w:color="000000"/>
            </w:tcBorders>
            <w:shd w:val="clear" w:color="auto" w:fill="EEECE1"/>
          </w:tcPr>
          <w:p w14:paraId="2A271F8B"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ID</w:t>
            </w:r>
          </w:p>
        </w:tc>
        <w:tc>
          <w:tcPr>
            <w:tcW w:w="2693" w:type="dxa"/>
            <w:tcBorders>
              <w:bottom w:val="single" w:sz="4" w:space="0" w:color="000000"/>
            </w:tcBorders>
            <w:shd w:val="clear" w:color="auto" w:fill="EEECE1"/>
          </w:tcPr>
          <w:p w14:paraId="39F1D084"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Interface type</w:t>
            </w:r>
          </w:p>
        </w:tc>
        <w:tc>
          <w:tcPr>
            <w:tcW w:w="2835" w:type="dxa"/>
            <w:tcBorders>
              <w:bottom w:val="single" w:sz="4" w:space="0" w:color="000000"/>
            </w:tcBorders>
            <w:shd w:val="clear" w:color="auto" w:fill="EEECE1"/>
          </w:tcPr>
          <w:p w14:paraId="0CD93A90"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Description</w:t>
            </w:r>
          </w:p>
        </w:tc>
        <w:tc>
          <w:tcPr>
            <w:tcW w:w="3119" w:type="dxa"/>
            <w:tcBorders>
              <w:bottom w:val="single" w:sz="4" w:space="0" w:color="000000"/>
            </w:tcBorders>
            <w:shd w:val="clear" w:color="auto" w:fill="EEECE1"/>
          </w:tcPr>
          <w:p w14:paraId="04A85B4A" w14:textId="77777777" w:rsidR="0077381D" w:rsidRPr="009E70D8" w:rsidRDefault="0077381D" w:rsidP="00983133">
            <w:pPr>
              <w:pBdr>
                <w:top w:val="nil"/>
                <w:left w:val="nil"/>
                <w:bottom w:val="nil"/>
                <w:right w:val="nil"/>
                <w:between w:val="nil"/>
              </w:pBdr>
              <w:rPr>
                <w:color w:val="000000"/>
                <w:lang w:eastAsia="sv-SE"/>
              </w:rPr>
            </w:pPr>
            <w:r w:rsidRPr="009E70D8">
              <w:rPr>
                <w:lang w:eastAsia="sv-SE"/>
              </w:rPr>
              <w:t>Motivation</w:t>
            </w:r>
          </w:p>
        </w:tc>
      </w:tr>
      <w:tr w:rsidR="0077381D" w:rsidRPr="009E70D8" w14:paraId="24C8F010" w14:textId="77777777" w:rsidTr="00983133">
        <w:tc>
          <w:tcPr>
            <w:tcW w:w="704" w:type="dxa"/>
            <w:tcBorders>
              <w:top w:val="single" w:sz="4" w:space="0" w:color="000000"/>
            </w:tcBorders>
          </w:tcPr>
          <w:p w14:paraId="5583744A" w14:textId="5F31C48D" w:rsidR="0077381D" w:rsidRPr="009E70D8" w:rsidRDefault="0077381D" w:rsidP="0077381D">
            <w:pPr>
              <w:pBdr>
                <w:top w:val="nil"/>
                <w:left w:val="nil"/>
                <w:bottom w:val="nil"/>
                <w:right w:val="nil"/>
                <w:between w:val="nil"/>
              </w:pBdr>
              <w:rPr>
                <w:color w:val="000000"/>
                <w:lang w:eastAsia="sv-SE"/>
              </w:rPr>
            </w:pPr>
            <w:r w:rsidRPr="00B674F4">
              <w:t>1</w:t>
            </w:r>
          </w:p>
        </w:tc>
        <w:tc>
          <w:tcPr>
            <w:tcW w:w="2693" w:type="dxa"/>
            <w:tcBorders>
              <w:top w:val="single" w:sz="4" w:space="0" w:color="000000"/>
            </w:tcBorders>
          </w:tcPr>
          <w:p w14:paraId="2F11109A" w14:textId="134E2CAB" w:rsidR="0077381D" w:rsidRPr="009E70D8" w:rsidRDefault="0077381D" w:rsidP="0077381D">
            <w:pPr>
              <w:pBdr>
                <w:top w:val="nil"/>
                <w:left w:val="nil"/>
                <w:bottom w:val="nil"/>
                <w:right w:val="nil"/>
                <w:between w:val="nil"/>
              </w:pBdr>
              <w:rPr>
                <w:color w:val="000000"/>
                <w:lang w:eastAsia="sv-SE"/>
              </w:rPr>
            </w:pPr>
            <w:r w:rsidRPr="00B674F4">
              <w:t>Secure transport, TCP and UDP</w:t>
            </w:r>
          </w:p>
        </w:tc>
        <w:tc>
          <w:tcPr>
            <w:tcW w:w="2835" w:type="dxa"/>
            <w:tcBorders>
              <w:top w:val="single" w:sz="4" w:space="0" w:color="000000"/>
            </w:tcBorders>
          </w:tcPr>
          <w:p w14:paraId="3CB6B5FE" w14:textId="39144EA0" w:rsidR="0077381D" w:rsidRPr="009E70D8" w:rsidRDefault="0077381D" w:rsidP="0077381D">
            <w:pPr>
              <w:pBdr>
                <w:top w:val="nil"/>
                <w:left w:val="nil"/>
                <w:bottom w:val="nil"/>
                <w:right w:val="nil"/>
                <w:between w:val="nil"/>
              </w:pBdr>
              <w:rPr>
                <w:color w:val="000000"/>
                <w:lang w:eastAsia="sv-SE"/>
              </w:rPr>
            </w:pPr>
            <w:r w:rsidRPr="00B674F4">
              <w:t xml:space="preserve">This interface allows </w:t>
            </w:r>
            <w:proofErr w:type="spellStart"/>
            <w:r w:rsidRPr="00B674F4">
              <w:t>Wasm</w:t>
            </w:r>
            <w:proofErr w:type="spellEnd"/>
            <w:r w:rsidRPr="00B674F4">
              <w:t xml:space="preserve"> application setting up external TLS and DTLS connections in client or server mode.</w:t>
            </w:r>
          </w:p>
        </w:tc>
        <w:tc>
          <w:tcPr>
            <w:tcW w:w="3119" w:type="dxa"/>
            <w:tcBorders>
              <w:top w:val="single" w:sz="4" w:space="0" w:color="000000"/>
            </w:tcBorders>
          </w:tcPr>
          <w:p w14:paraId="4870A724" w14:textId="5B1913EF" w:rsidR="0077381D" w:rsidRPr="009E70D8" w:rsidRDefault="0077381D" w:rsidP="0077381D">
            <w:pPr>
              <w:pBdr>
                <w:top w:val="nil"/>
                <w:left w:val="nil"/>
                <w:bottom w:val="nil"/>
                <w:right w:val="nil"/>
                <w:between w:val="nil"/>
              </w:pBdr>
              <w:rPr>
                <w:lang w:eastAsia="sv-SE"/>
              </w:rPr>
            </w:pPr>
            <w:r w:rsidRPr="00B674F4">
              <w:t xml:space="preserve">The MNT needs to report status back to the MFG over a protected interface. </w:t>
            </w:r>
          </w:p>
        </w:tc>
      </w:tr>
      <w:tr w:rsidR="0077381D" w:rsidRPr="009E70D8" w14:paraId="50A645A2" w14:textId="77777777" w:rsidTr="00983133">
        <w:tc>
          <w:tcPr>
            <w:tcW w:w="704" w:type="dxa"/>
          </w:tcPr>
          <w:p w14:paraId="4BAE6370" w14:textId="6C1EA06C" w:rsidR="0077381D" w:rsidRPr="009E70D8" w:rsidRDefault="0077381D" w:rsidP="0077381D">
            <w:pPr>
              <w:pBdr>
                <w:top w:val="nil"/>
                <w:left w:val="nil"/>
                <w:bottom w:val="nil"/>
                <w:right w:val="nil"/>
                <w:between w:val="nil"/>
              </w:pBdr>
              <w:rPr>
                <w:color w:val="000000"/>
                <w:lang w:eastAsia="sv-SE"/>
              </w:rPr>
            </w:pPr>
            <w:r w:rsidRPr="00B674F4">
              <w:t>2</w:t>
            </w:r>
          </w:p>
        </w:tc>
        <w:tc>
          <w:tcPr>
            <w:tcW w:w="2693" w:type="dxa"/>
          </w:tcPr>
          <w:p w14:paraId="7C29A06B" w14:textId="6DFD3EF3" w:rsidR="0077381D" w:rsidRPr="009E70D8" w:rsidRDefault="0077381D" w:rsidP="0077381D">
            <w:pPr>
              <w:pBdr>
                <w:top w:val="nil"/>
                <w:left w:val="nil"/>
                <w:bottom w:val="nil"/>
                <w:right w:val="nil"/>
                <w:between w:val="nil"/>
              </w:pBdr>
              <w:rPr>
                <w:color w:val="000000"/>
                <w:lang w:eastAsia="sv-SE"/>
              </w:rPr>
            </w:pPr>
            <w:r w:rsidRPr="00B674F4">
              <w:t>Encryption/Decryption</w:t>
            </w:r>
          </w:p>
        </w:tc>
        <w:tc>
          <w:tcPr>
            <w:tcW w:w="2835" w:type="dxa"/>
          </w:tcPr>
          <w:p w14:paraId="63FC15D1" w14:textId="2764E9E3" w:rsidR="0077381D" w:rsidRPr="009E70D8" w:rsidRDefault="0077381D" w:rsidP="0077381D">
            <w:pPr>
              <w:pBdr>
                <w:top w:val="nil"/>
                <w:left w:val="nil"/>
                <w:bottom w:val="nil"/>
                <w:right w:val="nil"/>
                <w:between w:val="nil"/>
              </w:pBdr>
              <w:rPr>
                <w:color w:val="000000"/>
                <w:lang w:eastAsia="sv-SE"/>
              </w:rPr>
            </w:pPr>
            <w:r w:rsidRPr="00B674F4">
              <w:t xml:space="preserve">An interface for the acceleration of common symmetric and asymmetric </w:t>
            </w:r>
            <w:r w:rsidRPr="00B674F4">
              <w:lastRenderedPageBreak/>
              <w:t xml:space="preserve">encryption and decryption processes. </w:t>
            </w:r>
          </w:p>
        </w:tc>
        <w:tc>
          <w:tcPr>
            <w:tcW w:w="3119" w:type="dxa"/>
          </w:tcPr>
          <w:p w14:paraId="58DDD0F6" w14:textId="656D7BCF" w:rsidR="0077381D" w:rsidRPr="009E70D8" w:rsidRDefault="0077381D" w:rsidP="0077381D">
            <w:pPr>
              <w:pBdr>
                <w:top w:val="nil"/>
                <w:left w:val="nil"/>
                <w:bottom w:val="nil"/>
                <w:right w:val="nil"/>
                <w:between w:val="nil"/>
              </w:pBdr>
              <w:rPr>
                <w:lang w:eastAsia="sv-SE"/>
              </w:rPr>
            </w:pPr>
            <w:r w:rsidRPr="00B674F4">
              <w:lastRenderedPageBreak/>
              <w:t xml:space="preserve">The MNT needs to make diagnostic requests to the vehicle’s internal entities. </w:t>
            </w:r>
            <w:r w:rsidRPr="00B674F4">
              <w:lastRenderedPageBreak/>
              <w:t xml:space="preserve">Some of those might run proprietary authentication, confidentiality and integrity protection mechanisms. Platform support for the main primitives accelerates diagnostics performance, simplifies </w:t>
            </w:r>
            <w:proofErr w:type="spellStart"/>
            <w:r w:rsidRPr="00B674F4">
              <w:t>Wasm</w:t>
            </w:r>
            <w:proofErr w:type="spellEnd"/>
            <w:r w:rsidRPr="00B674F4">
              <w:t xml:space="preserve"> deployment on different platforms, and reduces </w:t>
            </w:r>
            <w:proofErr w:type="spellStart"/>
            <w:r w:rsidRPr="00B674F4">
              <w:t>Wasm</w:t>
            </w:r>
            <w:proofErr w:type="spellEnd"/>
            <w:r w:rsidRPr="00B674F4">
              <w:t xml:space="preserve"> code size.</w:t>
            </w:r>
          </w:p>
        </w:tc>
      </w:tr>
      <w:tr w:rsidR="0077381D" w:rsidRPr="009E70D8" w14:paraId="0E39500A" w14:textId="77777777" w:rsidTr="00983133">
        <w:tc>
          <w:tcPr>
            <w:tcW w:w="704" w:type="dxa"/>
          </w:tcPr>
          <w:p w14:paraId="15CA30A5" w14:textId="3433A5F1" w:rsidR="0077381D" w:rsidRPr="009E70D8" w:rsidRDefault="0077381D" w:rsidP="0077381D">
            <w:pPr>
              <w:pBdr>
                <w:top w:val="nil"/>
                <w:left w:val="nil"/>
                <w:bottom w:val="nil"/>
                <w:right w:val="nil"/>
                <w:between w:val="nil"/>
              </w:pBdr>
              <w:rPr>
                <w:color w:val="000000"/>
                <w:lang w:eastAsia="sv-SE"/>
              </w:rPr>
            </w:pPr>
            <w:r w:rsidRPr="00B674F4">
              <w:lastRenderedPageBreak/>
              <w:t>3</w:t>
            </w:r>
          </w:p>
        </w:tc>
        <w:tc>
          <w:tcPr>
            <w:tcW w:w="2693" w:type="dxa"/>
          </w:tcPr>
          <w:p w14:paraId="08B8E6C9" w14:textId="3C71DE0D" w:rsidR="0077381D" w:rsidRPr="009E70D8" w:rsidRDefault="0077381D" w:rsidP="0077381D">
            <w:pPr>
              <w:pBdr>
                <w:top w:val="nil"/>
                <w:left w:val="nil"/>
                <w:bottom w:val="nil"/>
                <w:right w:val="nil"/>
                <w:between w:val="nil"/>
              </w:pBdr>
              <w:rPr>
                <w:color w:val="000000"/>
                <w:lang w:eastAsia="sv-SE"/>
              </w:rPr>
            </w:pPr>
            <w:r w:rsidRPr="00B674F4">
              <w:t>Integrity check</w:t>
            </w:r>
          </w:p>
        </w:tc>
        <w:tc>
          <w:tcPr>
            <w:tcW w:w="2835" w:type="dxa"/>
          </w:tcPr>
          <w:p w14:paraId="387A7361" w14:textId="776067D8" w:rsidR="0077381D" w:rsidRPr="009E70D8" w:rsidRDefault="0077381D" w:rsidP="0077381D">
            <w:pPr>
              <w:pBdr>
                <w:top w:val="nil"/>
                <w:left w:val="nil"/>
                <w:bottom w:val="nil"/>
                <w:right w:val="nil"/>
                <w:between w:val="nil"/>
              </w:pBdr>
              <w:rPr>
                <w:lang w:eastAsia="sv-SE"/>
              </w:rPr>
            </w:pPr>
            <w:r w:rsidRPr="00B674F4">
              <w:t>See ID 2</w:t>
            </w:r>
          </w:p>
        </w:tc>
        <w:tc>
          <w:tcPr>
            <w:tcW w:w="3119" w:type="dxa"/>
          </w:tcPr>
          <w:p w14:paraId="4CA91938" w14:textId="487CC27A" w:rsidR="0077381D" w:rsidRPr="009E70D8" w:rsidRDefault="0077381D" w:rsidP="0077381D">
            <w:pPr>
              <w:pBdr>
                <w:top w:val="nil"/>
                <w:left w:val="nil"/>
                <w:bottom w:val="nil"/>
                <w:right w:val="nil"/>
                <w:between w:val="nil"/>
              </w:pBdr>
              <w:rPr>
                <w:lang w:eastAsia="sv-SE"/>
              </w:rPr>
            </w:pPr>
            <w:r w:rsidRPr="00B674F4">
              <w:t>See ID 2</w:t>
            </w:r>
          </w:p>
        </w:tc>
      </w:tr>
      <w:tr w:rsidR="0077381D" w:rsidRPr="009E70D8" w14:paraId="39AF8172" w14:textId="77777777" w:rsidTr="00983133">
        <w:tc>
          <w:tcPr>
            <w:tcW w:w="704" w:type="dxa"/>
          </w:tcPr>
          <w:p w14:paraId="47C0492D" w14:textId="753DA9A5" w:rsidR="0077381D" w:rsidRPr="009E70D8" w:rsidRDefault="0077381D" w:rsidP="0077381D">
            <w:pPr>
              <w:pBdr>
                <w:top w:val="nil"/>
                <w:left w:val="nil"/>
                <w:bottom w:val="nil"/>
                <w:right w:val="nil"/>
                <w:between w:val="nil"/>
              </w:pBdr>
              <w:rPr>
                <w:color w:val="000000"/>
                <w:lang w:eastAsia="sv-SE"/>
              </w:rPr>
            </w:pPr>
            <w:r w:rsidRPr="00B674F4">
              <w:t>5</w:t>
            </w:r>
          </w:p>
        </w:tc>
        <w:tc>
          <w:tcPr>
            <w:tcW w:w="2693" w:type="dxa"/>
          </w:tcPr>
          <w:p w14:paraId="36C4305F" w14:textId="59A20B49" w:rsidR="0077381D" w:rsidRPr="009E70D8" w:rsidRDefault="0077381D" w:rsidP="0077381D">
            <w:pPr>
              <w:pBdr>
                <w:top w:val="nil"/>
                <w:left w:val="nil"/>
                <w:bottom w:val="nil"/>
                <w:right w:val="nil"/>
                <w:between w:val="nil"/>
              </w:pBdr>
              <w:rPr>
                <w:color w:val="000000"/>
                <w:lang w:eastAsia="sv-SE"/>
              </w:rPr>
            </w:pPr>
            <w:r w:rsidRPr="00B674F4">
              <w:t>Access to random</w:t>
            </w:r>
          </w:p>
        </w:tc>
        <w:tc>
          <w:tcPr>
            <w:tcW w:w="2835" w:type="dxa"/>
          </w:tcPr>
          <w:p w14:paraId="1F806B01" w14:textId="3897E289" w:rsidR="0077381D" w:rsidRPr="009E70D8" w:rsidRDefault="0077381D" w:rsidP="0077381D">
            <w:pPr>
              <w:pBdr>
                <w:top w:val="nil"/>
                <w:left w:val="nil"/>
                <w:bottom w:val="nil"/>
                <w:right w:val="nil"/>
                <w:between w:val="nil"/>
              </w:pBdr>
              <w:rPr>
                <w:color w:val="000000"/>
                <w:lang w:eastAsia="sv-SE"/>
              </w:rPr>
            </w:pPr>
            <w:r w:rsidRPr="00B674F4">
              <w:t>An interface to cryptographically sound random number generator.</w:t>
            </w:r>
          </w:p>
        </w:tc>
        <w:tc>
          <w:tcPr>
            <w:tcW w:w="3119" w:type="dxa"/>
          </w:tcPr>
          <w:p w14:paraId="1C95CB93" w14:textId="35DA74A4" w:rsidR="0077381D" w:rsidRPr="009E70D8" w:rsidRDefault="0077381D" w:rsidP="0077381D">
            <w:pPr>
              <w:pBdr>
                <w:top w:val="nil"/>
                <w:left w:val="nil"/>
                <w:bottom w:val="nil"/>
                <w:right w:val="nil"/>
                <w:between w:val="nil"/>
              </w:pBdr>
              <w:rPr>
                <w:lang w:eastAsia="sv-SE"/>
              </w:rPr>
            </w:pPr>
            <w:r w:rsidRPr="00B674F4">
              <w:t xml:space="preserve">Protected collection of diagnostic data will require access to a cryptographically sound random source. </w:t>
            </w:r>
          </w:p>
        </w:tc>
      </w:tr>
      <w:tr w:rsidR="0077381D" w:rsidRPr="009E70D8" w14:paraId="2A9782DC" w14:textId="77777777" w:rsidTr="00983133">
        <w:tc>
          <w:tcPr>
            <w:tcW w:w="704" w:type="dxa"/>
          </w:tcPr>
          <w:p w14:paraId="1D05D15A" w14:textId="18B98D60" w:rsidR="0077381D" w:rsidRPr="009E70D8" w:rsidRDefault="0077381D" w:rsidP="0077381D">
            <w:pPr>
              <w:pBdr>
                <w:top w:val="nil"/>
                <w:left w:val="nil"/>
                <w:bottom w:val="nil"/>
                <w:right w:val="nil"/>
                <w:between w:val="nil"/>
              </w:pBdr>
              <w:rPr>
                <w:color w:val="000000"/>
                <w:lang w:eastAsia="sv-SE"/>
              </w:rPr>
            </w:pPr>
            <w:r w:rsidRPr="00B674F4">
              <w:t>6</w:t>
            </w:r>
          </w:p>
        </w:tc>
        <w:tc>
          <w:tcPr>
            <w:tcW w:w="2693" w:type="dxa"/>
          </w:tcPr>
          <w:p w14:paraId="033D227F" w14:textId="21714E87" w:rsidR="0077381D" w:rsidRPr="009E70D8" w:rsidRDefault="0077381D" w:rsidP="0077381D">
            <w:pPr>
              <w:pBdr>
                <w:top w:val="nil"/>
                <w:left w:val="nil"/>
                <w:bottom w:val="nil"/>
                <w:right w:val="nil"/>
                <w:between w:val="nil"/>
              </w:pBdr>
              <w:rPr>
                <w:color w:val="000000"/>
                <w:lang w:eastAsia="sv-SE"/>
              </w:rPr>
            </w:pPr>
            <w:r w:rsidRPr="00B674F4">
              <w:t>Clock</w:t>
            </w:r>
          </w:p>
        </w:tc>
        <w:tc>
          <w:tcPr>
            <w:tcW w:w="2835" w:type="dxa"/>
          </w:tcPr>
          <w:p w14:paraId="5B610979" w14:textId="12DE62CB" w:rsidR="0077381D" w:rsidRPr="009E70D8" w:rsidRDefault="0077381D" w:rsidP="0077381D">
            <w:pPr>
              <w:pBdr>
                <w:top w:val="nil"/>
                <w:left w:val="nil"/>
                <w:bottom w:val="nil"/>
                <w:right w:val="nil"/>
                <w:between w:val="nil"/>
              </w:pBdr>
              <w:rPr>
                <w:color w:val="000000"/>
                <w:lang w:eastAsia="sv-SE"/>
              </w:rPr>
            </w:pPr>
            <w:r w:rsidRPr="00B674F4">
              <w:t>An interface to the system clock.</w:t>
            </w:r>
          </w:p>
        </w:tc>
        <w:tc>
          <w:tcPr>
            <w:tcW w:w="3119" w:type="dxa"/>
          </w:tcPr>
          <w:p w14:paraId="34B54EA9" w14:textId="7880BFBD" w:rsidR="0077381D" w:rsidRPr="009E70D8" w:rsidRDefault="0077381D" w:rsidP="0077381D">
            <w:pPr>
              <w:pBdr>
                <w:top w:val="nil"/>
                <w:left w:val="nil"/>
                <w:bottom w:val="nil"/>
                <w:right w:val="nil"/>
                <w:between w:val="nil"/>
              </w:pBdr>
              <w:rPr>
                <w:lang w:eastAsia="sv-SE"/>
              </w:rPr>
            </w:pPr>
            <w:r w:rsidRPr="00B674F4">
              <w:t>Diagnostics operations will require access to a reliable system clock.</w:t>
            </w:r>
          </w:p>
        </w:tc>
      </w:tr>
      <w:tr w:rsidR="0077381D" w:rsidRPr="009E70D8" w14:paraId="14C9352C" w14:textId="77777777" w:rsidTr="00983133">
        <w:tc>
          <w:tcPr>
            <w:tcW w:w="704" w:type="dxa"/>
          </w:tcPr>
          <w:p w14:paraId="1184071E" w14:textId="7E48A620" w:rsidR="0077381D" w:rsidRPr="009E70D8" w:rsidRDefault="0077381D" w:rsidP="0077381D">
            <w:pPr>
              <w:pBdr>
                <w:top w:val="nil"/>
                <w:left w:val="nil"/>
                <w:bottom w:val="nil"/>
                <w:right w:val="nil"/>
                <w:between w:val="nil"/>
              </w:pBdr>
              <w:rPr>
                <w:color w:val="000000"/>
                <w:lang w:eastAsia="sv-SE"/>
              </w:rPr>
            </w:pPr>
            <w:r w:rsidRPr="00B674F4">
              <w:t>[12]</w:t>
            </w:r>
          </w:p>
        </w:tc>
        <w:tc>
          <w:tcPr>
            <w:tcW w:w="2693" w:type="dxa"/>
          </w:tcPr>
          <w:p w14:paraId="1111D188" w14:textId="441A0C31" w:rsidR="0077381D" w:rsidRPr="009E70D8" w:rsidRDefault="0077381D" w:rsidP="0077381D">
            <w:pPr>
              <w:pBdr>
                <w:top w:val="nil"/>
                <w:left w:val="nil"/>
                <w:bottom w:val="nil"/>
                <w:right w:val="nil"/>
                <w:between w:val="nil"/>
              </w:pBdr>
              <w:rPr>
                <w:color w:val="000000"/>
                <w:lang w:eastAsia="sv-SE"/>
              </w:rPr>
            </w:pPr>
            <w:r w:rsidRPr="00B674F4">
              <w:t>Runtime attestation</w:t>
            </w:r>
          </w:p>
        </w:tc>
        <w:tc>
          <w:tcPr>
            <w:tcW w:w="2835" w:type="dxa"/>
          </w:tcPr>
          <w:p w14:paraId="73A01AC1" w14:textId="3652834D" w:rsidR="0077381D" w:rsidRPr="009E70D8" w:rsidRDefault="0077381D" w:rsidP="0077381D">
            <w:pPr>
              <w:pBdr>
                <w:top w:val="nil"/>
                <w:left w:val="nil"/>
                <w:bottom w:val="nil"/>
                <w:right w:val="nil"/>
                <w:between w:val="nil"/>
              </w:pBdr>
              <w:rPr>
                <w:color w:val="000000"/>
                <w:lang w:eastAsia="sv-SE"/>
              </w:rPr>
            </w:pPr>
            <w:r w:rsidRPr="00B674F4">
              <w:t xml:space="preserve">An interface for the </w:t>
            </w:r>
            <w:proofErr w:type="spellStart"/>
            <w:r w:rsidRPr="00B674F4">
              <w:t>Wasm</w:t>
            </w:r>
            <w:proofErr w:type="spellEnd"/>
            <w:r w:rsidRPr="00B674F4">
              <w:t xml:space="preserve"> to obtain the attestation (measurement) of the </w:t>
            </w:r>
            <w:proofErr w:type="spellStart"/>
            <w:r w:rsidRPr="00B674F4">
              <w:t>Wasm</w:t>
            </w:r>
            <w:proofErr w:type="spellEnd"/>
            <w:r w:rsidRPr="00B674F4">
              <w:t xml:space="preserve"> runtime</w:t>
            </w:r>
          </w:p>
        </w:tc>
        <w:tc>
          <w:tcPr>
            <w:tcW w:w="3119" w:type="dxa"/>
          </w:tcPr>
          <w:p w14:paraId="602F61D6" w14:textId="1683F01A" w:rsidR="0077381D" w:rsidRPr="009E70D8" w:rsidRDefault="0077381D" w:rsidP="0077381D">
            <w:pPr>
              <w:pBdr>
                <w:top w:val="nil"/>
                <w:left w:val="nil"/>
                <w:bottom w:val="nil"/>
                <w:right w:val="nil"/>
                <w:between w:val="nil"/>
              </w:pBdr>
              <w:rPr>
                <w:lang w:eastAsia="sv-SE"/>
              </w:rPr>
            </w:pPr>
            <w:r w:rsidRPr="00B674F4">
              <w:t>The MFG might need to be able to verify integrity of the TEE runtime without communicating interactively</w:t>
            </w:r>
          </w:p>
        </w:tc>
      </w:tr>
      <w:tr w:rsidR="0077381D" w:rsidRPr="009E70D8" w14:paraId="1130E80A" w14:textId="77777777" w:rsidTr="00983133">
        <w:tc>
          <w:tcPr>
            <w:tcW w:w="704" w:type="dxa"/>
          </w:tcPr>
          <w:p w14:paraId="79FC87F1" w14:textId="7AB2F54F" w:rsidR="0077381D" w:rsidRPr="00B674F4" w:rsidRDefault="0077381D" w:rsidP="0077381D">
            <w:pPr>
              <w:pBdr>
                <w:top w:val="nil"/>
                <w:left w:val="nil"/>
                <w:bottom w:val="nil"/>
                <w:right w:val="nil"/>
                <w:between w:val="nil"/>
              </w:pBdr>
            </w:pPr>
            <w:r w:rsidRPr="003127C0">
              <w:t>[14]</w:t>
            </w:r>
          </w:p>
        </w:tc>
        <w:tc>
          <w:tcPr>
            <w:tcW w:w="2693" w:type="dxa"/>
          </w:tcPr>
          <w:p w14:paraId="67F83078" w14:textId="3E79C7B8" w:rsidR="0077381D" w:rsidRPr="00B674F4" w:rsidRDefault="0077381D" w:rsidP="0077381D">
            <w:pPr>
              <w:pBdr>
                <w:top w:val="nil"/>
                <w:left w:val="nil"/>
                <w:bottom w:val="nil"/>
                <w:right w:val="nil"/>
                <w:between w:val="nil"/>
              </w:pBdr>
            </w:pPr>
            <w:r w:rsidRPr="003127C0">
              <w:t>Vehicle system discovery</w:t>
            </w:r>
          </w:p>
        </w:tc>
        <w:tc>
          <w:tcPr>
            <w:tcW w:w="2835" w:type="dxa"/>
          </w:tcPr>
          <w:p w14:paraId="3768589E" w14:textId="60EFA699" w:rsidR="0077381D" w:rsidRPr="00B674F4" w:rsidRDefault="0077381D" w:rsidP="0077381D">
            <w:pPr>
              <w:pBdr>
                <w:top w:val="nil"/>
                <w:left w:val="nil"/>
                <w:bottom w:val="nil"/>
                <w:right w:val="nil"/>
                <w:between w:val="nil"/>
              </w:pBdr>
            </w:pPr>
            <w:r w:rsidRPr="003127C0">
              <w:t xml:space="preserve">An interface for the diagnostics </w:t>
            </w:r>
            <w:proofErr w:type="spellStart"/>
            <w:r w:rsidRPr="003127C0">
              <w:t>Wasm</w:t>
            </w:r>
            <w:proofErr w:type="spellEnd"/>
            <w:r w:rsidRPr="003127C0">
              <w:t xml:space="preserve"> to collect information of the locally supported functions and status of the vehicle.</w:t>
            </w:r>
          </w:p>
        </w:tc>
        <w:tc>
          <w:tcPr>
            <w:tcW w:w="3119" w:type="dxa"/>
          </w:tcPr>
          <w:p w14:paraId="391C63E4" w14:textId="3CEDD378" w:rsidR="0077381D" w:rsidRPr="00B674F4" w:rsidRDefault="0077381D" w:rsidP="0077381D">
            <w:pPr>
              <w:pBdr>
                <w:top w:val="nil"/>
                <w:left w:val="nil"/>
                <w:bottom w:val="nil"/>
                <w:right w:val="nil"/>
                <w:between w:val="nil"/>
              </w:pBdr>
            </w:pPr>
            <w:r w:rsidRPr="003127C0">
              <w:t xml:space="preserve">The MFG needs to be able to collect information on the hardware and software configurations applicable to the </w:t>
            </w:r>
            <w:proofErr w:type="gramStart"/>
            <w:r w:rsidRPr="003127C0">
              <w:t>particular vehicle</w:t>
            </w:r>
            <w:proofErr w:type="gramEnd"/>
            <w:r w:rsidR="00E07117">
              <w:t>,</w:t>
            </w:r>
            <w:r w:rsidRPr="003127C0">
              <w:t xml:space="preserve"> subject to the diagnostics operations. Even if such information typically is already available at the MFG, specific local configurations and hardware changes might have been performed on the vehicle and some functions might even not be available due to faults.</w:t>
            </w:r>
          </w:p>
        </w:tc>
      </w:tr>
      <w:tr w:rsidR="0077381D" w:rsidRPr="009E70D8" w14:paraId="42D6FCE5" w14:textId="77777777" w:rsidTr="00983133">
        <w:tc>
          <w:tcPr>
            <w:tcW w:w="704" w:type="dxa"/>
          </w:tcPr>
          <w:p w14:paraId="4149073D" w14:textId="2C82A935" w:rsidR="0077381D" w:rsidRPr="00B674F4" w:rsidRDefault="0077381D" w:rsidP="0077381D">
            <w:pPr>
              <w:pBdr>
                <w:top w:val="nil"/>
                <w:left w:val="nil"/>
                <w:bottom w:val="nil"/>
                <w:right w:val="nil"/>
                <w:between w:val="nil"/>
              </w:pBdr>
            </w:pPr>
            <w:r w:rsidRPr="003127C0">
              <w:t>[15]</w:t>
            </w:r>
          </w:p>
        </w:tc>
        <w:tc>
          <w:tcPr>
            <w:tcW w:w="2693" w:type="dxa"/>
          </w:tcPr>
          <w:p w14:paraId="29A7966A" w14:textId="2BA21BCA" w:rsidR="0077381D" w:rsidRPr="00B674F4" w:rsidRDefault="0077381D" w:rsidP="0077381D">
            <w:pPr>
              <w:pBdr>
                <w:top w:val="nil"/>
                <w:left w:val="nil"/>
                <w:bottom w:val="nil"/>
                <w:right w:val="nil"/>
                <w:between w:val="nil"/>
              </w:pBdr>
            </w:pPr>
            <w:r w:rsidRPr="003127C0">
              <w:t>Key handler</w:t>
            </w:r>
          </w:p>
        </w:tc>
        <w:tc>
          <w:tcPr>
            <w:tcW w:w="2835" w:type="dxa"/>
          </w:tcPr>
          <w:p w14:paraId="1D421F86" w14:textId="0510DD71" w:rsidR="0077381D" w:rsidRPr="00B674F4" w:rsidRDefault="0077381D" w:rsidP="0077381D">
            <w:pPr>
              <w:pBdr>
                <w:top w:val="nil"/>
                <w:left w:val="nil"/>
                <w:bottom w:val="nil"/>
                <w:right w:val="nil"/>
                <w:between w:val="nil"/>
              </w:pBdr>
            </w:pPr>
            <w:r w:rsidRPr="003127C0">
              <w:t>An interface to request the needed key used to enable inside vehicle secure connection to vehicle entities.</w:t>
            </w:r>
          </w:p>
        </w:tc>
        <w:tc>
          <w:tcPr>
            <w:tcW w:w="3119" w:type="dxa"/>
          </w:tcPr>
          <w:p w14:paraId="0CC0284E" w14:textId="730BEF58" w:rsidR="0077381D" w:rsidRPr="00B674F4" w:rsidRDefault="0077381D" w:rsidP="0077381D">
            <w:pPr>
              <w:pBdr>
                <w:top w:val="nil"/>
                <w:left w:val="nil"/>
                <w:bottom w:val="nil"/>
                <w:right w:val="nil"/>
                <w:between w:val="nil"/>
              </w:pBdr>
            </w:pPr>
            <w:r w:rsidRPr="003127C0">
              <w:t>The MFG needs to set up secure connections with the different vehicle entities to collect the diagnostics information. This interface allows the MFG to collect the key and credential information needed to set up such secure connections.</w:t>
            </w:r>
          </w:p>
        </w:tc>
      </w:tr>
      <w:tr w:rsidR="0077381D" w:rsidRPr="009E70D8" w14:paraId="315DB60A" w14:textId="77777777" w:rsidTr="00983133">
        <w:tc>
          <w:tcPr>
            <w:tcW w:w="704" w:type="dxa"/>
          </w:tcPr>
          <w:p w14:paraId="25F49B3D" w14:textId="2BEA051F" w:rsidR="0077381D" w:rsidRPr="00B674F4" w:rsidRDefault="0077381D" w:rsidP="0077381D">
            <w:pPr>
              <w:pBdr>
                <w:top w:val="nil"/>
                <w:left w:val="nil"/>
                <w:bottom w:val="nil"/>
                <w:right w:val="nil"/>
                <w:between w:val="nil"/>
              </w:pBdr>
            </w:pPr>
            <w:r w:rsidRPr="003127C0">
              <w:lastRenderedPageBreak/>
              <w:t>[16]</w:t>
            </w:r>
          </w:p>
        </w:tc>
        <w:tc>
          <w:tcPr>
            <w:tcW w:w="2693" w:type="dxa"/>
          </w:tcPr>
          <w:p w14:paraId="33F432ED" w14:textId="4BD33D5E" w:rsidR="0077381D" w:rsidRPr="00B674F4" w:rsidRDefault="0077381D" w:rsidP="0077381D">
            <w:pPr>
              <w:pBdr>
                <w:top w:val="nil"/>
                <w:left w:val="nil"/>
                <w:bottom w:val="nil"/>
                <w:right w:val="nil"/>
                <w:between w:val="nil"/>
              </w:pBdr>
            </w:pPr>
            <w:r w:rsidRPr="003127C0">
              <w:t>Secure CAN transport</w:t>
            </w:r>
          </w:p>
        </w:tc>
        <w:tc>
          <w:tcPr>
            <w:tcW w:w="2835" w:type="dxa"/>
          </w:tcPr>
          <w:p w14:paraId="3A5277AE" w14:textId="01E62774" w:rsidR="0077381D" w:rsidRPr="00B674F4" w:rsidRDefault="0077381D" w:rsidP="0077381D">
            <w:pPr>
              <w:pBdr>
                <w:top w:val="nil"/>
                <w:left w:val="nil"/>
                <w:bottom w:val="nil"/>
                <w:right w:val="nil"/>
                <w:between w:val="nil"/>
              </w:pBdr>
            </w:pPr>
            <w:r w:rsidRPr="003127C0">
              <w:t>An interface to set-up secure connections between the TEE and other to vehicle entities over the CAN-bus and other, non-Ethernet local buses.</w:t>
            </w:r>
          </w:p>
        </w:tc>
        <w:tc>
          <w:tcPr>
            <w:tcW w:w="3119" w:type="dxa"/>
          </w:tcPr>
          <w:p w14:paraId="08C60FED" w14:textId="75843A9F" w:rsidR="0077381D" w:rsidRPr="00B674F4" w:rsidRDefault="0077381D" w:rsidP="0077381D">
            <w:pPr>
              <w:pBdr>
                <w:top w:val="nil"/>
                <w:left w:val="nil"/>
                <w:bottom w:val="nil"/>
                <w:right w:val="nil"/>
                <w:between w:val="nil"/>
              </w:pBdr>
            </w:pPr>
            <w:r w:rsidRPr="003127C0">
              <w:t xml:space="preserve">The Vehicle might support non-Ethernet internal communication means. Then the </w:t>
            </w:r>
            <w:proofErr w:type="gramStart"/>
            <w:r w:rsidRPr="003127C0">
              <w:t>TEE  needs</w:t>
            </w:r>
            <w:proofErr w:type="gramEnd"/>
            <w:r w:rsidRPr="003127C0">
              <w:t xml:space="preserve"> to be able to set up connections to vehicle entities without risk of sniffing or interference.</w:t>
            </w:r>
          </w:p>
        </w:tc>
      </w:tr>
    </w:tbl>
    <w:p w14:paraId="16BB4E7D" w14:textId="77777777" w:rsidR="00607C3A" w:rsidRDefault="00607C3A" w:rsidP="00607C3A">
      <w:pPr>
        <w:pStyle w:val="H3"/>
        <w:numPr>
          <w:ilvl w:val="0"/>
          <w:numId w:val="0"/>
        </w:numPr>
        <w:ind w:left="720" w:hanging="720"/>
        <w:rPr>
          <w:lang w:eastAsia="sv-SE"/>
        </w:rPr>
      </w:pPr>
    </w:p>
    <w:p w14:paraId="4DE7E897" w14:textId="00D56CCB" w:rsidR="009E70D8" w:rsidRPr="009E70D8" w:rsidRDefault="009E70D8" w:rsidP="0077381D">
      <w:pPr>
        <w:pStyle w:val="H3"/>
        <w:rPr>
          <w:lang w:eastAsia="sv-SE"/>
        </w:rPr>
      </w:pPr>
      <w:r w:rsidRPr="009E70D8">
        <w:rPr>
          <w:lang w:eastAsia="sv-SE"/>
        </w:rPr>
        <w:t>User characteristics</w:t>
      </w:r>
    </w:p>
    <w:p w14:paraId="54D2D5E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w:t>
      </w:r>
      <w:proofErr w:type="spellStart"/>
      <w:r w:rsidRPr="009E70D8">
        <w:rPr>
          <w:color w:val="000000"/>
          <w:lang w:eastAsia="sv-SE"/>
        </w:rPr>
        <w:t>Wasm</w:t>
      </w:r>
      <w:proofErr w:type="spellEnd"/>
      <w:r w:rsidRPr="009E70D8">
        <w:rPr>
          <w:color w:val="000000"/>
          <w:lang w:eastAsia="sv-SE"/>
        </w:rPr>
        <w:t xml:space="preserve"> workloads are communicating with the external world through the HAL. All user interactions take place through a network connection with the workload through such interfaces. Hence, the HAL must provide good performance for setting up and maintaining secure connections through the HAL. All other user aspects are handled on the application level not directly affecting the HAL design or functions. </w:t>
      </w:r>
    </w:p>
    <w:p w14:paraId="3763D73B" w14:textId="77777777" w:rsidR="009E70D8" w:rsidRPr="009E70D8" w:rsidRDefault="009E70D8" w:rsidP="0077381D">
      <w:pPr>
        <w:pStyle w:val="H3"/>
        <w:rPr>
          <w:lang w:eastAsia="sv-SE"/>
        </w:rPr>
      </w:pPr>
      <w:r w:rsidRPr="009E70D8">
        <w:rPr>
          <w:lang w:eastAsia="sv-SE"/>
        </w:rPr>
        <w:t>Limitations</w:t>
      </w:r>
    </w:p>
    <w:p w14:paraId="0C44B8A5" w14:textId="77777777" w:rsidR="009E70D8" w:rsidRPr="009E70D8" w:rsidRDefault="009E70D8" w:rsidP="009E70D8">
      <w:pPr>
        <w:keepNext/>
        <w:keepLines/>
        <w:pBdr>
          <w:top w:val="nil"/>
          <w:left w:val="nil"/>
          <w:bottom w:val="nil"/>
          <w:right w:val="nil"/>
          <w:between w:val="nil"/>
        </w:pBdr>
        <w:spacing w:before="240" w:after="60"/>
        <w:rPr>
          <w:lang w:eastAsia="sv-SE"/>
        </w:rPr>
      </w:pPr>
      <w:r w:rsidRPr="009E70D8">
        <w:rPr>
          <w:lang w:eastAsia="sv-SE"/>
        </w:rPr>
        <w:t xml:space="preserve">We have in our analysis only taken into consideration the HAL functions needed to support the three deployment scenarios covered in this specification. There are certainly additional requirements to support a broader set of HAL functions. Even if this is the case, the requirements identified in our analysis constitute a “typical” set for running </w:t>
      </w:r>
      <w:proofErr w:type="spellStart"/>
      <w:r w:rsidRPr="009E70D8">
        <w:rPr>
          <w:lang w:eastAsia="sv-SE"/>
        </w:rPr>
        <w:t>Wasm</w:t>
      </w:r>
      <w:proofErr w:type="spellEnd"/>
      <w:r w:rsidRPr="009E70D8">
        <w:rPr>
          <w:lang w:eastAsia="sv-SE"/>
        </w:rPr>
        <w:t xml:space="preserve"> on TEE. Hence, we are comfortable that the identified requirements will provide a sound basis for the ELASTIC TEE HAL architecture. With a generic and flexible architecture, we can easily incorporate additional HAL requirements in the future. Even if this is the case, it is important to notice that the HAL as specified here is </w:t>
      </w:r>
      <w:r w:rsidRPr="009E70D8">
        <w:rPr>
          <w:i/>
          <w:lang w:eastAsia="sv-SE"/>
        </w:rPr>
        <w:t xml:space="preserve">not </w:t>
      </w:r>
      <w:r w:rsidRPr="009E70D8">
        <w:rPr>
          <w:lang w:eastAsia="sv-SE"/>
        </w:rPr>
        <w:t xml:space="preserve">a generic TEE HAL that can be used to support a broad set of use cases and applications, and not serve in its present form as a draft standard. However, the requirements work, and specifications can provide a </w:t>
      </w:r>
      <w:r w:rsidRPr="009E70D8">
        <w:rPr>
          <w:i/>
          <w:lang w:eastAsia="sv-SE"/>
        </w:rPr>
        <w:t xml:space="preserve">basis </w:t>
      </w:r>
      <w:r w:rsidRPr="009E70D8">
        <w:rPr>
          <w:lang w:eastAsia="sv-SE"/>
        </w:rPr>
        <w:t>for such, potential future standardization efforts.</w:t>
      </w:r>
    </w:p>
    <w:p w14:paraId="436C4CFC" w14:textId="77777777" w:rsidR="009E70D8" w:rsidRPr="009E70D8" w:rsidRDefault="009E70D8" w:rsidP="009E70D8">
      <w:pPr>
        <w:keepNext/>
        <w:keepLines/>
        <w:pBdr>
          <w:top w:val="nil"/>
          <w:left w:val="nil"/>
          <w:bottom w:val="nil"/>
          <w:right w:val="nil"/>
          <w:between w:val="nil"/>
        </w:pBdr>
        <w:spacing w:before="240" w:after="60"/>
        <w:rPr>
          <w:lang w:eastAsia="sv-SE"/>
        </w:rPr>
      </w:pPr>
      <w:r w:rsidRPr="009E70D8">
        <w:rPr>
          <w:lang w:eastAsia="sv-SE"/>
        </w:rPr>
        <w:t xml:space="preserve">The requirements are not dependent on the actual runtime or TEE platform. However, this specification only considers </w:t>
      </w:r>
      <w:r w:rsidRPr="009E70D8">
        <w:rPr>
          <w:i/>
          <w:lang w:eastAsia="sv-SE"/>
        </w:rPr>
        <w:t>two</w:t>
      </w:r>
      <w:r w:rsidRPr="009E70D8">
        <w:rPr>
          <w:lang w:eastAsia="sv-SE"/>
        </w:rPr>
        <w:t xml:space="preserve"> TEE platforms, and detailed interface implementation recommendations will be provided for only these two platforms. The two supported TEE platforms are:</w:t>
      </w:r>
    </w:p>
    <w:p w14:paraId="2CD23E7C" w14:textId="77777777" w:rsidR="009E70D8" w:rsidRPr="009E70D8" w:rsidRDefault="009E70D8" w:rsidP="009E70D8">
      <w:pPr>
        <w:keepNext/>
        <w:keepLines/>
        <w:numPr>
          <w:ilvl w:val="0"/>
          <w:numId w:val="16"/>
        </w:numPr>
        <w:pBdr>
          <w:top w:val="nil"/>
          <w:left w:val="nil"/>
          <w:bottom w:val="nil"/>
          <w:right w:val="nil"/>
          <w:between w:val="nil"/>
        </w:pBdr>
        <w:spacing w:before="240" w:after="0"/>
        <w:rPr>
          <w:lang w:eastAsia="sv-SE"/>
        </w:rPr>
      </w:pPr>
      <w:r w:rsidRPr="009E70D8">
        <w:rPr>
          <w:color w:val="000000"/>
          <w:lang w:eastAsia="sv-SE"/>
        </w:rPr>
        <w:t>AMD SEV-SNP</w:t>
      </w:r>
      <w:r w:rsidRPr="009E70D8">
        <w:rPr>
          <w:color w:val="000000"/>
          <w:vertAlign w:val="superscript"/>
          <w:lang w:eastAsia="sv-SE"/>
        </w:rPr>
        <w:footnoteReference w:id="1"/>
      </w:r>
    </w:p>
    <w:p w14:paraId="18B3D3D8" w14:textId="77777777" w:rsidR="009E70D8" w:rsidRPr="009E70D8" w:rsidRDefault="009E70D8" w:rsidP="009E70D8">
      <w:pPr>
        <w:keepNext/>
        <w:keepLines/>
        <w:numPr>
          <w:ilvl w:val="0"/>
          <w:numId w:val="16"/>
        </w:numPr>
        <w:pBdr>
          <w:top w:val="nil"/>
          <w:left w:val="nil"/>
          <w:bottom w:val="nil"/>
          <w:right w:val="nil"/>
          <w:between w:val="nil"/>
        </w:pBdr>
        <w:spacing w:after="60"/>
        <w:rPr>
          <w:lang w:eastAsia="sv-SE"/>
        </w:rPr>
      </w:pPr>
      <w:r w:rsidRPr="009E70D8">
        <w:rPr>
          <w:color w:val="000000"/>
          <w:lang w:eastAsia="sv-SE"/>
        </w:rPr>
        <w:t>Intel TDX</w:t>
      </w:r>
      <w:r w:rsidRPr="009E70D8">
        <w:rPr>
          <w:color w:val="000000"/>
          <w:vertAlign w:val="superscript"/>
          <w:lang w:eastAsia="sv-SE"/>
        </w:rPr>
        <w:footnoteReference w:id="2"/>
      </w:r>
    </w:p>
    <w:p w14:paraId="45D2D32B" w14:textId="77777777" w:rsidR="009E70D8" w:rsidRPr="009E70D8" w:rsidRDefault="009E70D8" w:rsidP="0077381D">
      <w:pPr>
        <w:pStyle w:val="H3"/>
        <w:rPr>
          <w:lang w:eastAsia="sv-SE"/>
        </w:rPr>
      </w:pPr>
      <w:r w:rsidRPr="009E70D8">
        <w:rPr>
          <w:lang w:eastAsia="sv-SE"/>
        </w:rPr>
        <w:t>Assumptions and Dependencies</w:t>
      </w:r>
    </w:p>
    <w:p w14:paraId="43FC0052"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HAL requirements assume the platform will support a suitable </w:t>
      </w:r>
      <w:proofErr w:type="spellStart"/>
      <w:r w:rsidRPr="009E70D8">
        <w:rPr>
          <w:color w:val="000000"/>
          <w:lang w:eastAsia="sv-SE"/>
        </w:rPr>
        <w:t>Wasm</w:t>
      </w:r>
      <w:proofErr w:type="spellEnd"/>
      <w:r w:rsidRPr="009E70D8">
        <w:rPr>
          <w:color w:val="000000"/>
          <w:lang w:eastAsia="sv-SE"/>
        </w:rPr>
        <w:t xml:space="preserve"> runtime inside the subject TEE. The actual realization of the runtime is not within the scope of this specification. Within the ELASTIC project, we have the working assumption that the ELASTIC TEE runtime will be built upon the </w:t>
      </w:r>
      <w:proofErr w:type="spellStart"/>
      <w:r w:rsidRPr="009E70D8">
        <w:rPr>
          <w:color w:val="000000"/>
          <w:lang w:eastAsia="sv-SE"/>
        </w:rPr>
        <w:t>Enarx</w:t>
      </w:r>
      <w:proofErr w:type="spellEnd"/>
      <w:r w:rsidRPr="009E70D8">
        <w:rPr>
          <w:color w:val="000000"/>
          <w:lang w:eastAsia="sv-SE"/>
        </w:rPr>
        <w:t xml:space="preserve"> project architecture as a code base [3]. The HAL support and implementation is heavily dependent on the runtime technology </w:t>
      </w:r>
      <w:r w:rsidRPr="009E70D8">
        <w:rPr>
          <w:i/>
          <w:color w:val="000000"/>
          <w:lang w:eastAsia="sv-SE"/>
        </w:rPr>
        <w:t xml:space="preserve">as well </w:t>
      </w:r>
      <w:r w:rsidRPr="009E70D8">
        <w:rPr>
          <w:color w:val="000000"/>
          <w:lang w:eastAsia="sv-SE"/>
        </w:rPr>
        <w:t xml:space="preserve">as the TEE platform as such (See also the limitations above). </w:t>
      </w:r>
    </w:p>
    <w:p w14:paraId="35A5329D" w14:textId="77777777" w:rsidR="009E70D8" w:rsidRPr="009E70D8" w:rsidRDefault="009E70D8" w:rsidP="0077381D">
      <w:pPr>
        <w:pStyle w:val="H3"/>
        <w:rPr>
          <w:lang w:eastAsia="sv-SE"/>
        </w:rPr>
      </w:pPr>
      <w:r w:rsidRPr="009E70D8">
        <w:rPr>
          <w:lang w:eastAsia="sv-SE"/>
        </w:rPr>
        <w:lastRenderedPageBreak/>
        <w:t>Apportioning of requirements</w:t>
      </w:r>
    </w:p>
    <w:p w14:paraId="1D938F4C"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HAL requirements are generic for any ELASTIC TEE platform claiming ELASTIC support. The requirements apply to the platform providing the runtime for ELASTIC secure </w:t>
      </w:r>
      <w:proofErr w:type="spellStart"/>
      <w:r w:rsidRPr="009E70D8">
        <w:rPr>
          <w:color w:val="000000"/>
          <w:lang w:eastAsia="sv-SE"/>
        </w:rPr>
        <w:t>Wasm</w:t>
      </w:r>
      <w:proofErr w:type="spellEnd"/>
      <w:r w:rsidRPr="009E70D8">
        <w:rPr>
          <w:color w:val="000000"/>
          <w:lang w:eastAsia="sv-SE"/>
        </w:rPr>
        <w:t xml:space="preserve">. It is not applicable to other runtimes or system components within the scope of ELASTIC </w:t>
      </w:r>
    </w:p>
    <w:p w14:paraId="40ED1D6B" w14:textId="77777777" w:rsidR="009E70D8" w:rsidRPr="009E70D8" w:rsidRDefault="009E70D8" w:rsidP="0077381D">
      <w:pPr>
        <w:pStyle w:val="H3"/>
        <w:rPr>
          <w:lang w:eastAsia="sv-SE"/>
        </w:rPr>
      </w:pPr>
      <w:r w:rsidRPr="009E70D8">
        <w:rPr>
          <w:lang w:eastAsia="sv-SE"/>
        </w:rPr>
        <w:t xml:space="preserve">Specific </w:t>
      </w:r>
      <w:r w:rsidRPr="0077381D">
        <w:t>requirements</w:t>
      </w:r>
    </w:p>
    <w:p w14:paraId="638E5E4C"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TEE HAL has not specific requirements beyond what is needed to be able to run </w:t>
      </w:r>
      <w:proofErr w:type="spellStart"/>
      <w:r w:rsidRPr="009E70D8">
        <w:rPr>
          <w:color w:val="000000"/>
          <w:lang w:eastAsia="sv-SE"/>
        </w:rPr>
        <w:t>Wasm</w:t>
      </w:r>
      <w:proofErr w:type="spellEnd"/>
      <w:r w:rsidRPr="009E70D8">
        <w:rPr>
          <w:color w:val="000000"/>
          <w:lang w:eastAsia="sv-SE"/>
        </w:rPr>
        <w:t xml:space="preserve"> on the TEE runtime.</w:t>
      </w:r>
    </w:p>
    <w:p w14:paraId="67C46DF0" w14:textId="77777777" w:rsidR="009E70D8" w:rsidRPr="009E70D8" w:rsidRDefault="009E70D8" w:rsidP="0077381D">
      <w:pPr>
        <w:pStyle w:val="H3"/>
        <w:rPr>
          <w:lang w:eastAsia="sv-SE"/>
        </w:rPr>
      </w:pPr>
      <w:r w:rsidRPr="009E70D8">
        <w:rPr>
          <w:lang w:eastAsia="sv-SE"/>
        </w:rPr>
        <w:t>External interfaces</w:t>
      </w:r>
    </w:p>
    <w:p w14:paraId="75BA7257"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TEE HAL is an interface that defines the </w:t>
      </w:r>
      <w:proofErr w:type="spellStart"/>
      <w:r w:rsidRPr="009E70D8">
        <w:rPr>
          <w:color w:val="000000"/>
          <w:lang w:eastAsia="sv-SE"/>
        </w:rPr>
        <w:t>Wasm</w:t>
      </w:r>
      <w:proofErr w:type="spellEnd"/>
      <w:r w:rsidRPr="009E70D8">
        <w:rPr>
          <w:color w:val="000000"/>
          <w:lang w:eastAsia="sv-SE"/>
        </w:rPr>
        <w:t xml:space="preserve"> interface on the platform. </w:t>
      </w:r>
      <w:proofErr w:type="gramStart"/>
      <w:r w:rsidRPr="009E70D8">
        <w:rPr>
          <w:color w:val="000000"/>
          <w:lang w:eastAsia="sv-SE"/>
        </w:rPr>
        <w:t>In order to</w:t>
      </w:r>
      <w:proofErr w:type="gramEnd"/>
      <w:r w:rsidRPr="009E70D8">
        <w:rPr>
          <w:color w:val="000000"/>
          <w:lang w:eastAsia="sv-SE"/>
        </w:rPr>
        <w:t xml:space="preserve"> implement the HAL support on a specific TEE, the runtime must be integrated with several other platform functions. How to provide these integrations is subject to the TEE-specific HAL implementation. That means in turn, that all the HAL functions listed required must have support on the TEE platform. This is the case for the two supported ELASTI TEEs, i.e. AMD SEV-SNP and Intel TDX in most configurations. However, for a platform that lacks the support for the needed HAL functions, some interfaces might not be available. A </w:t>
      </w:r>
      <w:proofErr w:type="spellStart"/>
      <w:r w:rsidRPr="009E70D8">
        <w:rPr>
          <w:color w:val="000000"/>
          <w:lang w:eastAsia="sv-SE"/>
        </w:rPr>
        <w:t>Wasm</w:t>
      </w:r>
      <w:proofErr w:type="spellEnd"/>
      <w:r w:rsidRPr="009E70D8">
        <w:rPr>
          <w:color w:val="000000"/>
          <w:lang w:eastAsia="sv-SE"/>
        </w:rPr>
        <w:t xml:space="preserve"> seeking HAL support must be able to execute independent of this fact. To handle, this we have identified on additional mandatory ELASTIC HAL interface function specified in Table 4 below. </w:t>
      </w:r>
    </w:p>
    <w:p w14:paraId="502DDC39" w14:textId="5BCBFEDB" w:rsidR="000B670C" w:rsidRDefault="000B670C" w:rsidP="000B670C">
      <w:pPr>
        <w:pStyle w:val="Caption"/>
        <w:keepNext/>
      </w:pPr>
      <w:bookmarkStart w:id="39" w:name="_Toc187651091"/>
      <w:r>
        <w:t xml:space="preserve">Table </w:t>
      </w:r>
      <w:fldSimple w:instr=" SEQ Table \* ARABIC ">
        <w:r w:rsidR="00546A3A">
          <w:rPr>
            <w:noProof/>
          </w:rPr>
          <w:t>7</w:t>
        </w:r>
      </w:fldSimple>
      <w:r>
        <w:t xml:space="preserve">: </w:t>
      </w:r>
      <w:r w:rsidRPr="000B670C">
        <w:t>HAL Capabilities function.</w:t>
      </w:r>
      <w:bookmarkEnd w:id="39"/>
    </w:p>
    <w:tbl>
      <w:tblPr>
        <w:tblW w:w="9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5"/>
        <w:gridCol w:w="2551"/>
        <w:gridCol w:w="2694"/>
        <w:gridCol w:w="2969"/>
      </w:tblGrid>
      <w:tr w:rsidR="009E70D8" w:rsidRPr="009E70D8" w14:paraId="00329462" w14:textId="77777777" w:rsidTr="000B670C">
        <w:tc>
          <w:tcPr>
            <w:tcW w:w="845" w:type="dxa"/>
            <w:tcBorders>
              <w:bottom w:val="single" w:sz="4" w:space="0" w:color="000000"/>
            </w:tcBorders>
            <w:shd w:val="clear" w:color="auto" w:fill="D9D9D9"/>
          </w:tcPr>
          <w:p w14:paraId="0CC171DD" w14:textId="77777777" w:rsidR="009E70D8" w:rsidRPr="009E70D8" w:rsidRDefault="009E70D8" w:rsidP="009E70D8">
            <w:pPr>
              <w:keepNext/>
              <w:keepLines/>
              <w:spacing w:before="240" w:after="60"/>
              <w:rPr>
                <w:lang w:eastAsia="sv-SE"/>
              </w:rPr>
            </w:pPr>
            <w:r w:rsidRPr="009E70D8">
              <w:rPr>
                <w:lang w:eastAsia="sv-SE"/>
              </w:rPr>
              <w:t>ID</w:t>
            </w:r>
          </w:p>
        </w:tc>
        <w:tc>
          <w:tcPr>
            <w:tcW w:w="2551" w:type="dxa"/>
            <w:tcBorders>
              <w:bottom w:val="single" w:sz="4" w:space="0" w:color="000000"/>
            </w:tcBorders>
            <w:shd w:val="clear" w:color="auto" w:fill="D9D9D9"/>
          </w:tcPr>
          <w:p w14:paraId="7439E14E" w14:textId="77777777" w:rsidR="009E70D8" w:rsidRPr="009E70D8" w:rsidRDefault="009E70D8" w:rsidP="009E70D8">
            <w:pPr>
              <w:keepNext/>
              <w:keepLines/>
              <w:spacing w:before="240" w:after="60"/>
              <w:rPr>
                <w:lang w:eastAsia="sv-SE"/>
              </w:rPr>
            </w:pPr>
            <w:r w:rsidRPr="009E70D8">
              <w:rPr>
                <w:lang w:eastAsia="sv-SE"/>
              </w:rPr>
              <w:t>Interface type</w:t>
            </w:r>
          </w:p>
        </w:tc>
        <w:tc>
          <w:tcPr>
            <w:tcW w:w="2694" w:type="dxa"/>
            <w:tcBorders>
              <w:bottom w:val="single" w:sz="4" w:space="0" w:color="000000"/>
            </w:tcBorders>
            <w:shd w:val="clear" w:color="auto" w:fill="D9D9D9"/>
          </w:tcPr>
          <w:p w14:paraId="6B856C1D" w14:textId="77777777" w:rsidR="009E70D8" w:rsidRPr="009E70D8" w:rsidRDefault="009E70D8" w:rsidP="009E70D8">
            <w:pPr>
              <w:keepNext/>
              <w:keepLines/>
              <w:spacing w:before="240" w:after="60"/>
              <w:rPr>
                <w:lang w:eastAsia="sv-SE"/>
              </w:rPr>
            </w:pPr>
            <w:r w:rsidRPr="009E70D8">
              <w:rPr>
                <w:lang w:eastAsia="sv-SE"/>
              </w:rPr>
              <w:t>Description</w:t>
            </w:r>
          </w:p>
        </w:tc>
        <w:tc>
          <w:tcPr>
            <w:tcW w:w="2969" w:type="dxa"/>
            <w:tcBorders>
              <w:bottom w:val="single" w:sz="4" w:space="0" w:color="000000"/>
            </w:tcBorders>
            <w:shd w:val="clear" w:color="auto" w:fill="D9D9D9"/>
          </w:tcPr>
          <w:p w14:paraId="78917B42" w14:textId="77777777" w:rsidR="009E70D8" w:rsidRPr="009E70D8" w:rsidRDefault="009E70D8" w:rsidP="009E70D8">
            <w:pPr>
              <w:keepNext/>
              <w:keepLines/>
              <w:spacing w:before="240" w:after="60"/>
              <w:rPr>
                <w:lang w:eastAsia="sv-SE"/>
              </w:rPr>
            </w:pPr>
            <w:r w:rsidRPr="009E70D8">
              <w:rPr>
                <w:lang w:eastAsia="sv-SE"/>
              </w:rPr>
              <w:t>Motivation</w:t>
            </w:r>
          </w:p>
        </w:tc>
      </w:tr>
      <w:tr w:rsidR="009E70D8" w:rsidRPr="009E70D8" w14:paraId="295F4F6B" w14:textId="77777777" w:rsidTr="000B670C">
        <w:tc>
          <w:tcPr>
            <w:tcW w:w="845" w:type="dxa"/>
            <w:tcBorders>
              <w:top w:val="single" w:sz="4" w:space="0" w:color="000000"/>
            </w:tcBorders>
          </w:tcPr>
          <w:p w14:paraId="2F731B64" w14:textId="77777777" w:rsidR="009E70D8" w:rsidRPr="009E70D8" w:rsidRDefault="009E70D8" w:rsidP="009E70D8">
            <w:pPr>
              <w:keepNext/>
              <w:keepLines/>
              <w:spacing w:before="240" w:after="60"/>
              <w:rPr>
                <w:lang w:eastAsia="sv-SE"/>
              </w:rPr>
            </w:pPr>
            <w:r w:rsidRPr="009E70D8">
              <w:rPr>
                <w:lang w:eastAsia="sv-SE"/>
              </w:rPr>
              <w:t>15</w:t>
            </w:r>
          </w:p>
        </w:tc>
        <w:tc>
          <w:tcPr>
            <w:tcW w:w="2551" w:type="dxa"/>
            <w:tcBorders>
              <w:top w:val="single" w:sz="4" w:space="0" w:color="000000"/>
            </w:tcBorders>
          </w:tcPr>
          <w:p w14:paraId="6DEE901C" w14:textId="77777777" w:rsidR="009E70D8" w:rsidRPr="009E70D8" w:rsidRDefault="009E70D8" w:rsidP="009E70D8">
            <w:pPr>
              <w:keepNext/>
              <w:keepLines/>
              <w:spacing w:before="240" w:after="60"/>
              <w:rPr>
                <w:lang w:eastAsia="sv-SE"/>
              </w:rPr>
            </w:pPr>
            <w:r w:rsidRPr="009E70D8">
              <w:rPr>
                <w:lang w:eastAsia="sv-SE"/>
              </w:rPr>
              <w:t>Platform capabilities</w:t>
            </w:r>
          </w:p>
        </w:tc>
        <w:tc>
          <w:tcPr>
            <w:tcW w:w="2694" w:type="dxa"/>
            <w:tcBorders>
              <w:top w:val="single" w:sz="4" w:space="0" w:color="000000"/>
            </w:tcBorders>
          </w:tcPr>
          <w:p w14:paraId="741B8704" w14:textId="77777777" w:rsidR="009E70D8" w:rsidRPr="009E70D8" w:rsidRDefault="009E70D8" w:rsidP="009E70D8">
            <w:pPr>
              <w:keepNext/>
              <w:keepLines/>
              <w:spacing w:before="240" w:after="60"/>
              <w:rPr>
                <w:lang w:eastAsia="sv-SE"/>
              </w:rPr>
            </w:pPr>
            <w:r w:rsidRPr="009E70D8">
              <w:rPr>
                <w:lang w:eastAsia="sv-SE"/>
              </w:rPr>
              <w:t xml:space="preserve">This interface allows </w:t>
            </w:r>
            <w:proofErr w:type="spellStart"/>
            <w:r w:rsidRPr="009E70D8">
              <w:rPr>
                <w:lang w:eastAsia="sv-SE"/>
              </w:rPr>
              <w:t>Wasm</w:t>
            </w:r>
            <w:proofErr w:type="spellEnd"/>
            <w:r w:rsidRPr="009E70D8">
              <w:rPr>
                <w:lang w:eastAsia="sv-SE"/>
              </w:rPr>
              <w:t xml:space="preserve"> workloads to request the supported HAL functions on the current platform.</w:t>
            </w:r>
          </w:p>
        </w:tc>
        <w:tc>
          <w:tcPr>
            <w:tcW w:w="2969" w:type="dxa"/>
            <w:tcBorders>
              <w:top w:val="single" w:sz="4" w:space="0" w:color="000000"/>
            </w:tcBorders>
          </w:tcPr>
          <w:p w14:paraId="5F17A69A" w14:textId="77777777" w:rsidR="009E70D8" w:rsidRPr="009E70D8" w:rsidRDefault="009E70D8" w:rsidP="009E70D8">
            <w:pPr>
              <w:keepNext/>
              <w:keepLines/>
              <w:spacing w:before="240" w:after="60"/>
              <w:rPr>
                <w:lang w:eastAsia="sv-SE"/>
              </w:rPr>
            </w:pPr>
            <w:r w:rsidRPr="009E70D8">
              <w:rPr>
                <w:lang w:eastAsia="sv-SE"/>
              </w:rPr>
              <w:t xml:space="preserve">Different TEE platforms might have different external interfaces as well as internal capabilities. To allow the </w:t>
            </w:r>
            <w:proofErr w:type="spellStart"/>
            <w:r w:rsidRPr="009E70D8">
              <w:rPr>
                <w:lang w:eastAsia="sv-SE"/>
              </w:rPr>
              <w:t>Wasm</w:t>
            </w:r>
            <w:proofErr w:type="spellEnd"/>
            <w:r w:rsidRPr="009E70D8">
              <w:rPr>
                <w:lang w:eastAsia="sv-SE"/>
              </w:rPr>
              <w:t xml:space="preserve"> application to execute on platforms with different capabilities, it must be able to retrieve the specific HAL support on the current platform.</w:t>
            </w:r>
          </w:p>
        </w:tc>
      </w:tr>
    </w:tbl>
    <w:p w14:paraId="48767DCF" w14:textId="092E3A16" w:rsidR="009E70D8" w:rsidRPr="009E70D8" w:rsidRDefault="009E70D8" w:rsidP="000B670C">
      <w:pPr>
        <w:pBdr>
          <w:top w:val="nil"/>
          <w:left w:val="nil"/>
          <w:bottom w:val="nil"/>
          <w:right w:val="nil"/>
          <w:between w:val="nil"/>
        </w:pBdr>
        <w:spacing w:before="120" w:after="320"/>
        <w:rPr>
          <w:b/>
          <w:color w:val="000000"/>
          <w:sz w:val="20"/>
          <w:szCs w:val="20"/>
          <w:lang w:eastAsia="sv-SE"/>
        </w:rPr>
      </w:pPr>
      <w:bookmarkStart w:id="40" w:name="_heading=h.2iq8gzs" w:colFirst="0" w:colLast="0"/>
      <w:bookmarkEnd w:id="40"/>
    </w:p>
    <w:p w14:paraId="04C5420C" w14:textId="77777777" w:rsidR="009E70D8" w:rsidRPr="009E70D8" w:rsidRDefault="009E70D8" w:rsidP="0077381D">
      <w:pPr>
        <w:pStyle w:val="H3"/>
        <w:rPr>
          <w:lang w:eastAsia="sv-SE"/>
        </w:rPr>
      </w:pPr>
      <w:r w:rsidRPr="009E70D8">
        <w:rPr>
          <w:lang w:eastAsia="sv-SE"/>
        </w:rPr>
        <w:t>Usability requirements</w:t>
      </w:r>
    </w:p>
    <w:p w14:paraId="1E8383A7" w14:textId="0A1AF87B"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w:t>
      </w:r>
      <w:proofErr w:type="spellStart"/>
      <w:r w:rsidRPr="009E70D8">
        <w:rPr>
          <w:color w:val="000000"/>
          <w:lang w:eastAsia="sv-SE"/>
        </w:rPr>
        <w:t>Wasm</w:t>
      </w:r>
      <w:proofErr w:type="spellEnd"/>
      <w:r w:rsidRPr="009E70D8">
        <w:rPr>
          <w:color w:val="000000"/>
          <w:lang w:eastAsia="sv-SE"/>
        </w:rPr>
        <w:t xml:space="preserve"> runs on the TEE without any direct user interface. It shall be easy to deploy and manage </w:t>
      </w:r>
      <w:proofErr w:type="spellStart"/>
      <w:r w:rsidRPr="009E70D8">
        <w:rPr>
          <w:color w:val="000000"/>
          <w:lang w:eastAsia="sv-SE"/>
        </w:rPr>
        <w:t>Wasm</w:t>
      </w:r>
      <w:proofErr w:type="spellEnd"/>
      <w:r w:rsidRPr="009E70D8">
        <w:rPr>
          <w:color w:val="000000"/>
          <w:lang w:eastAsia="sv-SE"/>
        </w:rPr>
        <w:t xml:space="preserve"> on different TEE platforms. The principles for managing and updating </w:t>
      </w:r>
      <w:proofErr w:type="spellStart"/>
      <w:r w:rsidRPr="009E70D8">
        <w:rPr>
          <w:color w:val="000000"/>
          <w:lang w:eastAsia="sv-SE"/>
        </w:rPr>
        <w:t>Wasm</w:t>
      </w:r>
      <w:proofErr w:type="spellEnd"/>
      <w:r w:rsidRPr="009E70D8">
        <w:rPr>
          <w:color w:val="000000"/>
          <w:lang w:eastAsia="sv-SE"/>
        </w:rPr>
        <w:t xml:space="preserve"> on the TEE are outside the scope of the TEE HAL specification.</w:t>
      </w:r>
    </w:p>
    <w:p w14:paraId="365E6779" w14:textId="47BB3D9B" w:rsidR="009E70D8" w:rsidRPr="009E70D8" w:rsidRDefault="006B6F14" w:rsidP="0077381D">
      <w:pPr>
        <w:pStyle w:val="H3"/>
        <w:rPr>
          <w:lang w:eastAsia="sv-SE"/>
        </w:rPr>
      </w:pPr>
      <w:r>
        <w:rPr>
          <w:lang w:eastAsia="sv-SE"/>
        </w:rPr>
        <w:t xml:space="preserve"> </w:t>
      </w:r>
      <w:r w:rsidR="009E70D8" w:rsidRPr="009E70D8">
        <w:rPr>
          <w:lang w:eastAsia="sv-SE"/>
        </w:rPr>
        <w:t>Performance requirements</w:t>
      </w:r>
    </w:p>
    <w:p w14:paraId="5EB46393"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TEE HAL needs an acceptable response time and speed for interfaces allowing direct external and internal communication. What is considered acceptable performance depends on the use case. However, we will set lower bounds on acceptable response time as well as data </w:t>
      </w:r>
      <w:r w:rsidRPr="009E70D8">
        <w:rPr>
          <w:color w:val="000000"/>
          <w:lang w:eastAsia="sv-SE"/>
        </w:rPr>
        <w:lastRenderedPageBreak/>
        <w:t>rates for internal communication interfaces. Those will not be available until the final version of this document.</w:t>
      </w:r>
    </w:p>
    <w:p w14:paraId="495CD758" w14:textId="77777777" w:rsidR="009E70D8" w:rsidRPr="009E70D8" w:rsidRDefault="009E70D8" w:rsidP="009E70D8">
      <w:pPr>
        <w:keepNext/>
        <w:keepLines/>
        <w:numPr>
          <w:ilvl w:val="2"/>
          <w:numId w:val="13"/>
        </w:numPr>
        <w:pBdr>
          <w:top w:val="nil"/>
          <w:left w:val="nil"/>
          <w:bottom w:val="nil"/>
          <w:right w:val="nil"/>
          <w:between w:val="nil"/>
        </w:pBdr>
        <w:spacing w:before="240" w:after="60"/>
        <w:rPr>
          <w:lang w:eastAsia="sv-SE"/>
        </w:rPr>
      </w:pPr>
      <w:r w:rsidRPr="009E70D8">
        <w:rPr>
          <w:b/>
          <w:color w:val="000000"/>
          <w:sz w:val="28"/>
          <w:szCs w:val="28"/>
          <w:lang w:eastAsia="sv-SE"/>
        </w:rPr>
        <w:t>Design constraints</w:t>
      </w:r>
    </w:p>
    <w:p w14:paraId="09BE15C0" w14:textId="77777777" w:rsidR="009E70D8" w:rsidRPr="009E70D8" w:rsidRDefault="009E70D8" w:rsidP="009E70D8">
      <w:pPr>
        <w:pBdr>
          <w:top w:val="nil"/>
          <w:left w:val="nil"/>
          <w:bottom w:val="nil"/>
          <w:right w:val="nil"/>
          <w:between w:val="nil"/>
        </w:pBdr>
        <w:rPr>
          <w:color w:val="000000"/>
          <w:lang w:eastAsia="sv-SE"/>
        </w:rPr>
      </w:pPr>
      <w:r w:rsidRPr="009E70D8">
        <w:rPr>
          <w:color w:val="000000"/>
          <w:lang w:eastAsia="sv-SE"/>
        </w:rPr>
        <w:t xml:space="preserve">The ELASTIC TEE HAL has been defined based on the included deployment cases. The main goal is to support the ELASTIC two pilots. The HAL has been defined using a generic and extendable architecture. It is also derived with just </w:t>
      </w:r>
      <w:r w:rsidRPr="009E70D8">
        <w:rPr>
          <w:i/>
          <w:color w:val="000000"/>
          <w:lang w:eastAsia="sv-SE"/>
        </w:rPr>
        <w:t xml:space="preserve">two </w:t>
      </w:r>
      <w:r w:rsidRPr="009E70D8">
        <w:rPr>
          <w:color w:val="000000"/>
          <w:lang w:eastAsia="sv-SE"/>
        </w:rPr>
        <w:t xml:space="preserve">TEEs within scope. Future extensions shall be straightforward though with the selected design approach. </w:t>
      </w:r>
    </w:p>
    <w:p w14:paraId="5C5524DD" w14:textId="77777777" w:rsidR="009E70D8" w:rsidRPr="009E70D8" w:rsidRDefault="009E70D8" w:rsidP="0077381D">
      <w:pPr>
        <w:pStyle w:val="H3"/>
        <w:rPr>
          <w:lang w:eastAsia="sv-SE"/>
        </w:rPr>
      </w:pPr>
      <w:r w:rsidRPr="009E70D8">
        <w:rPr>
          <w:lang w:eastAsia="sv-SE"/>
        </w:rPr>
        <w:t>Standard compliance</w:t>
      </w:r>
    </w:p>
    <w:p w14:paraId="49742261" w14:textId="77777777" w:rsidR="009E70D8" w:rsidRPr="009E70D8" w:rsidRDefault="009E70D8" w:rsidP="009E70D8">
      <w:pPr>
        <w:keepNext/>
        <w:keepLines/>
        <w:pBdr>
          <w:top w:val="nil"/>
          <w:left w:val="nil"/>
          <w:bottom w:val="nil"/>
          <w:right w:val="nil"/>
          <w:between w:val="nil"/>
        </w:pBdr>
        <w:spacing w:before="240" w:after="60"/>
        <w:rPr>
          <w:lang w:eastAsia="sv-SE"/>
        </w:rPr>
      </w:pPr>
      <w:r w:rsidRPr="009E70D8">
        <w:rPr>
          <w:lang w:eastAsia="sv-SE"/>
        </w:rPr>
        <w:t xml:space="preserve">The TEE HAL interface will follow the principles and recommendations as used by the </w:t>
      </w:r>
      <w:proofErr w:type="spellStart"/>
      <w:r w:rsidRPr="009E70D8">
        <w:rPr>
          <w:lang w:eastAsia="sv-SE"/>
        </w:rPr>
        <w:t>WebAssembly</w:t>
      </w:r>
      <w:proofErr w:type="spellEnd"/>
      <w:r w:rsidRPr="009E70D8">
        <w:rPr>
          <w:lang w:eastAsia="sv-SE"/>
        </w:rPr>
        <w:t xml:space="preserve"> System Interface (WASI) subgroup of the W3C standard [4]. The functions identified in this specification are </w:t>
      </w:r>
      <w:r w:rsidRPr="009E70D8">
        <w:rPr>
          <w:i/>
          <w:lang w:eastAsia="sv-SE"/>
        </w:rPr>
        <w:t>independent</w:t>
      </w:r>
      <w:r w:rsidRPr="009E70D8">
        <w:rPr>
          <w:lang w:eastAsia="sv-SE"/>
        </w:rPr>
        <w:t xml:space="preserve"> of the WASI standard interface. However, whenever an appropriate function is already adopted by WASI, we have chosen to incorporate it also for the TEE HAL. The WASI is a living standard, and the most developed functions are currently in the “implementation” phase</w:t>
      </w:r>
      <w:r w:rsidRPr="009E70D8">
        <w:rPr>
          <w:vertAlign w:val="superscript"/>
          <w:lang w:eastAsia="sv-SE"/>
        </w:rPr>
        <w:footnoteReference w:id="3"/>
      </w:r>
      <w:r w:rsidRPr="009E70D8">
        <w:rPr>
          <w:lang w:eastAsia="sv-SE"/>
        </w:rPr>
        <w:t xml:space="preserve">. </w:t>
      </w:r>
    </w:p>
    <w:p w14:paraId="0757B2E4" w14:textId="77777777" w:rsidR="009E70D8" w:rsidRPr="009E70D8" w:rsidRDefault="009E70D8" w:rsidP="0077381D">
      <w:pPr>
        <w:pStyle w:val="H3"/>
        <w:rPr>
          <w:lang w:eastAsia="sv-SE"/>
        </w:rPr>
      </w:pPr>
      <w:r w:rsidRPr="009E70D8">
        <w:rPr>
          <w:lang w:eastAsia="sv-SE"/>
        </w:rPr>
        <w:t>Verification</w:t>
      </w:r>
    </w:p>
    <w:p w14:paraId="4A768B87" w14:textId="77777777" w:rsidR="009E70D8" w:rsidRPr="009E70D8" w:rsidRDefault="009E70D8" w:rsidP="009E70D8">
      <w:pPr>
        <w:rPr>
          <w:lang w:eastAsia="sv-SE"/>
        </w:rPr>
      </w:pPr>
      <w:r w:rsidRPr="009E70D8">
        <w:rPr>
          <w:lang w:eastAsia="sv-SE"/>
        </w:rPr>
        <w:t xml:space="preserve">The TEE HAL will be verified once the specification is complete through a reference implementation. The reference implementation will be tested on at least </w:t>
      </w:r>
      <w:r w:rsidRPr="009E70D8">
        <w:rPr>
          <w:i/>
          <w:lang w:eastAsia="sv-SE"/>
        </w:rPr>
        <w:t xml:space="preserve">two </w:t>
      </w:r>
      <w:r w:rsidRPr="009E70D8">
        <w:rPr>
          <w:lang w:eastAsia="sv-SE"/>
        </w:rPr>
        <w:t xml:space="preserve">different TEEs, AMD SEV-SNP and Intel TDX, and the verification will be done by at least </w:t>
      </w:r>
      <w:r w:rsidRPr="009E70D8">
        <w:rPr>
          <w:i/>
          <w:lang w:eastAsia="sv-SE"/>
        </w:rPr>
        <w:t xml:space="preserve">two </w:t>
      </w:r>
      <w:r w:rsidRPr="009E70D8">
        <w:rPr>
          <w:lang w:eastAsia="sv-SE"/>
        </w:rPr>
        <w:t xml:space="preserve">different ELASTIC partners. Test scripts will be shared between partners but not released as part of this specification. </w:t>
      </w:r>
    </w:p>
    <w:p w14:paraId="1FEBA430" w14:textId="77777777" w:rsidR="00FF1A07" w:rsidRPr="00FF1A07" w:rsidRDefault="00FF1A07" w:rsidP="00FF1A07"/>
    <w:p w14:paraId="5668C77A" w14:textId="3520692C" w:rsidR="00A967FC" w:rsidRDefault="00A967FC">
      <w:pPr>
        <w:pStyle w:val="Heading1"/>
        <w:numPr>
          <w:ilvl w:val="0"/>
          <w:numId w:val="3"/>
        </w:numPr>
      </w:pPr>
      <w:bookmarkStart w:id="41" w:name="_Toc188622276"/>
      <w:r>
        <w:lastRenderedPageBreak/>
        <w:t>The HAL architecture</w:t>
      </w:r>
      <w:bookmarkEnd w:id="41"/>
    </w:p>
    <w:p w14:paraId="314FFD47" w14:textId="64B45CBD" w:rsidR="006F6596" w:rsidRPr="00D813D0" w:rsidRDefault="00D813D0" w:rsidP="00D813D0">
      <w:pPr>
        <w:rPr>
          <w:lang w:eastAsia="sv-SE"/>
        </w:rPr>
      </w:pPr>
      <w:r w:rsidRPr="00D813D0">
        <w:rPr>
          <w:lang w:eastAsia="sv-SE"/>
        </w:rPr>
        <w:t xml:space="preserve">The HAL architecture follows the common principle of the WASI as defined by the Bytecode Alliance [4]. WASI can be implemented both using core </w:t>
      </w:r>
      <w:proofErr w:type="spellStart"/>
      <w:r w:rsidRPr="00D813D0">
        <w:rPr>
          <w:lang w:eastAsia="sv-SE"/>
        </w:rPr>
        <w:t>Wasm</w:t>
      </w:r>
      <w:proofErr w:type="spellEnd"/>
      <w:r w:rsidRPr="00D813D0">
        <w:rPr>
          <w:lang w:eastAsia="sv-SE"/>
        </w:rPr>
        <w:t xml:space="preserve"> modules or modules built according to the so-called “component model”. The latter model is a way to build </w:t>
      </w:r>
      <w:proofErr w:type="spellStart"/>
      <w:r w:rsidRPr="00D813D0">
        <w:rPr>
          <w:lang w:eastAsia="sv-SE"/>
        </w:rPr>
        <w:t>Wasm</w:t>
      </w:r>
      <w:proofErr w:type="spellEnd"/>
      <w:r w:rsidRPr="00D813D0">
        <w:rPr>
          <w:lang w:eastAsia="sv-SE"/>
        </w:rPr>
        <w:t xml:space="preserve"> binaries with </w:t>
      </w:r>
      <w:r w:rsidRPr="00D813D0">
        <w:rPr>
          <w:i/>
          <w:lang w:eastAsia="sv-SE"/>
        </w:rPr>
        <w:t>wrappers</w:t>
      </w:r>
      <w:r w:rsidRPr="00D813D0">
        <w:rPr>
          <w:lang w:eastAsia="sv-SE"/>
        </w:rPr>
        <w:t xml:space="preserve"> that allow interoperable function passing between different </w:t>
      </w:r>
      <w:proofErr w:type="spellStart"/>
      <w:r w:rsidRPr="00D813D0">
        <w:rPr>
          <w:lang w:eastAsia="sv-SE"/>
        </w:rPr>
        <w:t>Wasm</w:t>
      </w:r>
      <w:proofErr w:type="spellEnd"/>
      <w:r w:rsidRPr="00D813D0">
        <w:rPr>
          <w:lang w:eastAsia="sv-SE"/>
        </w:rPr>
        <w:t xml:space="preserve"> applications. WASI as defined by the </w:t>
      </w:r>
      <w:proofErr w:type="spellStart"/>
      <w:r w:rsidRPr="00D813D0">
        <w:rPr>
          <w:lang w:eastAsia="sv-SE"/>
        </w:rPr>
        <w:t>Bytcode</w:t>
      </w:r>
      <w:proofErr w:type="spellEnd"/>
      <w:r w:rsidRPr="00D813D0">
        <w:rPr>
          <w:lang w:eastAsia="sv-SE"/>
        </w:rPr>
        <w:t xml:space="preserve"> Alliance is currently in stage WASI 0.2. This latest release uses the component model, which is considered the future WASI model. Hence, a component model should be used for implementations claiming ELASTIC TEE HAL compliance. WASI can be used on different TEEs. However, the ELASTIC TEE HAL only supports VM-based TEE such as AMD SEV, Intel TDX and ARM CCA.</w:t>
      </w:r>
    </w:p>
    <w:p w14:paraId="64AE1379" w14:textId="77777777" w:rsidR="00D813D0" w:rsidRPr="00D813D0" w:rsidRDefault="00D813D0" w:rsidP="00D813D0">
      <w:pPr>
        <w:pStyle w:val="H2"/>
        <w:rPr>
          <w:lang w:eastAsia="sv-SE"/>
        </w:rPr>
      </w:pPr>
      <w:bookmarkStart w:id="42" w:name="_heading=h.3hv69ve" w:colFirst="0" w:colLast="0"/>
      <w:bookmarkStart w:id="43" w:name="_Toc188622277"/>
      <w:bookmarkEnd w:id="42"/>
      <w:r w:rsidRPr="00D813D0">
        <w:rPr>
          <w:lang w:eastAsia="sv-SE"/>
        </w:rPr>
        <w:t>Architecture Overview</w:t>
      </w:r>
      <w:bookmarkEnd w:id="43"/>
    </w:p>
    <w:p w14:paraId="052DF7C8" w14:textId="77777777" w:rsidR="00D813D0" w:rsidRPr="00D813D0" w:rsidRDefault="00D813D0" w:rsidP="00D813D0">
      <w:pPr>
        <w:pBdr>
          <w:top w:val="nil"/>
          <w:left w:val="nil"/>
          <w:bottom w:val="nil"/>
          <w:right w:val="nil"/>
          <w:between w:val="nil"/>
        </w:pBdr>
        <w:ind w:left="720" w:hanging="360"/>
        <w:rPr>
          <w:color w:val="000000"/>
          <w:lang w:eastAsia="sv-SE"/>
        </w:rPr>
      </w:pPr>
      <w:r w:rsidRPr="00D813D0">
        <w:rPr>
          <w:color w:val="000000"/>
          <w:lang w:eastAsia="sv-SE"/>
        </w:rPr>
        <w:t xml:space="preserve">The TEE HAL is designed according to the general ELASTIC architecture. It is the architecture to be used when running ELATIC </w:t>
      </w:r>
      <w:proofErr w:type="spellStart"/>
      <w:r w:rsidRPr="00D813D0">
        <w:rPr>
          <w:color w:val="000000"/>
          <w:lang w:eastAsia="sv-SE"/>
        </w:rPr>
        <w:t>Wasm</w:t>
      </w:r>
      <w:proofErr w:type="spellEnd"/>
      <w:r w:rsidRPr="00D813D0">
        <w:rPr>
          <w:color w:val="000000"/>
          <w:lang w:eastAsia="sv-SE"/>
        </w:rPr>
        <w:t xml:space="preserve"> workload on TEEs. Figure 5 below gives a schematic overview of the TEE HAL. </w:t>
      </w:r>
    </w:p>
    <w:p w14:paraId="0109F538" w14:textId="77777777" w:rsidR="00D813D0" w:rsidRDefault="00D813D0" w:rsidP="00D813D0">
      <w:pPr>
        <w:keepNext/>
        <w:pBdr>
          <w:top w:val="nil"/>
          <w:left w:val="nil"/>
          <w:bottom w:val="nil"/>
          <w:right w:val="nil"/>
          <w:between w:val="nil"/>
        </w:pBdr>
        <w:ind w:left="720" w:hanging="360"/>
      </w:pPr>
      <w:bookmarkStart w:id="44" w:name="_heading=h.1x0gk37" w:colFirst="0" w:colLast="0"/>
      <w:bookmarkEnd w:id="44"/>
      <w:r w:rsidRPr="00D813D0">
        <w:rPr>
          <w:noProof/>
          <w:color w:val="000000"/>
          <w:lang w:eastAsia="sv-SE"/>
        </w:rPr>
        <w:drawing>
          <wp:inline distT="0" distB="0" distL="0" distR="0" wp14:anchorId="5E72FA13" wp14:editId="7BF0A6C1">
            <wp:extent cx="5759450" cy="3347720"/>
            <wp:effectExtent l="0" t="0" r="0" b="0"/>
            <wp:docPr id="2018558349" name="image2.jp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diagram&#10;&#10;Description automatically generated"/>
                    <pic:cNvPicPr preferRelativeResize="0"/>
                  </pic:nvPicPr>
                  <pic:blipFill>
                    <a:blip r:embed="rId17"/>
                    <a:srcRect/>
                    <a:stretch>
                      <a:fillRect/>
                    </a:stretch>
                  </pic:blipFill>
                  <pic:spPr>
                    <a:xfrm>
                      <a:off x="0" y="0"/>
                      <a:ext cx="5759450" cy="3347720"/>
                    </a:xfrm>
                    <a:prstGeom prst="rect">
                      <a:avLst/>
                    </a:prstGeom>
                    <a:ln/>
                  </pic:spPr>
                </pic:pic>
              </a:graphicData>
            </a:graphic>
          </wp:inline>
        </w:drawing>
      </w:r>
    </w:p>
    <w:p w14:paraId="16840C6F" w14:textId="61990A02" w:rsidR="00D813D0" w:rsidRPr="00D813D0" w:rsidRDefault="00D813D0" w:rsidP="00D813D0">
      <w:pPr>
        <w:pStyle w:val="Caption"/>
        <w:rPr>
          <w:color w:val="000000"/>
          <w:lang w:eastAsia="sv-SE"/>
        </w:rPr>
      </w:pPr>
      <w:bookmarkStart w:id="45" w:name="_Toc187424015"/>
      <w:r>
        <w:t xml:space="preserve">Figure </w:t>
      </w:r>
      <w:fldSimple w:instr=" SEQ Figure \* ARABIC ">
        <w:r w:rsidR="00C301F9">
          <w:rPr>
            <w:noProof/>
          </w:rPr>
          <w:t>5</w:t>
        </w:r>
      </w:fldSimple>
      <w:r>
        <w:t xml:space="preserve">: </w:t>
      </w:r>
      <w:r w:rsidRPr="00D813D0">
        <w:t>The TEE HAL architecture.</w:t>
      </w:r>
      <w:bookmarkStart w:id="46" w:name="_heading=h.4h042r0" w:colFirst="0" w:colLast="0"/>
      <w:bookmarkEnd w:id="45"/>
      <w:bookmarkEnd w:id="46"/>
    </w:p>
    <w:p w14:paraId="62DDC25B" w14:textId="77777777" w:rsidR="00D813D0" w:rsidRPr="00D813D0" w:rsidRDefault="00D813D0" w:rsidP="00D813D0">
      <w:pPr>
        <w:rPr>
          <w:lang w:eastAsia="sv-SE"/>
        </w:rPr>
      </w:pPr>
      <w:r w:rsidRPr="00D813D0">
        <w:rPr>
          <w:lang w:eastAsia="sv-SE"/>
        </w:rPr>
        <w:t xml:space="preserve">The TEE HAL must be supported with the compliant </w:t>
      </w:r>
      <w:proofErr w:type="spellStart"/>
      <w:r w:rsidRPr="00D813D0">
        <w:rPr>
          <w:lang w:eastAsia="sv-SE"/>
        </w:rPr>
        <w:t>Wasm</w:t>
      </w:r>
      <w:proofErr w:type="spellEnd"/>
      <w:r w:rsidRPr="00D813D0">
        <w:rPr>
          <w:lang w:eastAsia="sv-SE"/>
        </w:rPr>
        <w:t xml:space="preserve"> runtime in the TEE. This specification does not mandate any specific runtime, but the ELASTIC TEE HAL reference implementation will be based on </w:t>
      </w:r>
      <w:proofErr w:type="spellStart"/>
      <w:r w:rsidRPr="00D813D0">
        <w:rPr>
          <w:lang w:eastAsia="sv-SE"/>
        </w:rPr>
        <w:t>Wasmtime</w:t>
      </w:r>
      <w:proofErr w:type="spellEnd"/>
      <w:r w:rsidRPr="00D813D0">
        <w:rPr>
          <w:vertAlign w:val="superscript"/>
          <w:lang w:eastAsia="sv-SE"/>
        </w:rPr>
        <w:footnoteReference w:id="4"/>
      </w:r>
      <w:r w:rsidRPr="00D813D0">
        <w:rPr>
          <w:lang w:eastAsia="sv-SE"/>
        </w:rPr>
        <w:t xml:space="preserve">, which is also the runtime used by the </w:t>
      </w:r>
      <w:proofErr w:type="spellStart"/>
      <w:r w:rsidRPr="00D813D0">
        <w:rPr>
          <w:lang w:eastAsia="sv-SE"/>
        </w:rPr>
        <w:t>Enarx</w:t>
      </w:r>
      <w:proofErr w:type="spellEnd"/>
      <w:r w:rsidRPr="00D813D0">
        <w:rPr>
          <w:lang w:eastAsia="sv-SE"/>
        </w:rPr>
        <w:t xml:space="preserve"> project</w:t>
      </w:r>
      <w:r w:rsidRPr="00D813D0">
        <w:rPr>
          <w:vertAlign w:val="superscript"/>
          <w:lang w:eastAsia="sv-SE"/>
        </w:rPr>
        <w:footnoteReference w:id="5"/>
      </w:r>
      <w:r w:rsidRPr="00D813D0">
        <w:rPr>
          <w:lang w:eastAsia="sv-SE"/>
        </w:rPr>
        <w:t xml:space="preserve">. This means that ELASTIC TEE HAL compliant </w:t>
      </w:r>
      <w:proofErr w:type="spellStart"/>
      <w:r w:rsidRPr="00D813D0">
        <w:rPr>
          <w:lang w:eastAsia="sv-SE"/>
        </w:rPr>
        <w:t>Wasm</w:t>
      </w:r>
      <w:proofErr w:type="spellEnd"/>
      <w:r w:rsidRPr="00D813D0">
        <w:rPr>
          <w:lang w:eastAsia="sv-SE"/>
        </w:rPr>
        <w:t xml:space="preserve"> workload will be possible to develop using the </w:t>
      </w:r>
      <w:r w:rsidRPr="00D813D0">
        <w:rPr>
          <w:i/>
          <w:lang w:eastAsia="sv-SE"/>
        </w:rPr>
        <w:t xml:space="preserve">standard </w:t>
      </w:r>
      <w:proofErr w:type="spellStart"/>
      <w:r w:rsidRPr="00D813D0">
        <w:rPr>
          <w:lang w:eastAsia="sv-SE"/>
        </w:rPr>
        <w:t>Wasmtime</w:t>
      </w:r>
      <w:proofErr w:type="spellEnd"/>
      <w:r w:rsidRPr="00D813D0">
        <w:rPr>
          <w:lang w:eastAsia="sv-SE"/>
        </w:rPr>
        <w:t xml:space="preserve"> build principles with the correct </w:t>
      </w:r>
      <w:r w:rsidRPr="00D813D0">
        <w:rPr>
          <w:i/>
          <w:lang w:eastAsia="sv-SE"/>
        </w:rPr>
        <w:t xml:space="preserve">bindings </w:t>
      </w:r>
      <w:r w:rsidRPr="00D813D0">
        <w:rPr>
          <w:lang w:eastAsia="sv-SE"/>
        </w:rPr>
        <w:t xml:space="preserve">to the unique ELASTIC TEE HAL. functions. However, when using the WASI 0.2 functions part of the </w:t>
      </w:r>
      <w:r w:rsidRPr="00D813D0">
        <w:rPr>
          <w:lang w:eastAsia="sv-SE"/>
        </w:rPr>
        <w:lastRenderedPageBreak/>
        <w:t>ELASTIC HAL, the standard bindings will be used, and no ELASTIC particular adaptations need to be done.</w:t>
      </w:r>
    </w:p>
    <w:p w14:paraId="70761A90" w14:textId="77777777" w:rsidR="00D813D0" w:rsidRPr="00D813D0" w:rsidRDefault="00D813D0" w:rsidP="00D813D0">
      <w:pPr>
        <w:pStyle w:val="H2"/>
        <w:rPr>
          <w:lang w:eastAsia="sv-SE"/>
        </w:rPr>
      </w:pPr>
      <w:bookmarkStart w:id="47" w:name="_Toc188622278"/>
      <w:r w:rsidRPr="00D813D0">
        <w:rPr>
          <w:lang w:eastAsia="sv-SE"/>
        </w:rPr>
        <w:t>Architecture Components</w:t>
      </w:r>
      <w:bookmarkEnd w:id="47"/>
    </w:p>
    <w:p w14:paraId="7DE5E9AA" w14:textId="77777777" w:rsidR="00D813D0" w:rsidRPr="00D813D0" w:rsidRDefault="00D813D0" w:rsidP="00D813D0">
      <w:pPr>
        <w:pBdr>
          <w:top w:val="nil"/>
          <w:left w:val="nil"/>
          <w:bottom w:val="nil"/>
          <w:right w:val="nil"/>
          <w:between w:val="nil"/>
        </w:pBdr>
        <w:rPr>
          <w:color w:val="000000"/>
          <w:lang w:eastAsia="sv-SE"/>
        </w:rPr>
      </w:pPr>
      <w:r w:rsidRPr="00D813D0">
        <w:rPr>
          <w:color w:val="000000"/>
          <w:lang w:eastAsia="sv-SE"/>
        </w:rPr>
        <w:t>The main architectural components are the following:</w:t>
      </w:r>
    </w:p>
    <w:p w14:paraId="78421990" w14:textId="77777777" w:rsidR="00D813D0" w:rsidRPr="00D813D0" w:rsidRDefault="00D813D0" w:rsidP="00D813D0">
      <w:pPr>
        <w:numPr>
          <w:ilvl w:val="0"/>
          <w:numId w:val="19"/>
        </w:numPr>
        <w:pBdr>
          <w:top w:val="nil"/>
          <w:left w:val="nil"/>
          <w:bottom w:val="nil"/>
          <w:right w:val="nil"/>
          <w:between w:val="nil"/>
        </w:pBdr>
        <w:rPr>
          <w:lang w:eastAsia="sv-SE"/>
        </w:rPr>
      </w:pPr>
      <w:r w:rsidRPr="00D813D0">
        <w:rPr>
          <w:color w:val="000000"/>
          <w:lang w:eastAsia="sv-SE"/>
        </w:rPr>
        <w:t>The TEE hardware platform</w:t>
      </w:r>
    </w:p>
    <w:p w14:paraId="1ADB9E6E" w14:textId="77777777" w:rsidR="00D813D0" w:rsidRPr="00D813D0" w:rsidRDefault="00D813D0" w:rsidP="00D813D0">
      <w:pPr>
        <w:numPr>
          <w:ilvl w:val="0"/>
          <w:numId w:val="19"/>
        </w:numPr>
        <w:pBdr>
          <w:top w:val="nil"/>
          <w:left w:val="nil"/>
          <w:bottom w:val="nil"/>
          <w:right w:val="nil"/>
          <w:between w:val="nil"/>
        </w:pBdr>
        <w:rPr>
          <w:lang w:eastAsia="sv-SE"/>
        </w:rPr>
      </w:pPr>
      <w:r w:rsidRPr="00D813D0">
        <w:rPr>
          <w:color w:val="000000"/>
          <w:lang w:eastAsia="sv-SE"/>
        </w:rPr>
        <w:t>The runtime with WASI support implementing the ELASTIC TEE HAL</w:t>
      </w:r>
    </w:p>
    <w:p w14:paraId="765991D6" w14:textId="77777777" w:rsidR="00D813D0" w:rsidRPr="00D813D0" w:rsidRDefault="00D813D0" w:rsidP="00D813D0">
      <w:pPr>
        <w:pStyle w:val="H3"/>
        <w:rPr>
          <w:lang w:eastAsia="sv-SE"/>
        </w:rPr>
      </w:pPr>
      <w:r w:rsidRPr="00D813D0">
        <w:rPr>
          <w:lang w:eastAsia="sv-SE"/>
        </w:rPr>
        <w:t>The TEE hardware platform</w:t>
      </w:r>
    </w:p>
    <w:p w14:paraId="653CC191" w14:textId="77777777" w:rsidR="00D813D0" w:rsidRPr="00D813D0" w:rsidRDefault="00D813D0" w:rsidP="00D813D0">
      <w:pPr>
        <w:keepNext/>
        <w:keepLines/>
        <w:pBdr>
          <w:top w:val="nil"/>
          <w:left w:val="nil"/>
          <w:bottom w:val="nil"/>
          <w:right w:val="nil"/>
          <w:between w:val="nil"/>
        </w:pBdr>
        <w:spacing w:before="240" w:after="60"/>
        <w:rPr>
          <w:lang w:eastAsia="sv-SE"/>
        </w:rPr>
      </w:pPr>
      <w:r w:rsidRPr="00D813D0">
        <w:rPr>
          <w:lang w:eastAsia="sv-SE"/>
        </w:rPr>
        <w:t>The ELASTIC HAL is TEE agnostic but each runtime implementing the HAL needs to be carefully adapted to the specific TEE platform supporting it. The ELASTIC HAL reference implementation supports only the following two TEEs:</w:t>
      </w:r>
    </w:p>
    <w:p w14:paraId="66DAB735" w14:textId="77777777" w:rsidR="00D813D0" w:rsidRPr="00D813D0" w:rsidRDefault="00D813D0" w:rsidP="00D813D0">
      <w:pPr>
        <w:keepNext/>
        <w:keepLines/>
        <w:numPr>
          <w:ilvl w:val="0"/>
          <w:numId w:val="19"/>
        </w:numPr>
        <w:pBdr>
          <w:top w:val="nil"/>
          <w:left w:val="nil"/>
          <w:bottom w:val="nil"/>
          <w:right w:val="nil"/>
          <w:between w:val="nil"/>
        </w:pBdr>
        <w:spacing w:before="240" w:after="0"/>
        <w:rPr>
          <w:lang w:eastAsia="sv-SE"/>
        </w:rPr>
      </w:pPr>
      <w:r w:rsidRPr="00D813D0">
        <w:rPr>
          <w:color w:val="000000"/>
          <w:lang w:eastAsia="sv-SE"/>
        </w:rPr>
        <w:t>AMD SEV-SNP</w:t>
      </w:r>
    </w:p>
    <w:p w14:paraId="6FB35CCB" w14:textId="77777777" w:rsidR="00D813D0" w:rsidRPr="00D813D0" w:rsidRDefault="00D813D0" w:rsidP="00D813D0">
      <w:pPr>
        <w:keepNext/>
        <w:keepLines/>
        <w:numPr>
          <w:ilvl w:val="0"/>
          <w:numId w:val="19"/>
        </w:numPr>
        <w:pBdr>
          <w:top w:val="nil"/>
          <w:left w:val="nil"/>
          <w:bottom w:val="nil"/>
          <w:right w:val="nil"/>
          <w:between w:val="nil"/>
        </w:pBdr>
        <w:spacing w:after="60"/>
        <w:rPr>
          <w:lang w:eastAsia="sv-SE"/>
        </w:rPr>
      </w:pPr>
      <w:r w:rsidRPr="00D813D0">
        <w:rPr>
          <w:color w:val="000000"/>
          <w:lang w:eastAsia="sv-SE"/>
        </w:rPr>
        <w:t>Intel TDX</w:t>
      </w:r>
    </w:p>
    <w:p w14:paraId="4EFBD134" w14:textId="77777777" w:rsidR="00D813D0" w:rsidRPr="00D813D0" w:rsidRDefault="00D813D0" w:rsidP="00D813D0">
      <w:pPr>
        <w:pStyle w:val="H3"/>
        <w:rPr>
          <w:lang w:eastAsia="sv-SE"/>
        </w:rPr>
      </w:pPr>
      <w:r w:rsidRPr="00D813D0">
        <w:rPr>
          <w:lang w:eastAsia="sv-SE"/>
        </w:rPr>
        <w:t>Runtime</w:t>
      </w:r>
    </w:p>
    <w:p w14:paraId="2D95A2AA" w14:textId="77777777" w:rsidR="00D813D0" w:rsidRPr="00D813D0" w:rsidRDefault="00D813D0" w:rsidP="00D813D0">
      <w:pPr>
        <w:pBdr>
          <w:top w:val="nil"/>
          <w:left w:val="nil"/>
          <w:bottom w:val="nil"/>
          <w:right w:val="nil"/>
          <w:between w:val="nil"/>
        </w:pBdr>
        <w:rPr>
          <w:color w:val="000000"/>
          <w:lang w:eastAsia="sv-SE"/>
        </w:rPr>
      </w:pPr>
      <w:r w:rsidRPr="00D813D0">
        <w:rPr>
          <w:color w:val="000000"/>
          <w:lang w:eastAsia="sv-SE"/>
        </w:rPr>
        <w:t>Any Bytecode Alliance</w:t>
      </w:r>
      <w:r w:rsidRPr="00D813D0">
        <w:rPr>
          <w:color w:val="000000"/>
          <w:vertAlign w:val="superscript"/>
          <w:lang w:eastAsia="sv-SE"/>
        </w:rPr>
        <w:footnoteReference w:id="6"/>
      </w:r>
      <w:r w:rsidRPr="00D813D0">
        <w:rPr>
          <w:color w:val="000000"/>
          <w:lang w:eastAsia="sv-SE"/>
        </w:rPr>
        <w:t xml:space="preserve">-compatible runtime can be used to implement the ELASTIC HAL. Some runtimes will require considerably more effort to be compliant with this HAL specification. The ELASTIC HAL reference implementation will be based on the </w:t>
      </w:r>
      <w:proofErr w:type="spellStart"/>
      <w:r w:rsidRPr="00D813D0">
        <w:rPr>
          <w:color w:val="000000"/>
          <w:lang w:eastAsia="sv-SE"/>
        </w:rPr>
        <w:t>Enarx</w:t>
      </w:r>
      <w:proofErr w:type="spellEnd"/>
      <w:r w:rsidRPr="00D813D0">
        <w:rPr>
          <w:color w:val="000000"/>
          <w:lang w:eastAsia="sv-SE"/>
        </w:rPr>
        <w:t xml:space="preserve"> open-source project with </w:t>
      </w:r>
      <w:proofErr w:type="spellStart"/>
      <w:r w:rsidRPr="00D813D0">
        <w:rPr>
          <w:color w:val="000000"/>
          <w:lang w:eastAsia="sv-SE"/>
        </w:rPr>
        <w:t>Wasmtime</w:t>
      </w:r>
      <w:proofErr w:type="spellEnd"/>
      <w:r w:rsidRPr="00D813D0">
        <w:rPr>
          <w:color w:val="000000"/>
          <w:lang w:eastAsia="sv-SE"/>
        </w:rPr>
        <w:t xml:space="preserve"> as the runtime.</w:t>
      </w:r>
    </w:p>
    <w:p w14:paraId="608E2760" w14:textId="77777777" w:rsidR="00D813D0" w:rsidRPr="00D813D0" w:rsidRDefault="00D813D0" w:rsidP="00D813D0">
      <w:pPr>
        <w:pStyle w:val="H2"/>
        <w:rPr>
          <w:lang w:eastAsia="sv-SE"/>
        </w:rPr>
      </w:pPr>
      <w:bookmarkStart w:id="48" w:name="_heading=h.2w5ecyt" w:colFirst="0" w:colLast="0"/>
      <w:bookmarkStart w:id="49" w:name="_Toc188622279"/>
      <w:bookmarkEnd w:id="48"/>
      <w:r w:rsidRPr="00D813D0">
        <w:rPr>
          <w:lang w:eastAsia="sv-SE"/>
        </w:rPr>
        <w:t>Implementation Considerations</w:t>
      </w:r>
      <w:bookmarkEnd w:id="49"/>
    </w:p>
    <w:p w14:paraId="488982FD" w14:textId="77777777" w:rsidR="00D813D0" w:rsidRPr="00D813D0" w:rsidRDefault="00D813D0" w:rsidP="00D813D0">
      <w:pPr>
        <w:rPr>
          <w:lang w:eastAsia="sv-SE"/>
        </w:rPr>
      </w:pPr>
      <w:r w:rsidRPr="00D813D0">
        <w:rPr>
          <w:lang w:eastAsia="sv-SE"/>
        </w:rPr>
        <w:t xml:space="preserve">The ELASTIC HAL will be based on WASI and using the WASI 0.2 as a baseline. This implies that the Bytecode Alliance </w:t>
      </w:r>
      <w:r w:rsidRPr="00D813D0">
        <w:rPr>
          <w:i/>
          <w:lang w:eastAsia="sv-SE"/>
        </w:rPr>
        <w:t xml:space="preserve">component </w:t>
      </w:r>
      <w:r w:rsidRPr="00D813D0">
        <w:rPr>
          <w:lang w:eastAsia="sv-SE"/>
        </w:rPr>
        <w:t xml:space="preserve">model must be used for implementing and using the ELASTIC HAL. Consequently, the interface functions will be specified using the standard .wit file format. All implementations claiming ELASTIC HAL TEE compliance need to support the defined </w:t>
      </w:r>
      <w:proofErr w:type="gramStart"/>
      <w:r w:rsidRPr="00D813D0">
        <w:rPr>
          <w:lang w:eastAsia="sv-SE"/>
        </w:rPr>
        <w:t>“.wit</w:t>
      </w:r>
      <w:proofErr w:type="gramEnd"/>
      <w:r w:rsidRPr="00D813D0">
        <w:rPr>
          <w:lang w:eastAsia="sv-SE"/>
        </w:rPr>
        <w:t xml:space="preserve">” interfaces. This specification does </w:t>
      </w:r>
      <w:r w:rsidRPr="00D813D0">
        <w:rPr>
          <w:i/>
          <w:lang w:eastAsia="sv-SE"/>
        </w:rPr>
        <w:t xml:space="preserve">not </w:t>
      </w:r>
      <w:r w:rsidRPr="00D813D0">
        <w:rPr>
          <w:lang w:eastAsia="sv-SE"/>
        </w:rPr>
        <w:t xml:space="preserve">define the </w:t>
      </w:r>
      <w:proofErr w:type="gramStart"/>
      <w:r w:rsidRPr="00D813D0">
        <w:rPr>
          <w:lang w:eastAsia="sv-SE"/>
        </w:rPr>
        <w:t>“.wit</w:t>
      </w:r>
      <w:proofErr w:type="gramEnd"/>
      <w:r w:rsidRPr="00D813D0">
        <w:rPr>
          <w:lang w:eastAsia="sv-SE"/>
        </w:rPr>
        <w:t xml:space="preserve">”-interfaces but the ELASTIC HAL functions (see next Section) already part of WASI 0.2 will reference the standardized interfaces and the corresponding .wit definitions. The ELASTIC HAL-specific interface functions, including </w:t>
      </w:r>
      <w:proofErr w:type="gramStart"/>
      <w:r w:rsidRPr="00D813D0">
        <w:rPr>
          <w:lang w:eastAsia="sv-SE"/>
        </w:rPr>
        <w:t>“.wit</w:t>
      </w:r>
      <w:proofErr w:type="gramEnd"/>
      <w:r w:rsidRPr="00D813D0">
        <w:rPr>
          <w:lang w:eastAsia="sv-SE"/>
        </w:rPr>
        <w:t>” definitions, will be released as part of the ELASTIC HAL reference implementation.</w:t>
      </w:r>
    </w:p>
    <w:p w14:paraId="7F579176" w14:textId="77777777" w:rsidR="00D813D0" w:rsidRDefault="00D813D0" w:rsidP="000875FC"/>
    <w:p w14:paraId="24D84982" w14:textId="77777777" w:rsidR="00490102" w:rsidRPr="006105A3" w:rsidRDefault="00490102" w:rsidP="006105A3"/>
    <w:p w14:paraId="4CB54873" w14:textId="4D53561A" w:rsidR="00A967FC" w:rsidRDefault="00A967FC">
      <w:pPr>
        <w:pStyle w:val="Heading1"/>
        <w:numPr>
          <w:ilvl w:val="0"/>
          <w:numId w:val="3"/>
        </w:numPr>
      </w:pPr>
      <w:bookmarkStart w:id="50" w:name="_Toc188622280"/>
      <w:r>
        <w:lastRenderedPageBreak/>
        <w:t xml:space="preserve">Interface </w:t>
      </w:r>
      <w:r w:rsidR="00FF1A07">
        <w:t>S</w:t>
      </w:r>
      <w:r>
        <w:t>pecification</w:t>
      </w:r>
      <w:bookmarkEnd w:id="50"/>
    </w:p>
    <w:p w14:paraId="0802A783" w14:textId="365A0E0E" w:rsidR="000068AF" w:rsidRDefault="000068AF" w:rsidP="000068AF">
      <w:r>
        <w:t xml:space="preserve">This section contains the EASTIC TEE HAL interface functions. The interfaces follow the Bytecode Alliance WASI 0.2 specification whenever applicable with suitable extensions to cover the requirements identified in Section 3.  The interface specification is </w:t>
      </w:r>
      <w:r>
        <w:rPr>
          <w:i/>
          <w:iCs/>
        </w:rPr>
        <w:t xml:space="preserve">not </w:t>
      </w:r>
      <w:r>
        <w:t>a full specification but lists the included functions and their motivations. The actual interface will be specified with .wit files part of the ELASTIC HAL reference implementation. The requirements numbering of the different interface functions refer to the identities in Section 3.2.</w:t>
      </w:r>
      <w:r w:rsidR="006F6596">
        <w:t xml:space="preserve"> The last </w:t>
      </w:r>
      <w:proofErr w:type="spellStart"/>
      <w:r w:rsidR="006F6596">
        <w:t>colum</w:t>
      </w:r>
      <w:proofErr w:type="spellEnd"/>
      <w:r w:rsidR="006F6596">
        <w:t xml:space="preserve"> in the interface lists </w:t>
      </w:r>
      <w:proofErr w:type="spellStart"/>
      <w:r w:rsidR="006F6596">
        <w:t>referes</w:t>
      </w:r>
      <w:proofErr w:type="spellEnd"/>
      <w:r w:rsidR="006F6596">
        <w:t xml:space="preserve"> to the WASI 0.2 support. Some functions have a draft WASI version, those versions are indicated as “proposed” or “No”.  Proposed </w:t>
      </w:r>
      <w:r w:rsidR="003049F0">
        <w:t xml:space="preserve">or draft </w:t>
      </w:r>
      <w:r w:rsidR="006F6596">
        <w:t xml:space="preserve">WASI interfaces will be used whenever we find them </w:t>
      </w:r>
      <w:proofErr w:type="gramStart"/>
      <w:r w:rsidR="006F6596">
        <w:t>suitable</w:t>
      </w:r>
      <w:proofErr w:type="gramEnd"/>
      <w:r w:rsidR="006F6596">
        <w:t xml:space="preserve"> but this is subject to further evaluation when the detailed interfaces in the ELASTIC TEE HAL are defined/implemented.</w:t>
      </w:r>
    </w:p>
    <w:p w14:paraId="68E10E4D" w14:textId="77777777" w:rsidR="000068AF" w:rsidRPr="00585529" w:rsidRDefault="000068AF" w:rsidP="000068AF">
      <w:r>
        <w:t xml:space="preserve">This specification contains all HAL functions identified as required to support the deployment scenarios considered fully. However, as it is a </w:t>
      </w:r>
      <w:r>
        <w:rPr>
          <w:i/>
          <w:iCs/>
        </w:rPr>
        <w:t xml:space="preserve">major </w:t>
      </w:r>
      <w:r>
        <w:t xml:space="preserve">effort to provide full support for all functions, it is </w:t>
      </w:r>
      <w:r>
        <w:rPr>
          <w:i/>
          <w:iCs/>
        </w:rPr>
        <w:t xml:space="preserve">not </w:t>
      </w:r>
      <w:r>
        <w:t>within the scope of the ELASTIC project to give the full implementation of all the interface functions listed in Section 5.2 below. The ELASTIC TEE HAL reference implementation will include a subset of the interface functions. Exactly which one to include will be subject to prioritization and project resources available during 2025.</w:t>
      </w:r>
    </w:p>
    <w:p w14:paraId="057BBE74" w14:textId="7213447D" w:rsidR="000068AF" w:rsidRDefault="000068AF" w:rsidP="000068AF">
      <w:pPr>
        <w:pStyle w:val="H2"/>
      </w:pPr>
      <w:bookmarkStart w:id="51" w:name="_heading=h.3vac5uf" w:colFirst="0" w:colLast="0"/>
      <w:bookmarkStart w:id="52" w:name="_Toc188622281"/>
      <w:bookmarkEnd w:id="51"/>
      <w:r>
        <w:t>Interface Operation Principles</w:t>
      </w:r>
      <w:bookmarkEnd w:id="52"/>
    </w:p>
    <w:p w14:paraId="3693A0EC" w14:textId="19531190" w:rsidR="000068AF" w:rsidRPr="000068AF" w:rsidRDefault="000068AF" w:rsidP="000068AF">
      <w:r>
        <w:t xml:space="preserve">The interfaces are here described on a </w:t>
      </w:r>
      <w:r>
        <w:rPr>
          <w:i/>
          <w:iCs/>
        </w:rPr>
        <w:t xml:space="preserve">generic level. </w:t>
      </w:r>
      <w:r>
        <w:t xml:space="preserve">The HAL is expected to be of traditional request-response type but will also contain functions for setting up buffers and streams. Consequently, the interface operation will depend on the type of function it provides. The detailed operation of the different interface functions will be specified in the .wit files in the reference implementation. However, </w:t>
      </w:r>
      <w:r>
        <w:rPr>
          <w:i/>
          <w:iCs/>
        </w:rPr>
        <w:t>not all</w:t>
      </w:r>
      <w:r>
        <w:t xml:space="preserve"> HAL functions will be provided as references. Then the precise function and implementation recommendation will be subject to if the ELASTIC TEE HAL will be </w:t>
      </w:r>
      <w:proofErr w:type="spellStart"/>
      <w:r>
        <w:t>adopeted</w:t>
      </w:r>
      <w:proofErr w:type="spellEnd"/>
      <w:r>
        <w:t xml:space="preserve"> in industry.</w:t>
      </w:r>
    </w:p>
    <w:bookmarkStart w:id="53" w:name="_heading=h.2afmg28" w:colFirst="0" w:colLast="0"/>
    <w:bookmarkStart w:id="54" w:name="_Toc188622282"/>
    <w:bookmarkEnd w:id="53"/>
    <w:p w14:paraId="77460A74" w14:textId="77777777" w:rsidR="000068AF" w:rsidRDefault="00000000" w:rsidP="000068AF">
      <w:pPr>
        <w:pStyle w:val="H2"/>
      </w:pPr>
      <w:sdt>
        <w:sdtPr>
          <w:tag w:val="goog_rdk_0"/>
          <w:id w:val="1566831680"/>
        </w:sdtPr>
        <w:sdtContent/>
      </w:sdt>
      <w:r w:rsidR="000068AF">
        <w:t>Interfaces</w:t>
      </w:r>
      <w:bookmarkEnd w:id="54"/>
    </w:p>
    <w:p w14:paraId="4A29290B" w14:textId="3C853988" w:rsidR="000068AF" w:rsidRDefault="000068AF" w:rsidP="000068AF">
      <w:pPr>
        <w:pStyle w:val="H3"/>
      </w:pPr>
      <w:r>
        <w:t xml:space="preserve">Clock </w:t>
      </w:r>
    </w:p>
    <w:p w14:paraId="28185720" w14:textId="77777777" w:rsidR="000068AF" w:rsidRDefault="000068AF" w:rsidP="000068AF">
      <w:pPr>
        <w:pBdr>
          <w:top w:val="nil"/>
          <w:left w:val="nil"/>
          <w:bottom w:val="nil"/>
          <w:right w:val="nil"/>
          <w:between w:val="nil"/>
        </w:pBdr>
        <w:rPr>
          <w:color w:val="000000"/>
        </w:rPr>
      </w:pPr>
      <w:r>
        <w:rPr>
          <w:color w:val="000000"/>
        </w:rPr>
        <w:t>This interface family covers requirement 6.</w:t>
      </w:r>
    </w:p>
    <w:p w14:paraId="48D32F15" w14:textId="77777777" w:rsidR="000068AF" w:rsidRDefault="000068AF" w:rsidP="000068AF">
      <w:pPr>
        <w:pBdr>
          <w:top w:val="nil"/>
          <w:left w:val="nil"/>
          <w:bottom w:val="nil"/>
          <w:right w:val="nil"/>
          <w:between w:val="nil"/>
        </w:pBdr>
        <w:rPr>
          <w:color w:val="000000"/>
        </w:rPr>
      </w:pPr>
      <w:r>
        <w:rPr>
          <w:color w:val="000000"/>
        </w:rPr>
        <w:t>The clock interface allows the reading of the current time and the elapsed time measurement.</w:t>
      </w:r>
    </w:p>
    <w:p w14:paraId="7C4B704A" w14:textId="3633E03C" w:rsidR="00076B65" w:rsidRDefault="00076B65" w:rsidP="00076B65">
      <w:pPr>
        <w:pStyle w:val="Caption"/>
        <w:keepNext/>
      </w:pPr>
      <w:bookmarkStart w:id="55" w:name="_Toc187651092"/>
      <w:r>
        <w:t xml:space="preserve">Table </w:t>
      </w:r>
      <w:fldSimple w:instr=" SEQ Table \* ARABIC ">
        <w:r w:rsidR="00546A3A">
          <w:rPr>
            <w:noProof/>
          </w:rPr>
          <w:t>8</w:t>
        </w:r>
      </w:fldSimple>
      <w:r>
        <w:t xml:space="preserve">: </w:t>
      </w:r>
      <w:r w:rsidRPr="00076B65">
        <w:t>The Clock Interface.</w:t>
      </w:r>
      <w:bookmarkEnd w:id="55"/>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0458A33F" w14:textId="77777777" w:rsidTr="00983133">
        <w:tc>
          <w:tcPr>
            <w:tcW w:w="3020" w:type="dxa"/>
            <w:shd w:val="clear" w:color="auto" w:fill="E6E6E6"/>
          </w:tcPr>
          <w:p w14:paraId="68C204E7" w14:textId="77777777" w:rsidR="000068AF" w:rsidRDefault="000068AF" w:rsidP="00983133">
            <w:pPr>
              <w:pBdr>
                <w:top w:val="nil"/>
                <w:left w:val="nil"/>
                <w:bottom w:val="nil"/>
                <w:right w:val="nil"/>
                <w:between w:val="nil"/>
              </w:pBdr>
              <w:rPr>
                <w:b/>
                <w:color w:val="000000"/>
              </w:rPr>
            </w:pPr>
            <w:r>
              <w:rPr>
                <w:b/>
                <w:color w:val="000000"/>
              </w:rPr>
              <w:t>Function</w:t>
            </w:r>
          </w:p>
        </w:tc>
        <w:tc>
          <w:tcPr>
            <w:tcW w:w="3638" w:type="dxa"/>
            <w:shd w:val="clear" w:color="auto" w:fill="E6E6E6"/>
          </w:tcPr>
          <w:p w14:paraId="76430EAC" w14:textId="77777777" w:rsidR="000068AF" w:rsidRDefault="000068AF" w:rsidP="00983133">
            <w:pPr>
              <w:pBdr>
                <w:top w:val="nil"/>
                <w:left w:val="nil"/>
                <w:bottom w:val="nil"/>
                <w:right w:val="nil"/>
                <w:between w:val="nil"/>
              </w:pBdr>
              <w:rPr>
                <w:b/>
                <w:color w:val="000000"/>
              </w:rPr>
            </w:pPr>
            <w:r>
              <w:rPr>
                <w:b/>
                <w:color w:val="000000"/>
              </w:rPr>
              <w:t>Description</w:t>
            </w:r>
          </w:p>
        </w:tc>
        <w:tc>
          <w:tcPr>
            <w:tcW w:w="2268" w:type="dxa"/>
            <w:shd w:val="clear" w:color="auto" w:fill="E6E6E6"/>
          </w:tcPr>
          <w:p w14:paraId="0596C6E3" w14:textId="77777777" w:rsidR="000068AF" w:rsidRDefault="000068AF" w:rsidP="00983133">
            <w:pPr>
              <w:pBdr>
                <w:top w:val="nil"/>
                <w:left w:val="nil"/>
                <w:bottom w:val="nil"/>
                <w:right w:val="nil"/>
                <w:between w:val="nil"/>
              </w:pBdr>
              <w:rPr>
                <w:b/>
                <w:color w:val="000000"/>
              </w:rPr>
            </w:pPr>
            <w:r>
              <w:rPr>
                <w:b/>
                <w:color w:val="000000"/>
              </w:rPr>
              <w:t>WASI standard</w:t>
            </w:r>
          </w:p>
        </w:tc>
      </w:tr>
      <w:tr w:rsidR="000068AF" w14:paraId="3779762B" w14:textId="77777777" w:rsidTr="00983133">
        <w:tc>
          <w:tcPr>
            <w:tcW w:w="3020" w:type="dxa"/>
          </w:tcPr>
          <w:p w14:paraId="577B64E1" w14:textId="77777777" w:rsidR="000068AF" w:rsidRDefault="000068AF" w:rsidP="00983133">
            <w:pPr>
              <w:pBdr>
                <w:top w:val="nil"/>
                <w:left w:val="nil"/>
                <w:bottom w:val="nil"/>
                <w:right w:val="nil"/>
                <w:between w:val="nil"/>
              </w:pBdr>
              <w:rPr>
                <w:color w:val="000000"/>
              </w:rPr>
            </w:pPr>
            <w:r>
              <w:rPr>
                <w:color w:val="000000"/>
              </w:rPr>
              <w:t>Read current time</w:t>
            </w:r>
          </w:p>
        </w:tc>
        <w:tc>
          <w:tcPr>
            <w:tcW w:w="3638" w:type="dxa"/>
          </w:tcPr>
          <w:p w14:paraId="33D9E009" w14:textId="77777777" w:rsidR="000068AF" w:rsidRDefault="000068AF" w:rsidP="00983133">
            <w:pPr>
              <w:pBdr>
                <w:top w:val="nil"/>
                <w:left w:val="nil"/>
                <w:bottom w:val="nil"/>
                <w:right w:val="nil"/>
                <w:between w:val="nil"/>
              </w:pBdr>
              <w:rPr>
                <w:color w:val="000000"/>
              </w:rPr>
            </w:pPr>
            <w:r>
              <w:rPr>
                <w:color w:val="000000"/>
              </w:rPr>
              <w:t>Allows the read of the current system clock</w:t>
            </w:r>
          </w:p>
        </w:tc>
        <w:tc>
          <w:tcPr>
            <w:tcW w:w="2268" w:type="dxa"/>
          </w:tcPr>
          <w:p w14:paraId="48747A02" w14:textId="77777777" w:rsidR="000068AF" w:rsidRDefault="000068AF" w:rsidP="00983133">
            <w:pPr>
              <w:pBdr>
                <w:top w:val="nil"/>
                <w:left w:val="nil"/>
                <w:bottom w:val="nil"/>
                <w:right w:val="nil"/>
                <w:between w:val="nil"/>
              </w:pBdr>
              <w:rPr>
                <w:color w:val="000000"/>
              </w:rPr>
            </w:pPr>
            <w:r>
              <w:rPr>
                <w:color w:val="000000"/>
              </w:rPr>
              <w:t>Yes</w:t>
            </w:r>
          </w:p>
        </w:tc>
      </w:tr>
      <w:tr w:rsidR="000068AF" w14:paraId="68872844" w14:textId="77777777" w:rsidTr="00983133">
        <w:tc>
          <w:tcPr>
            <w:tcW w:w="3020" w:type="dxa"/>
          </w:tcPr>
          <w:p w14:paraId="49B7287C" w14:textId="77777777" w:rsidR="000068AF" w:rsidRDefault="000068AF" w:rsidP="00983133">
            <w:pPr>
              <w:pBdr>
                <w:top w:val="nil"/>
                <w:left w:val="nil"/>
                <w:bottom w:val="nil"/>
                <w:right w:val="nil"/>
                <w:between w:val="nil"/>
              </w:pBdr>
              <w:rPr>
                <w:color w:val="000000"/>
              </w:rPr>
            </w:pPr>
            <w:r>
              <w:rPr>
                <w:color w:val="000000"/>
              </w:rPr>
              <w:t>Read time zone</w:t>
            </w:r>
          </w:p>
        </w:tc>
        <w:tc>
          <w:tcPr>
            <w:tcW w:w="3638" w:type="dxa"/>
          </w:tcPr>
          <w:p w14:paraId="12990739" w14:textId="77777777" w:rsidR="000068AF" w:rsidRDefault="000068AF" w:rsidP="00983133">
            <w:pPr>
              <w:pBdr>
                <w:top w:val="nil"/>
                <w:left w:val="nil"/>
                <w:bottom w:val="nil"/>
                <w:right w:val="nil"/>
                <w:between w:val="nil"/>
              </w:pBdr>
              <w:rPr>
                <w:color w:val="000000"/>
              </w:rPr>
            </w:pPr>
            <w:r>
              <w:rPr>
                <w:color w:val="000000"/>
              </w:rPr>
              <w:t>Allows the read of the configured time zone for the system.</w:t>
            </w:r>
          </w:p>
        </w:tc>
        <w:tc>
          <w:tcPr>
            <w:tcW w:w="2268" w:type="dxa"/>
          </w:tcPr>
          <w:p w14:paraId="13B6D7F2" w14:textId="77777777" w:rsidR="000068AF" w:rsidRDefault="000068AF" w:rsidP="00983133">
            <w:pPr>
              <w:pBdr>
                <w:top w:val="nil"/>
                <w:left w:val="nil"/>
                <w:bottom w:val="nil"/>
                <w:right w:val="nil"/>
                <w:between w:val="nil"/>
              </w:pBdr>
              <w:rPr>
                <w:color w:val="000000"/>
              </w:rPr>
            </w:pPr>
            <w:r>
              <w:rPr>
                <w:color w:val="000000"/>
              </w:rPr>
              <w:t>Yes</w:t>
            </w:r>
          </w:p>
        </w:tc>
      </w:tr>
      <w:tr w:rsidR="000068AF" w14:paraId="3CF63616" w14:textId="77777777" w:rsidTr="00983133">
        <w:tc>
          <w:tcPr>
            <w:tcW w:w="3020" w:type="dxa"/>
          </w:tcPr>
          <w:p w14:paraId="2420B23D" w14:textId="77777777" w:rsidR="000068AF" w:rsidRDefault="000068AF" w:rsidP="00983133">
            <w:pPr>
              <w:pBdr>
                <w:top w:val="nil"/>
                <w:left w:val="nil"/>
                <w:bottom w:val="nil"/>
                <w:right w:val="nil"/>
                <w:between w:val="nil"/>
              </w:pBdr>
              <w:rPr>
                <w:color w:val="000000"/>
              </w:rPr>
            </w:pPr>
            <w:r>
              <w:rPr>
                <w:color w:val="000000"/>
              </w:rPr>
              <w:t>Start, stop and read elapsed time from monotonic clock</w:t>
            </w:r>
          </w:p>
        </w:tc>
        <w:tc>
          <w:tcPr>
            <w:tcW w:w="3638" w:type="dxa"/>
          </w:tcPr>
          <w:p w14:paraId="15629977" w14:textId="77777777" w:rsidR="000068AF" w:rsidRDefault="000068AF" w:rsidP="00983133">
            <w:pPr>
              <w:pBdr>
                <w:top w:val="nil"/>
                <w:left w:val="nil"/>
                <w:bottom w:val="nil"/>
                <w:right w:val="nil"/>
                <w:between w:val="nil"/>
              </w:pBdr>
              <w:rPr>
                <w:color w:val="000000"/>
              </w:rPr>
            </w:pPr>
            <w:r>
              <w:rPr>
                <w:color w:val="000000"/>
              </w:rPr>
              <w:t>Allows starting, stopping and reading of the elapsed time for single monotonic clock.</w:t>
            </w:r>
          </w:p>
        </w:tc>
        <w:tc>
          <w:tcPr>
            <w:tcW w:w="2268" w:type="dxa"/>
          </w:tcPr>
          <w:p w14:paraId="02A632C4" w14:textId="77777777" w:rsidR="000068AF" w:rsidRDefault="000068AF" w:rsidP="00983133">
            <w:pPr>
              <w:keepNext/>
              <w:pBdr>
                <w:top w:val="nil"/>
                <w:left w:val="nil"/>
                <w:bottom w:val="nil"/>
                <w:right w:val="nil"/>
                <w:between w:val="nil"/>
              </w:pBdr>
              <w:rPr>
                <w:color w:val="000000"/>
              </w:rPr>
            </w:pPr>
            <w:r>
              <w:rPr>
                <w:color w:val="000000"/>
              </w:rPr>
              <w:t>Yes</w:t>
            </w:r>
          </w:p>
        </w:tc>
      </w:tr>
    </w:tbl>
    <w:p w14:paraId="4C85BC44" w14:textId="485C593A" w:rsidR="000068AF" w:rsidRDefault="000068AF" w:rsidP="00076B65">
      <w:pPr>
        <w:pBdr>
          <w:top w:val="nil"/>
          <w:left w:val="nil"/>
          <w:bottom w:val="nil"/>
          <w:right w:val="nil"/>
          <w:between w:val="nil"/>
        </w:pBdr>
        <w:spacing w:before="120" w:after="320"/>
        <w:rPr>
          <w:b/>
          <w:color w:val="000000"/>
          <w:sz w:val="20"/>
          <w:szCs w:val="20"/>
        </w:rPr>
      </w:pPr>
    </w:p>
    <w:p w14:paraId="4194581E" w14:textId="77777777" w:rsidR="000068AF" w:rsidRDefault="000068AF" w:rsidP="000068AF">
      <w:pPr>
        <w:pStyle w:val="H3"/>
      </w:pPr>
      <w:r>
        <w:lastRenderedPageBreak/>
        <w:t>Random</w:t>
      </w:r>
    </w:p>
    <w:p w14:paraId="73054173" w14:textId="77777777" w:rsidR="000068AF" w:rsidRDefault="000068AF" w:rsidP="000068AF">
      <w:pPr>
        <w:keepNext/>
        <w:keepLines/>
        <w:pBdr>
          <w:top w:val="nil"/>
          <w:left w:val="nil"/>
          <w:bottom w:val="nil"/>
          <w:right w:val="nil"/>
          <w:between w:val="nil"/>
        </w:pBdr>
        <w:spacing w:before="240" w:after="60"/>
      </w:pPr>
      <w:r>
        <w:rPr>
          <w:color w:val="000000"/>
        </w:rPr>
        <w:t>This interface covers requirement 5.</w:t>
      </w:r>
    </w:p>
    <w:p w14:paraId="58FFA48D" w14:textId="1D5C1F57" w:rsidR="00076B65" w:rsidRDefault="000068AF" w:rsidP="000068AF">
      <w:pPr>
        <w:keepNext/>
        <w:keepLines/>
        <w:pBdr>
          <w:top w:val="nil"/>
          <w:left w:val="nil"/>
          <w:bottom w:val="nil"/>
          <w:right w:val="nil"/>
          <w:between w:val="nil"/>
        </w:pBdr>
        <w:spacing w:before="240" w:after="60"/>
      </w:pPr>
      <w:r>
        <w:t xml:space="preserve">The random interface allows generating </w:t>
      </w:r>
      <w:proofErr w:type="gramStart"/>
      <w:r>
        <w:t>cryptographically-secure</w:t>
      </w:r>
      <w:proofErr w:type="gramEnd"/>
      <w:r>
        <w:t xml:space="preserve"> pseudo-random bytes</w:t>
      </w:r>
      <w:r w:rsidR="00076B65">
        <w:t>.</w:t>
      </w:r>
    </w:p>
    <w:p w14:paraId="18F3B73F" w14:textId="5F1610EF" w:rsidR="00076B65" w:rsidRDefault="00076B65" w:rsidP="00076B65">
      <w:pPr>
        <w:pStyle w:val="Caption"/>
        <w:keepNext/>
      </w:pPr>
      <w:bookmarkStart w:id="56" w:name="_Toc187651093"/>
      <w:r>
        <w:t xml:space="preserve">Table </w:t>
      </w:r>
      <w:fldSimple w:instr=" SEQ Table \* ARABIC ">
        <w:r w:rsidR="00546A3A">
          <w:rPr>
            <w:noProof/>
          </w:rPr>
          <w:t>9</w:t>
        </w:r>
      </w:fldSimple>
      <w:r>
        <w:t>:</w:t>
      </w:r>
      <w:r w:rsidRPr="00076B65">
        <w:t>The Random Interface.</w:t>
      </w:r>
      <w:bookmarkEnd w:id="56"/>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7323CF77" w14:textId="77777777" w:rsidTr="00983133">
        <w:tc>
          <w:tcPr>
            <w:tcW w:w="3020" w:type="dxa"/>
            <w:shd w:val="clear" w:color="auto" w:fill="E6E6E6"/>
          </w:tcPr>
          <w:p w14:paraId="1F8318BA" w14:textId="77777777" w:rsidR="000068AF" w:rsidRDefault="000068AF" w:rsidP="00983133">
            <w:pPr>
              <w:rPr>
                <w:b/>
              </w:rPr>
            </w:pPr>
            <w:r>
              <w:rPr>
                <w:b/>
              </w:rPr>
              <w:t>Function</w:t>
            </w:r>
          </w:p>
        </w:tc>
        <w:tc>
          <w:tcPr>
            <w:tcW w:w="3638" w:type="dxa"/>
            <w:shd w:val="clear" w:color="auto" w:fill="E6E6E6"/>
          </w:tcPr>
          <w:p w14:paraId="03584DAC" w14:textId="77777777" w:rsidR="000068AF" w:rsidRDefault="000068AF" w:rsidP="00983133">
            <w:pPr>
              <w:rPr>
                <w:b/>
              </w:rPr>
            </w:pPr>
            <w:r>
              <w:rPr>
                <w:b/>
              </w:rPr>
              <w:t>Description</w:t>
            </w:r>
          </w:p>
        </w:tc>
        <w:tc>
          <w:tcPr>
            <w:tcW w:w="2268" w:type="dxa"/>
            <w:shd w:val="clear" w:color="auto" w:fill="E6E6E6"/>
          </w:tcPr>
          <w:p w14:paraId="6DA87881" w14:textId="77777777" w:rsidR="000068AF" w:rsidRDefault="000068AF" w:rsidP="00983133">
            <w:pPr>
              <w:rPr>
                <w:b/>
              </w:rPr>
            </w:pPr>
            <w:r>
              <w:rPr>
                <w:b/>
              </w:rPr>
              <w:t>WASI standard</w:t>
            </w:r>
          </w:p>
        </w:tc>
      </w:tr>
      <w:tr w:rsidR="000068AF" w14:paraId="0BC4CBB8" w14:textId="77777777" w:rsidTr="00983133">
        <w:tc>
          <w:tcPr>
            <w:tcW w:w="3020" w:type="dxa"/>
          </w:tcPr>
          <w:p w14:paraId="3FDB09EF" w14:textId="77777777" w:rsidR="000068AF" w:rsidRDefault="000068AF" w:rsidP="00983133">
            <w:r>
              <w:t>Generate random bytes</w:t>
            </w:r>
          </w:p>
        </w:tc>
        <w:tc>
          <w:tcPr>
            <w:tcW w:w="3638" w:type="dxa"/>
          </w:tcPr>
          <w:p w14:paraId="5118D97C" w14:textId="77777777" w:rsidR="000068AF" w:rsidRDefault="000068AF" w:rsidP="00983133">
            <w:r>
              <w:t>Allows getting cryptographically secure pseudo-random bytes</w:t>
            </w:r>
          </w:p>
        </w:tc>
        <w:tc>
          <w:tcPr>
            <w:tcW w:w="2268" w:type="dxa"/>
          </w:tcPr>
          <w:p w14:paraId="415C44B6" w14:textId="77777777" w:rsidR="000068AF" w:rsidRDefault="000068AF" w:rsidP="00983133">
            <w:r>
              <w:t>Yes</w:t>
            </w:r>
          </w:p>
        </w:tc>
      </w:tr>
    </w:tbl>
    <w:p w14:paraId="6E645943" w14:textId="77777777" w:rsidR="000068AF" w:rsidRDefault="00000000" w:rsidP="000068AF">
      <w:pPr>
        <w:pStyle w:val="H3"/>
      </w:pPr>
      <w:sdt>
        <w:sdtPr>
          <w:tag w:val="goog_rdk_1"/>
          <w:id w:val="654120678"/>
        </w:sdtPr>
        <w:sdtContent/>
      </w:sdt>
      <w:r w:rsidR="000068AF">
        <w:t>Object storage</w:t>
      </w:r>
    </w:p>
    <w:p w14:paraId="1AC15115" w14:textId="77777777" w:rsidR="000068AF" w:rsidRDefault="000068AF" w:rsidP="000068AF">
      <w:bookmarkStart w:id="57" w:name="_Hlk187329078"/>
      <w:r>
        <w:t>The function family covers requirements 7 and 8.</w:t>
      </w:r>
    </w:p>
    <w:bookmarkEnd w:id="57"/>
    <w:p w14:paraId="77D71ADA" w14:textId="5486C6FB" w:rsidR="000068AF" w:rsidRDefault="000068AF" w:rsidP="000068AF">
      <w:r>
        <w:t xml:space="preserve">The ELASTIC storage function is to be used to allow </w:t>
      </w:r>
      <w:proofErr w:type="spellStart"/>
      <w:r>
        <w:t>WebAssembly</w:t>
      </w:r>
      <w:proofErr w:type="spellEnd"/>
      <w:r>
        <w:t xml:space="preserve"> workloads to read and store data without any underlying knowledge of the actual non-volatile storage on the platform. Hence, we have adopted the Bytecode </w:t>
      </w:r>
      <w:proofErr w:type="spellStart"/>
      <w:r>
        <w:t>Allicance</w:t>
      </w:r>
      <w:proofErr w:type="spellEnd"/>
      <w:r>
        <w:t xml:space="preserve"> blob storage concept for object storage for this purpose</w:t>
      </w:r>
      <w:r>
        <w:rPr>
          <w:rStyle w:val="FootnoteReference"/>
        </w:rPr>
        <w:footnoteReference w:id="7"/>
      </w:r>
      <w:r>
        <w:t xml:space="preserve">. This is </w:t>
      </w:r>
      <w:proofErr w:type="gramStart"/>
      <w:r>
        <w:t>at the moment</w:t>
      </w:r>
      <w:proofErr w:type="gramEnd"/>
      <w:r>
        <w:t xml:space="preserve"> a </w:t>
      </w:r>
      <w:r>
        <w:rPr>
          <w:i/>
          <w:iCs/>
        </w:rPr>
        <w:t xml:space="preserve">proposed </w:t>
      </w:r>
      <w:r>
        <w:t>WASI standard. In addition, we also would like to support the storage of protected (encrypted) objects. Hence, the Elastic WASI interface also includes protected storage.</w:t>
      </w:r>
    </w:p>
    <w:p w14:paraId="7D9E331C" w14:textId="2BC8A223" w:rsidR="007315A7" w:rsidRDefault="007315A7" w:rsidP="007315A7">
      <w:pPr>
        <w:pStyle w:val="Caption"/>
        <w:keepNext/>
      </w:pPr>
      <w:bookmarkStart w:id="58" w:name="_Toc187651094"/>
      <w:r>
        <w:t xml:space="preserve">Table </w:t>
      </w:r>
      <w:fldSimple w:instr=" SEQ Table \* ARABIC ">
        <w:r w:rsidR="00546A3A">
          <w:rPr>
            <w:noProof/>
          </w:rPr>
          <w:t>10</w:t>
        </w:r>
      </w:fldSimple>
      <w:r>
        <w:t xml:space="preserve">: </w:t>
      </w:r>
      <w:r w:rsidRPr="007315A7">
        <w:t>The Object Storage Interface.</w:t>
      </w:r>
      <w:bookmarkEnd w:id="58"/>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01FB5EB8" w14:textId="77777777" w:rsidTr="00983133">
        <w:tc>
          <w:tcPr>
            <w:tcW w:w="3020" w:type="dxa"/>
            <w:shd w:val="clear" w:color="auto" w:fill="E6E6E6"/>
          </w:tcPr>
          <w:p w14:paraId="122E0DF7" w14:textId="77777777" w:rsidR="000068AF" w:rsidRDefault="000068AF" w:rsidP="00983133">
            <w:pPr>
              <w:rPr>
                <w:b/>
              </w:rPr>
            </w:pPr>
            <w:r>
              <w:rPr>
                <w:b/>
              </w:rPr>
              <w:t>Function</w:t>
            </w:r>
          </w:p>
        </w:tc>
        <w:tc>
          <w:tcPr>
            <w:tcW w:w="3638" w:type="dxa"/>
            <w:shd w:val="clear" w:color="auto" w:fill="E6E6E6"/>
          </w:tcPr>
          <w:p w14:paraId="0BDA7E72" w14:textId="77777777" w:rsidR="000068AF" w:rsidRDefault="000068AF" w:rsidP="00983133">
            <w:pPr>
              <w:rPr>
                <w:b/>
              </w:rPr>
            </w:pPr>
            <w:r>
              <w:rPr>
                <w:b/>
              </w:rPr>
              <w:t>Description</w:t>
            </w:r>
          </w:p>
        </w:tc>
        <w:tc>
          <w:tcPr>
            <w:tcW w:w="2268" w:type="dxa"/>
            <w:shd w:val="clear" w:color="auto" w:fill="E6E6E6"/>
          </w:tcPr>
          <w:p w14:paraId="58319A5A" w14:textId="77777777" w:rsidR="000068AF" w:rsidRDefault="000068AF" w:rsidP="00983133">
            <w:pPr>
              <w:rPr>
                <w:b/>
              </w:rPr>
            </w:pPr>
            <w:r>
              <w:rPr>
                <w:b/>
              </w:rPr>
              <w:t>WASI standard</w:t>
            </w:r>
          </w:p>
        </w:tc>
      </w:tr>
      <w:tr w:rsidR="000068AF" w14:paraId="33B52311" w14:textId="77777777" w:rsidTr="00983133">
        <w:tc>
          <w:tcPr>
            <w:tcW w:w="3020" w:type="dxa"/>
          </w:tcPr>
          <w:p w14:paraId="236D5B2A" w14:textId="77777777" w:rsidR="000068AF" w:rsidRDefault="000068AF" w:rsidP="00983133">
            <w:r>
              <w:t>Open container</w:t>
            </w:r>
          </w:p>
        </w:tc>
        <w:tc>
          <w:tcPr>
            <w:tcW w:w="3638" w:type="dxa"/>
          </w:tcPr>
          <w:p w14:paraId="354F1514" w14:textId="77777777" w:rsidR="000068AF" w:rsidRDefault="000068AF" w:rsidP="00983133">
            <w:r>
              <w:t>Allows opening an object container if privileges are correct.</w:t>
            </w:r>
          </w:p>
        </w:tc>
        <w:tc>
          <w:tcPr>
            <w:tcW w:w="2268" w:type="dxa"/>
          </w:tcPr>
          <w:p w14:paraId="35E8814C" w14:textId="77777777" w:rsidR="000068AF" w:rsidRDefault="000068AF" w:rsidP="00983133">
            <w:r>
              <w:t>No</w:t>
            </w:r>
          </w:p>
        </w:tc>
      </w:tr>
      <w:tr w:rsidR="000068AF" w14:paraId="7EF3EB04" w14:textId="77777777" w:rsidTr="00983133">
        <w:tc>
          <w:tcPr>
            <w:tcW w:w="3020" w:type="dxa"/>
          </w:tcPr>
          <w:p w14:paraId="470F1094" w14:textId="4EC01732" w:rsidR="000068AF" w:rsidRDefault="000068AF" w:rsidP="00983133">
            <w:r>
              <w:t>Read object</w:t>
            </w:r>
            <w:r w:rsidR="00357F7E">
              <w:t xml:space="preserve"> from container</w:t>
            </w:r>
          </w:p>
        </w:tc>
        <w:tc>
          <w:tcPr>
            <w:tcW w:w="3638" w:type="dxa"/>
          </w:tcPr>
          <w:p w14:paraId="27FBC998" w14:textId="29C9BF64" w:rsidR="000068AF" w:rsidRDefault="000068AF" w:rsidP="00983133">
            <w:r>
              <w:t xml:space="preserve">Allows reading of the </w:t>
            </w:r>
            <w:r w:rsidR="00357F7E">
              <w:t>container</w:t>
            </w:r>
            <w:r>
              <w:t xml:space="preserve"> content. Optional the container content is encrypted. If this is the case, the container must first be associated with the expected key context.</w:t>
            </w:r>
          </w:p>
        </w:tc>
        <w:tc>
          <w:tcPr>
            <w:tcW w:w="2268" w:type="dxa"/>
          </w:tcPr>
          <w:p w14:paraId="01719F2B" w14:textId="77777777" w:rsidR="000068AF" w:rsidRDefault="000068AF" w:rsidP="00983133">
            <w:r>
              <w:t>No</w:t>
            </w:r>
          </w:p>
        </w:tc>
      </w:tr>
      <w:tr w:rsidR="000068AF" w14:paraId="169CA66D" w14:textId="77777777" w:rsidTr="00983133">
        <w:tc>
          <w:tcPr>
            <w:tcW w:w="3020" w:type="dxa"/>
          </w:tcPr>
          <w:p w14:paraId="6E8BF3B5" w14:textId="77777777" w:rsidR="000068AF" w:rsidRDefault="000068AF" w:rsidP="00983133">
            <w:r>
              <w:t>Write object to container</w:t>
            </w:r>
          </w:p>
        </w:tc>
        <w:tc>
          <w:tcPr>
            <w:tcW w:w="3638" w:type="dxa"/>
          </w:tcPr>
          <w:p w14:paraId="0A116ADB" w14:textId="215D09B2" w:rsidR="000068AF" w:rsidRDefault="000068AF" w:rsidP="00983133">
            <w:r>
              <w:t>Allows writing to file. If the container is associated with a key context, the object will be encrypted (encryption and integrity protected) prior to storing the object.</w:t>
            </w:r>
          </w:p>
        </w:tc>
        <w:tc>
          <w:tcPr>
            <w:tcW w:w="2268" w:type="dxa"/>
          </w:tcPr>
          <w:p w14:paraId="593D1006" w14:textId="77777777" w:rsidR="000068AF" w:rsidRDefault="000068AF" w:rsidP="00983133">
            <w:pPr>
              <w:keepNext/>
            </w:pPr>
            <w:r>
              <w:t>No</w:t>
            </w:r>
          </w:p>
        </w:tc>
      </w:tr>
      <w:tr w:rsidR="000068AF" w14:paraId="4D13711C" w14:textId="77777777" w:rsidTr="00983133">
        <w:tc>
          <w:tcPr>
            <w:tcW w:w="3020" w:type="dxa"/>
          </w:tcPr>
          <w:p w14:paraId="12A95AD3" w14:textId="77777777" w:rsidR="000068AF" w:rsidRDefault="000068AF" w:rsidP="00983133">
            <w:r>
              <w:t>Load object key to container</w:t>
            </w:r>
          </w:p>
        </w:tc>
        <w:tc>
          <w:tcPr>
            <w:tcW w:w="3638" w:type="dxa"/>
          </w:tcPr>
          <w:p w14:paraId="060DFF1D" w14:textId="77777777" w:rsidR="000068AF" w:rsidRDefault="000068AF" w:rsidP="00983133">
            <w:r>
              <w:t xml:space="preserve">Allows to assign a symmetric key context to a container object. A container object with a key will </w:t>
            </w:r>
            <w:proofErr w:type="gramStart"/>
            <w:r>
              <w:t>encrypted</w:t>
            </w:r>
            <w:proofErr w:type="gramEnd"/>
            <w:r>
              <w:t xml:space="preserve"> the object prior to storing it.</w:t>
            </w:r>
          </w:p>
        </w:tc>
        <w:tc>
          <w:tcPr>
            <w:tcW w:w="2268" w:type="dxa"/>
          </w:tcPr>
          <w:p w14:paraId="6200A053" w14:textId="77777777" w:rsidR="000068AF" w:rsidRDefault="000068AF" w:rsidP="00983133">
            <w:pPr>
              <w:keepNext/>
            </w:pPr>
            <w:r>
              <w:t>No</w:t>
            </w:r>
          </w:p>
        </w:tc>
      </w:tr>
    </w:tbl>
    <w:p w14:paraId="25F696EB" w14:textId="77777777" w:rsidR="000068AF" w:rsidRDefault="000068AF" w:rsidP="000068AF">
      <w:pPr>
        <w:pStyle w:val="H3"/>
      </w:pPr>
      <w:r>
        <w:t>Sockets</w:t>
      </w:r>
    </w:p>
    <w:p w14:paraId="000880D4" w14:textId="77777777" w:rsidR="000068AF" w:rsidRDefault="000068AF" w:rsidP="000068AF">
      <w:r w:rsidRPr="00152B89">
        <w:lastRenderedPageBreak/>
        <w:t xml:space="preserve">The function family covers requirement </w:t>
      </w:r>
      <w:r>
        <w:t>1</w:t>
      </w:r>
      <w:r w:rsidRPr="00152B89">
        <w:t>.</w:t>
      </w:r>
    </w:p>
    <w:p w14:paraId="6142F51E" w14:textId="77777777" w:rsidR="000068AF" w:rsidRDefault="000068AF" w:rsidP="000068AF">
      <w:r>
        <w:t>The WASI 0.2 interface covers TCP and UDP sockets</w:t>
      </w:r>
      <w:r>
        <w:rPr>
          <w:rStyle w:val="FootnoteReference"/>
        </w:rPr>
        <w:footnoteReference w:id="8"/>
      </w:r>
      <w:r>
        <w:t>. However, TLS/DTLS-protected sockets are considered out of scope. For the ELASTIC HAL this will not work as secure external connections are essential to support the expected use-cases. Consequently, we have extended the interface to cover TLS and DTLS support.</w:t>
      </w:r>
    </w:p>
    <w:p w14:paraId="60C27144" w14:textId="77777777" w:rsidR="000068AF" w:rsidRDefault="000068AF" w:rsidP="000068AF">
      <w:r>
        <w:t xml:space="preserve">The sockets interface implements TCP &amp; UDP sockets and domain name lookup. It adds the basic BSD socket interface with the intent to enable server and client networking software running on </w:t>
      </w:r>
      <w:proofErr w:type="spellStart"/>
      <w:r>
        <w:t>WebAssembly</w:t>
      </w:r>
      <w:proofErr w:type="spellEnd"/>
      <w:r>
        <w:t>.</w:t>
      </w:r>
    </w:p>
    <w:p w14:paraId="0436C9CE" w14:textId="3EB60A7A" w:rsidR="007315A7" w:rsidRDefault="007315A7" w:rsidP="007315A7">
      <w:pPr>
        <w:pStyle w:val="Caption"/>
        <w:keepNext/>
      </w:pPr>
      <w:bookmarkStart w:id="59" w:name="_Toc187651095"/>
      <w:r>
        <w:t xml:space="preserve">Table </w:t>
      </w:r>
      <w:fldSimple w:instr=" SEQ Table \* ARABIC ">
        <w:r w:rsidR="00546A3A">
          <w:rPr>
            <w:noProof/>
          </w:rPr>
          <w:t>11</w:t>
        </w:r>
      </w:fldSimple>
      <w:r>
        <w:t xml:space="preserve">: </w:t>
      </w:r>
      <w:r w:rsidRPr="007315A7">
        <w:t>The Sockets Interface.</w:t>
      </w:r>
      <w:bookmarkEnd w:id="59"/>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18C3CBC5" w14:textId="77777777" w:rsidTr="00983133">
        <w:tc>
          <w:tcPr>
            <w:tcW w:w="3020" w:type="dxa"/>
            <w:shd w:val="clear" w:color="auto" w:fill="E6E6E6"/>
          </w:tcPr>
          <w:p w14:paraId="1E801E5D" w14:textId="77777777" w:rsidR="000068AF" w:rsidRDefault="000068AF" w:rsidP="00983133">
            <w:pPr>
              <w:rPr>
                <w:b/>
              </w:rPr>
            </w:pPr>
            <w:r>
              <w:rPr>
                <w:b/>
              </w:rPr>
              <w:t>Function</w:t>
            </w:r>
          </w:p>
        </w:tc>
        <w:tc>
          <w:tcPr>
            <w:tcW w:w="3638" w:type="dxa"/>
            <w:shd w:val="clear" w:color="auto" w:fill="E6E6E6"/>
          </w:tcPr>
          <w:p w14:paraId="34199566" w14:textId="77777777" w:rsidR="000068AF" w:rsidRDefault="000068AF" w:rsidP="00983133">
            <w:pPr>
              <w:rPr>
                <w:b/>
              </w:rPr>
            </w:pPr>
            <w:r>
              <w:rPr>
                <w:b/>
              </w:rPr>
              <w:t>Description</w:t>
            </w:r>
          </w:p>
        </w:tc>
        <w:tc>
          <w:tcPr>
            <w:tcW w:w="2268" w:type="dxa"/>
            <w:shd w:val="clear" w:color="auto" w:fill="E6E6E6"/>
          </w:tcPr>
          <w:p w14:paraId="54854C0F" w14:textId="77777777" w:rsidR="000068AF" w:rsidRDefault="000068AF" w:rsidP="00983133">
            <w:pPr>
              <w:rPr>
                <w:b/>
              </w:rPr>
            </w:pPr>
            <w:r>
              <w:rPr>
                <w:b/>
              </w:rPr>
              <w:t>WASI standard</w:t>
            </w:r>
          </w:p>
        </w:tc>
      </w:tr>
      <w:tr w:rsidR="000068AF" w14:paraId="18C878D0" w14:textId="77777777" w:rsidTr="00983133">
        <w:tc>
          <w:tcPr>
            <w:tcW w:w="3020" w:type="dxa"/>
          </w:tcPr>
          <w:p w14:paraId="2A6D02C2" w14:textId="77777777" w:rsidR="000068AF" w:rsidRDefault="000068AF" w:rsidP="00983133">
            <w:r>
              <w:t>TCP socket</w:t>
            </w:r>
          </w:p>
        </w:tc>
        <w:tc>
          <w:tcPr>
            <w:tcW w:w="3638" w:type="dxa"/>
          </w:tcPr>
          <w:p w14:paraId="330F9D2D" w14:textId="77777777" w:rsidR="000068AF" w:rsidRDefault="000068AF" w:rsidP="00983133">
            <w:r>
              <w:t>Allows async read and write from and to TCP sockets</w:t>
            </w:r>
          </w:p>
        </w:tc>
        <w:tc>
          <w:tcPr>
            <w:tcW w:w="2268" w:type="dxa"/>
          </w:tcPr>
          <w:p w14:paraId="790D92DF" w14:textId="77777777" w:rsidR="000068AF" w:rsidRDefault="000068AF" w:rsidP="00983133">
            <w:r>
              <w:t>Yes</w:t>
            </w:r>
          </w:p>
        </w:tc>
      </w:tr>
      <w:tr w:rsidR="000068AF" w14:paraId="2EF9D397" w14:textId="77777777" w:rsidTr="00983133">
        <w:tc>
          <w:tcPr>
            <w:tcW w:w="3020" w:type="dxa"/>
          </w:tcPr>
          <w:p w14:paraId="5DCF8A85" w14:textId="77777777" w:rsidR="000068AF" w:rsidRDefault="000068AF" w:rsidP="00983133">
            <w:r>
              <w:t>UDP socket</w:t>
            </w:r>
          </w:p>
        </w:tc>
        <w:tc>
          <w:tcPr>
            <w:tcW w:w="3638" w:type="dxa"/>
          </w:tcPr>
          <w:p w14:paraId="7E01EAAD" w14:textId="77777777" w:rsidR="000068AF" w:rsidRDefault="000068AF" w:rsidP="00983133">
            <w:r>
              <w:t>Allows async read and write from and to UDP sockets</w:t>
            </w:r>
          </w:p>
        </w:tc>
        <w:tc>
          <w:tcPr>
            <w:tcW w:w="2268" w:type="dxa"/>
          </w:tcPr>
          <w:p w14:paraId="2A94F14D" w14:textId="77777777" w:rsidR="000068AF" w:rsidRDefault="000068AF" w:rsidP="00983133">
            <w:r>
              <w:t>Yes</w:t>
            </w:r>
          </w:p>
        </w:tc>
      </w:tr>
      <w:tr w:rsidR="000068AF" w14:paraId="733D7EC0" w14:textId="77777777" w:rsidTr="00983133">
        <w:tc>
          <w:tcPr>
            <w:tcW w:w="3020" w:type="dxa"/>
          </w:tcPr>
          <w:p w14:paraId="41371FAC" w14:textId="77777777" w:rsidR="000068AF" w:rsidRDefault="000068AF" w:rsidP="00983133">
            <w:r>
              <w:t>Client TLS TCP socket</w:t>
            </w:r>
          </w:p>
        </w:tc>
        <w:tc>
          <w:tcPr>
            <w:tcW w:w="3638" w:type="dxa"/>
          </w:tcPr>
          <w:p w14:paraId="7AC6DED3" w14:textId="77777777" w:rsidR="000068AF" w:rsidRDefault="000068AF" w:rsidP="00983133">
            <w:r>
              <w:t>Allows protected async read and write from and to TCP client sockets</w:t>
            </w:r>
          </w:p>
        </w:tc>
        <w:tc>
          <w:tcPr>
            <w:tcW w:w="2268" w:type="dxa"/>
          </w:tcPr>
          <w:p w14:paraId="3A5F4096" w14:textId="77777777" w:rsidR="000068AF" w:rsidRDefault="000068AF" w:rsidP="00983133">
            <w:r>
              <w:t>No</w:t>
            </w:r>
          </w:p>
        </w:tc>
      </w:tr>
      <w:tr w:rsidR="000068AF" w14:paraId="1103249B" w14:textId="77777777" w:rsidTr="00983133">
        <w:tc>
          <w:tcPr>
            <w:tcW w:w="3020" w:type="dxa"/>
          </w:tcPr>
          <w:p w14:paraId="193477CD" w14:textId="77777777" w:rsidR="000068AF" w:rsidRDefault="000068AF" w:rsidP="00983133">
            <w:r>
              <w:t>Server TLS TCP socket</w:t>
            </w:r>
          </w:p>
        </w:tc>
        <w:tc>
          <w:tcPr>
            <w:tcW w:w="3638" w:type="dxa"/>
          </w:tcPr>
          <w:p w14:paraId="0CE4A441" w14:textId="77777777" w:rsidR="000068AF" w:rsidRDefault="000068AF" w:rsidP="00983133">
            <w:r>
              <w:t>Allows protected async read and write from and to TCP server sockets</w:t>
            </w:r>
          </w:p>
        </w:tc>
        <w:tc>
          <w:tcPr>
            <w:tcW w:w="2268" w:type="dxa"/>
          </w:tcPr>
          <w:p w14:paraId="3A7E0E9B" w14:textId="77777777" w:rsidR="000068AF" w:rsidRDefault="000068AF" w:rsidP="00983133">
            <w:r>
              <w:t>No</w:t>
            </w:r>
          </w:p>
        </w:tc>
      </w:tr>
      <w:tr w:rsidR="000068AF" w14:paraId="4720C06A" w14:textId="77777777" w:rsidTr="00983133">
        <w:tc>
          <w:tcPr>
            <w:tcW w:w="3020" w:type="dxa"/>
          </w:tcPr>
          <w:p w14:paraId="40A00F0C" w14:textId="77777777" w:rsidR="000068AF" w:rsidRDefault="000068AF" w:rsidP="00983133">
            <w:r>
              <w:t>Client DTLS UDP socket</w:t>
            </w:r>
          </w:p>
        </w:tc>
        <w:tc>
          <w:tcPr>
            <w:tcW w:w="3638" w:type="dxa"/>
          </w:tcPr>
          <w:p w14:paraId="576E16CD" w14:textId="77777777" w:rsidR="000068AF" w:rsidRDefault="000068AF" w:rsidP="00983133">
            <w:r>
              <w:t>Allows protected async read and write from and to UDP client sockets</w:t>
            </w:r>
          </w:p>
        </w:tc>
        <w:tc>
          <w:tcPr>
            <w:tcW w:w="2268" w:type="dxa"/>
          </w:tcPr>
          <w:p w14:paraId="356D8F57" w14:textId="77777777" w:rsidR="000068AF" w:rsidRDefault="000068AF" w:rsidP="00983133">
            <w:r>
              <w:t>No</w:t>
            </w:r>
          </w:p>
        </w:tc>
      </w:tr>
      <w:tr w:rsidR="000068AF" w14:paraId="02F3E94A" w14:textId="77777777" w:rsidTr="00983133">
        <w:tc>
          <w:tcPr>
            <w:tcW w:w="3020" w:type="dxa"/>
          </w:tcPr>
          <w:p w14:paraId="4E828B1B" w14:textId="77777777" w:rsidR="000068AF" w:rsidRDefault="000068AF" w:rsidP="00983133">
            <w:r>
              <w:t>Server DTLS UDP socket</w:t>
            </w:r>
          </w:p>
        </w:tc>
        <w:tc>
          <w:tcPr>
            <w:tcW w:w="3638" w:type="dxa"/>
          </w:tcPr>
          <w:p w14:paraId="011F7A88" w14:textId="77777777" w:rsidR="000068AF" w:rsidRDefault="000068AF" w:rsidP="00983133">
            <w:r>
              <w:t>Allows protected async read and write from and to UDP server sockets</w:t>
            </w:r>
          </w:p>
        </w:tc>
        <w:tc>
          <w:tcPr>
            <w:tcW w:w="2268" w:type="dxa"/>
          </w:tcPr>
          <w:p w14:paraId="2FAC6037" w14:textId="77777777" w:rsidR="000068AF" w:rsidRDefault="000068AF" w:rsidP="00983133">
            <w:r>
              <w:t>No</w:t>
            </w:r>
          </w:p>
        </w:tc>
      </w:tr>
      <w:tr w:rsidR="000068AF" w14:paraId="7D47090A" w14:textId="77777777" w:rsidTr="00983133">
        <w:tc>
          <w:tcPr>
            <w:tcW w:w="3020" w:type="dxa"/>
          </w:tcPr>
          <w:p w14:paraId="6249698D" w14:textId="77777777" w:rsidR="000068AF" w:rsidRDefault="000068AF" w:rsidP="00983133">
            <w:r>
              <w:t>Write server key context</w:t>
            </w:r>
          </w:p>
        </w:tc>
        <w:tc>
          <w:tcPr>
            <w:tcW w:w="3638" w:type="dxa"/>
          </w:tcPr>
          <w:p w14:paraId="3563281F" w14:textId="77777777" w:rsidR="000068AF" w:rsidRDefault="000068AF" w:rsidP="00983133">
            <w:r>
              <w:t>PKCS12 compliant write of TLS/DTLS server key context to a TCP/UDP context.</w:t>
            </w:r>
          </w:p>
        </w:tc>
        <w:tc>
          <w:tcPr>
            <w:tcW w:w="2268" w:type="dxa"/>
          </w:tcPr>
          <w:p w14:paraId="3806F08C" w14:textId="77777777" w:rsidR="000068AF" w:rsidRDefault="000068AF" w:rsidP="00983133">
            <w:r>
              <w:t>No</w:t>
            </w:r>
          </w:p>
        </w:tc>
      </w:tr>
      <w:tr w:rsidR="000068AF" w14:paraId="3283F53D" w14:textId="77777777" w:rsidTr="00983133">
        <w:tc>
          <w:tcPr>
            <w:tcW w:w="3020" w:type="dxa"/>
          </w:tcPr>
          <w:p w14:paraId="2932D133" w14:textId="77777777" w:rsidR="000068AF" w:rsidRDefault="000068AF" w:rsidP="00983133">
            <w:r>
              <w:t>Write client key context</w:t>
            </w:r>
          </w:p>
        </w:tc>
        <w:tc>
          <w:tcPr>
            <w:tcW w:w="3638" w:type="dxa"/>
          </w:tcPr>
          <w:p w14:paraId="1D906214" w14:textId="77777777" w:rsidR="000068AF" w:rsidRDefault="000068AF" w:rsidP="00983133">
            <w:r>
              <w:t>PKCS12 compliant write of TLS/DTLS client key context to a TCP/UDP context.</w:t>
            </w:r>
          </w:p>
        </w:tc>
        <w:tc>
          <w:tcPr>
            <w:tcW w:w="2268" w:type="dxa"/>
          </w:tcPr>
          <w:p w14:paraId="470F56DB" w14:textId="77777777" w:rsidR="000068AF" w:rsidRDefault="000068AF" w:rsidP="00983133">
            <w:r>
              <w:t>No</w:t>
            </w:r>
          </w:p>
        </w:tc>
      </w:tr>
    </w:tbl>
    <w:p w14:paraId="134676B0" w14:textId="77777777" w:rsidR="000068AF" w:rsidRDefault="000068AF" w:rsidP="000068AF">
      <w:pPr>
        <w:pStyle w:val="H3"/>
      </w:pPr>
      <w:r>
        <w:t>Cryptography</w:t>
      </w:r>
    </w:p>
    <w:p w14:paraId="1143FAA2" w14:textId="77777777" w:rsidR="000068AF" w:rsidRDefault="000068AF" w:rsidP="000068AF"/>
    <w:p w14:paraId="77F2D145" w14:textId="77777777" w:rsidR="000068AF" w:rsidRDefault="000068AF" w:rsidP="000068AF">
      <w:r w:rsidRPr="00152B89">
        <w:t xml:space="preserve">The function family covers requirements </w:t>
      </w:r>
      <w:r>
        <w:t>2 and 3</w:t>
      </w:r>
      <w:r w:rsidRPr="00152B89">
        <w:t>.</w:t>
      </w:r>
    </w:p>
    <w:p w14:paraId="39533BA7" w14:textId="77777777" w:rsidR="000068AF" w:rsidRDefault="000068AF" w:rsidP="000068AF">
      <w:pPr>
        <w:keepNext/>
        <w:keepLines/>
        <w:spacing w:before="240" w:after="60"/>
      </w:pPr>
      <w:r>
        <w:lastRenderedPageBreak/>
        <w:t>Cryptographic support is a proposed WASI standard</w:t>
      </w:r>
      <w:r>
        <w:rPr>
          <w:rStyle w:val="FootnoteReference"/>
        </w:rPr>
        <w:footnoteReference w:id="9"/>
      </w:r>
      <w:r>
        <w:t xml:space="preserve"> but has not been finalized or worked out in detail yet.</w:t>
      </w:r>
    </w:p>
    <w:p w14:paraId="49244B9C" w14:textId="77777777" w:rsidR="000068AF" w:rsidRDefault="000068AF" w:rsidP="000068AF">
      <w:pPr>
        <w:keepNext/>
        <w:keepLines/>
        <w:spacing w:before="240" w:after="60"/>
      </w:pPr>
      <w:r>
        <w:t>The cryptography interface allows relying on hardware available cryptographic accelerators for common symmetric and asymmetric encryption and decryption operations</w:t>
      </w:r>
    </w:p>
    <w:p w14:paraId="7EEBB73B" w14:textId="4967CDDB" w:rsidR="007315A7" w:rsidRDefault="007315A7" w:rsidP="007315A7">
      <w:pPr>
        <w:pStyle w:val="Caption"/>
        <w:keepNext/>
      </w:pPr>
      <w:bookmarkStart w:id="60" w:name="_Toc187651096"/>
      <w:r>
        <w:t xml:space="preserve">Table </w:t>
      </w:r>
      <w:fldSimple w:instr=" SEQ Table \* ARABIC ">
        <w:r w:rsidR="00546A3A">
          <w:rPr>
            <w:noProof/>
          </w:rPr>
          <w:t>12</w:t>
        </w:r>
      </w:fldSimple>
      <w:r>
        <w:t xml:space="preserve">: </w:t>
      </w:r>
      <w:r w:rsidRPr="007315A7">
        <w:t>The Cryptography Interface.</w:t>
      </w:r>
      <w:bookmarkEnd w:id="60"/>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7B8AC6A4" w14:textId="77777777" w:rsidTr="00983133">
        <w:tc>
          <w:tcPr>
            <w:tcW w:w="3020" w:type="dxa"/>
            <w:shd w:val="clear" w:color="auto" w:fill="E6E6E6"/>
          </w:tcPr>
          <w:p w14:paraId="107586A0" w14:textId="77777777" w:rsidR="000068AF" w:rsidRDefault="000068AF" w:rsidP="00983133">
            <w:pPr>
              <w:rPr>
                <w:b/>
              </w:rPr>
            </w:pPr>
            <w:r>
              <w:rPr>
                <w:b/>
              </w:rPr>
              <w:t>Function</w:t>
            </w:r>
          </w:p>
        </w:tc>
        <w:tc>
          <w:tcPr>
            <w:tcW w:w="3638" w:type="dxa"/>
            <w:shd w:val="clear" w:color="auto" w:fill="E6E6E6"/>
          </w:tcPr>
          <w:p w14:paraId="07BA71A2" w14:textId="77777777" w:rsidR="000068AF" w:rsidRDefault="000068AF" w:rsidP="00983133">
            <w:pPr>
              <w:rPr>
                <w:b/>
              </w:rPr>
            </w:pPr>
            <w:r>
              <w:rPr>
                <w:b/>
              </w:rPr>
              <w:t>Description</w:t>
            </w:r>
          </w:p>
        </w:tc>
        <w:tc>
          <w:tcPr>
            <w:tcW w:w="2268" w:type="dxa"/>
            <w:shd w:val="clear" w:color="auto" w:fill="E6E6E6"/>
          </w:tcPr>
          <w:p w14:paraId="16A60E99" w14:textId="77777777" w:rsidR="000068AF" w:rsidRDefault="000068AF" w:rsidP="00983133">
            <w:pPr>
              <w:rPr>
                <w:b/>
              </w:rPr>
            </w:pPr>
            <w:r>
              <w:rPr>
                <w:b/>
              </w:rPr>
              <w:t>WASI standard</w:t>
            </w:r>
          </w:p>
        </w:tc>
      </w:tr>
      <w:tr w:rsidR="000068AF" w14:paraId="5CD69B7A" w14:textId="77777777" w:rsidTr="00983133">
        <w:tc>
          <w:tcPr>
            <w:tcW w:w="3020" w:type="dxa"/>
          </w:tcPr>
          <w:p w14:paraId="15F37139" w14:textId="77777777" w:rsidR="000068AF" w:rsidRDefault="000068AF" w:rsidP="00983133">
            <w:r>
              <w:t>Load key and algorithm context</w:t>
            </w:r>
          </w:p>
        </w:tc>
        <w:tc>
          <w:tcPr>
            <w:tcW w:w="3638" w:type="dxa"/>
          </w:tcPr>
          <w:p w14:paraId="374B640F" w14:textId="77777777" w:rsidR="000068AF" w:rsidRDefault="000068AF" w:rsidP="00983133">
            <w:r>
              <w:t>Loading of key and algorithm context parameters</w:t>
            </w:r>
          </w:p>
        </w:tc>
        <w:tc>
          <w:tcPr>
            <w:tcW w:w="2268" w:type="dxa"/>
          </w:tcPr>
          <w:p w14:paraId="624A70CF" w14:textId="77777777" w:rsidR="000068AF" w:rsidRDefault="000068AF" w:rsidP="00983133">
            <w:r>
              <w:t>No</w:t>
            </w:r>
          </w:p>
        </w:tc>
      </w:tr>
      <w:tr w:rsidR="000068AF" w14:paraId="6197C31D" w14:textId="77777777" w:rsidTr="00983133">
        <w:tc>
          <w:tcPr>
            <w:tcW w:w="3020" w:type="dxa"/>
          </w:tcPr>
          <w:p w14:paraId="30176ED6" w14:textId="77777777" w:rsidR="000068AF" w:rsidRDefault="000068AF" w:rsidP="00983133">
            <w:r>
              <w:t>Public key encryption</w:t>
            </w:r>
          </w:p>
        </w:tc>
        <w:tc>
          <w:tcPr>
            <w:tcW w:w="3638" w:type="dxa"/>
          </w:tcPr>
          <w:p w14:paraId="0E03E794" w14:textId="77777777" w:rsidR="000068AF" w:rsidRDefault="000068AF" w:rsidP="00983133">
            <w:r>
              <w:t>Public key encryption</w:t>
            </w:r>
          </w:p>
        </w:tc>
        <w:tc>
          <w:tcPr>
            <w:tcW w:w="2268" w:type="dxa"/>
          </w:tcPr>
          <w:p w14:paraId="46D7D874" w14:textId="77777777" w:rsidR="000068AF" w:rsidRDefault="000068AF" w:rsidP="00983133">
            <w:r>
              <w:t>Proposed</w:t>
            </w:r>
          </w:p>
        </w:tc>
      </w:tr>
      <w:tr w:rsidR="000068AF" w14:paraId="16622C28" w14:textId="77777777" w:rsidTr="00983133">
        <w:tc>
          <w:tcPr>
            <w:tcW w:w="3020" w:type="dxa"/>
          </w:tcPr>
          <w:p w14:paraId="16251BBC" w14:textId="77777777" w:rsidR="000068AF" w:rsidRDefault="000068AF" w:rsidP="00983133">
            <w:r>
              <w:t>Public key decryption</w:t>
            </w:r>
          </w:p>
        </w:tc>
        <w:tc>
          <w:tcPr>
            <w:tcW w:w="3638" w:type="dxa"/>
          </w:tcPr>
          <w:p w14:paraId="28A5B9DD" w14:textId="77777777" w:rsidR="000068AF" w:rsidRDefault="000068AF" w:rsidP="00983133">
            <w:r>
              <w:t>Public key decryption</w:t>
            </w:r>
          </w:p>
        </w:tc>
        <w:tc>
          <w:tcPr>
            <w:tcW w:w="2268" w:type="dxa"/>
          </w:tcPr>
          <w:p w14:paraId="78D82075" w14:textId="77777777" w:rsidR="000068AF" w:rsidRDefault="000068AF" w:rsidP="00983133">
            <w:r>
              <w:t>Proposed</w:t>
            </w:r>
          </w:p>
        </w:tc>
      </w:tr>
      <w:tr w:rsidR="000068AF" w14:paraId="022B60A6" w14:textId="77777777" w:rsidTr="00983133">
        <w:tc>
          <w:tcPr>
            <w:tcW w:w="3020" w:type="dxa"/>
          </w:tcPr>
          <w:p w14:paraId="4F44B38D" w14:textId="77777777" w:rsidR="000068AF" w:rsidRDefault="000068AF" w:rsidP="00983133">
            <w:r>
              <w:t>Digital signing</w:t>
            </w:r>
          </w:p>
        </w:tc>
        <w:tc>
          <w:tcPr>
            <w:tcW w:w="3638" w:type="dxa"/>
          </w:tcPr>
          <w:p w14:paraId="19A90AD5" w14:textId="77777777" w:rsidR="000068AF" w:rsidRDefault="000068AF" w:rsidP="00983133">
            <w:r>
              <w:t>Digital signing support</w:t>
            </w:r>
          </w:p>
        </w:tc>
        <w:tc>
          <w:tcPr>
            <w:tcW w:w="2268" w:type="dxa"/>
          </w:tcPr>
          <w:p w14:paraId="0511425B" w14:textId="77777777" w:rsidR="000068AF" w:rsidRDefault="000068AF" w:rsidP="00983133">
            <w:r>
              <w:t>Proposed</w:t>
            </w:r>
          </w:p>
        </w:tc>
      </w:tr>
      <w:tr w:rsidR="000068AF" w14:paraId="153F862E" w14:textId="77777777" w:rsidTr="00983133">
        <w:tc>
          <w:tcPr>
            <w:tcW w:w="3020" w:type="dxa"/>
          </w:tcPr>
          <w:p w14:paraId="55276DA3" w14:textId="77777777" w:rsidR="000068AF" w:rsidRDefault="000068AF" w:rsidP="00983133">
            <w:r>
              <w:t>Signature verification</w:t>
            </w:r>
          </w:p>
        </w:tc>
        <w:tc>
          <w:tcPr>
            <w:tcW w:w="3638" w:type="dxa"/>
          </w:tcPr>
          <w:p w14:paraId="64A5DBEF" w14:textId="77777777" w:rsidR="000068AF" w:rsidRDefault="000068AF" w:rsidP="00983133">
            <w:r>
              <w:t>Digital signature verification support</w:t>
            </w:r>
          </w:p>
        </w:tc>
        <w:tc>
          <w:tcPr>
            <w:tcW w:w="2268" w:type="dxa"/>
          </w:tcPr>
          <w:p w14:paraId="49F348E0" w14:textId="77777777" w:rsidR="000068AF" w:rsidRDefault="000068AF" w:rsidP="00983133">
            <w:r>
              <w:t>Proposed</w:t>
            </w:r>
          </w:p>
        </w:tc>
      </w:tr>
      <w:tr w:rsidR="000068AF" w14:paraId="36843D65" w14:textId="77777777" w:rsidTr="00983133">
        <w:tc>
          <w:tcPr>
            <w:tcW w:w="3020" w:type="dxa"/>
          </w:tcPr>
          <w:p w14:paraId="410B4D28" w14:textId="77777777" w:rsidR="000068AF" w:rsidRDefault="000068AF" w:rsidP="00983133">
            <w:r>
              <w:t>Hashing</w:t>
            </w:r>
          </w:p>
        </w:tc>
        <w:tc>
          <w:tcPr>
            <w:tcW w:w="3638" w:type="dxa"/>
          </w:tcPr>
          <w:p w14:paraId="699BC514" w14:textId="77777777" w:rsidR="000068AF" w:rsidRDefault="000068AF" w:rsidP="00983133">
            <w:r>
              <w:t>Data hashing support</w:t>
            </w:r>
          </w:p>
        </w:tc>
        <w:tc>
          <w:tcPr>
            <w:tcW w:w="2268" w:type="dxa"/>
          </w:tcPr>
          <w:p w14:paraId="17E49065" w14:textId="77777777" w:rsidR="000068AF" w:rsidRDefault="000068AF" w:rsidP="00983133">
            <w:r>
              <w:t>No</w:t>
            </w:r>
          </w:p>
        </w:tc>
      </w:tr>
      <w:tr w:rsidR="000068AF" w14:paraId="37379131" w14:textId="77777777" w:rsidTr="00983133">
        <w:tc>
          <w:tcPr>
            <w:tcW w:w="3020" w:type="dxa"/>
          </w:tcPr>
          <w:p w14:paraId="0A342935" w14:textId="77777777" w:rsidR="000068AF" w:rsidRDefault="000068AF" w:rsidP="00983133">
            <w:r>
              <w:t>Symmetric encryption</w:t>
            </w:r>
          </w:p>
        </w:tc>
        <w:tc>
          <w:tcPr>
            <w:tcW w:w="3638" w:type="dxa"/>
          </w:tcPr>
          <w:p w14:paraId="0E1D7DBF" w14:textId="77777777" w:rsidR="000068AF" w:rsidRDefault="000068AF" w:rsidP="00983133">
            <w:r>
              <w:t>Symmetric key encryption</w:t>
            </w:r>
          </w:p>
        </w:tc>
        <w:tc>
          <w:tcPr>
            <w:tcW w:w="2268" w:type="dxa"/>
          </w:tcPr>
          <w:p w14:paraId="1C6DB14D" w14:textId="77777777" w:rsidR="000068AF" w:rsidRDefault="000068AF" w:rsidP="00983133">
            <w:r>
              <w:t>Proposed</w:t>
            </w:r>
          </w:p>
        </w:tc>
      </w:tr>
      <w:tr w:rsidR="000068AF" w14:paraId="31CC52CC" w14:textId="77777777" w:rsidTr="00983133">
        <w:tc>
          <w:tcPr>
            <w:tcW w:w="3020" w:type="dxa"/>
          </w:tcPr>
          <w:p w14:paraId="69C9E3CF" w14:textId="77777777" w:rsidR="000068AF" w:rsidRDefault="000068AF" w:rsidP="00983133">
            <w:r>
              <w:t>Symmetric decryption</w:t>
            </w:r>
          </w:p>
        </w:tc>
        <w:tc>
          <w:tcPr>
            <w:tcW w:w="3638" w:type="dxa"/>
          </w:tcPr>
          <w:p w14:paraId="01356255" w14:textId="77777777" w:rsidR="000068AF" w:rsidRDefault="000068AF" w:rsidP="00983133">
            <w:r>
              <w:t>Symmetric key decryption</w:t>
            </w:r>
          </w:p>
        </w:tc>
        <w:tc>
          <w:tcPr>
            <w:tcW w:w="2268" w:type="dxa"/>
          </w:tcPr>
          <w:p w14:paraId="7809FA18" w14:textId="77777777" w:rsidR="000068AF" w:rsidRDefault="000068AF" w:rsidP="00983133">
            <w:r>
              <w:t>Proposed</w:t>
            </w:r>
          </w:p>
        </w:tc>
      </w:tr>
      <w:tr w:rsidR="000068AF" w14:paraId="23A237FC" w14:textId="77777777" w:rsidTr="00983133">
        <w:tc>
          <w:tcPr>
            <w:tcW w:w="3020" w:type="dxa"/>
          </w:tcPr>
          <w:p w14:paraId="069126AB" w14:textId="77777777" w:rsidR="000068AF" w:rsidRDefault="000068AF" w:rsidP="00983133">
            <w:r>
              <w:t>MAC calculation</w:t>
            </w:r>
          </w:p>
        </w:tc>
        <w:tc>
          <w:tcPr>
            <w:tcW w:w="3638" w:type="dxa"/>
          </w:tcPr>
          <w:p w14:paraId="09851756" w14:textId="77777777" w:rsidR="000068AF" w:rsidRDefault="000068AF" w:rsidP="00983133">
            <w:r>
              <w:t>MAC calculation function</w:t>
            </w:r>
          </w:p>
        </w:tc>
        <w:tc>
          <w:tcPr>
            <w:tcW w:w="2268" w:type="dxa"/>
          </w:tcPr>
          <w:p w14:paraId="51DCEDF9" w14:textId="77777777" w:rsidR="000068AF" w:rsidRDefault="000068AF" w:rsidP="00983133">
            <w:r>
              <w:t>No</w:t>
            </w:r>
          </w:p>
        </w:tc>
      </w:tr>
      <w:tr w:rsidR="000068AF" w14:paraId="4781CB07" w14:textId="77777777" w:rsidTr="00983133">
        <w:tc>
          <w:tcPr>
            <w:tcW w:w="3020" w:type="dxa"/>
          </w:tcPr>
          <w:p w14:paraId="214A7FD0" w14:textId="77777777" w:rsidR="000068AF" w:rsidRDefault="000068AF" w:rsidP="00983133">
            <w:r>
              <w:t>MAC verification</w:t>
            </w:r>
          </w:p>
        </w:tc>
        <w:tc>
          <w:tcPr>
            <w:tcW w:w="3638" w:type="dxa"/>
          </w:tcPr>
          <w:p w14:paraId="42160A0E" w14:textId="77777777" w:rsidR="000068AF" w:rsidRDefault="000068AF" w:rsidP="00983133">
            <w:r>
              <w:t>MAC verification function</w:t>
            </w:r>
          </w:p>
        </w:tc>
        <w:tc>
          <w:tcPr>
            <w:tcW w:w="2268" w:type="dxa"/>
          </w:tcPr>
          <w:p w14:paraId="628C9D77" w14:textId="77777777" w:rsidR="000068AF" w:rsidRDefault="000068AF" w:rsidP="00983133">
            <w:r>
              <w:t>No</w:t>
            </w:r>
          </w:p>
        </w:tc>
      </w:tr>
      <w:tr w:rsidR="000068AF" w14:paraId="7A7FABBF" w14:textId="77777777" w:rsidTr="00983133">
        <w:tc>
          <w:tcPr>
            <w:tcW w:w="3020" w:type="dxa"/>
          </w:tcPr>
          <w:p w14:paraId="59569B7E" w14:textId="77777777" w:rsidR="000068AF" w:rsidRDefault="000068AF" w:rsidP="00983133">
            <w:r>
              <w:t>Authenticated encryption</w:t>
            </w:r>
          </w:p>
        </w:tc>
        <w:tc>
          <w:tcPr>
            <w:tcW w:w="3638" w:type="dxa"/>
          </w:tcPr>
          <w:p w14:paraId="6A980358" w14:textId="77777777" w:rsidR="000068AF" w:rsidRDefault="000068AF" w:rsidP="00983133">
            <w:r>
              <w:t>Authenticated encryption support</w:t>
            </w:r>
          </w:p>
        </w:tc>
        <w:tc>
          <w:tcPr>
            <w:tcW w:w="2268" w:type="dxa"/>
          </w:tcPr>
          <w:p w14:paraId="64C52740" w14:textId="77777777" w:rsidR="000068AF" w:rsidRDefault="000068AF" w:rsidP="00983133">
            <w:r>
              <w:t>No</w:t>
            </w:r>
          </w:p>
        </w:tc>
      </w:tr>
      <w:tr w:rsidR="000068AF" w14:paraId="08463C7D" w14:textId="77777777" w:rsidTr="00983133">
        <w:tc>
          <w:tcPr>
            <w:tcW w:w="3020" w:type="dxa"/>
          </w:tcPr>
          <w:p w14:paraId="0EECB500" w14:textId="77777777" w:rsidR="000068AF" w:rsidRDefault="000068AF" w:rsidP="00983133">
            <w:r>
              <w:t>Authenticated decryption/verification</w:t>
            </w:r>
          </w:p>
        </w:tc>
        <w:tc>
          <w:tcPr>
            <w:tcW w:w="3638" w:type="dxa"/>
          </w:tcPr>
          <w:p w14:paraId="29E88928" w14:textId="77777777" w:rsidR="000068AF" w:rsidRDefault="000068AF" w:rsidP="00983133">
            <w:r>
              <w:t>Authenticated decryption/verification support</w:t>
            </w:r>
          </w:p>
        </w:tc>
        <w:tc>
          <w:tcPr>
            <w:tcW w:w="2268" w:type="dxa"/>
          </w:tcPr>
          <w:p w14:paraId="58E29A4C" w14:textId="77777777" w:rsidR="000068AF" w:rsidRDefault="000068AF" w:rsidP="00983133">
            <w:r>
              <w:t>No</w:t>
            </w:r>
          </w:p>
        </w:tc>
      </w:tr>
      <w:tr w:rsidR="000068AF" w14:paraId="0FEAB2CB" w14:textId="77777777" w:rsidTr="00983133">
        <w:tc>
          <w:tcPr>
            <w:tcW w:w="3020" w:type="dxa"/>
          </w:tcPr>
          <w:p w14:paraId="098B49F3" w14:textId="77777777" w:rsidR="000068AF" w:rsidRDefault="000068AF" w:rsidP="00983133">
            <w:r>
              <w:t>Sealing</w:t>
            </w:r>
          </w:p>
        </w:tc>
        <w:tc>
          <w:tcPr>
            <w:tcW w:w="3638" w:type="dxa"/>
          </w:tcPr>
          <w:p w14:paraId="3FA0AE24" w14:textId="77777777" w:rsidR="000068AF" w:rsidRDefault="000068AF" w:rsidP="00983133">
            <w:r>
              <w:t>Sealing of data (like key) to a particular platform state</w:t>
            </w:r>
          </w:p>
        </w:tc>
        <w:tc>
          <w:tcPr>
            <w:tcW w:w="2268" w:type="dxa"/>
          </w:tcPr>
          <w:p w14:paraId="12458421" w14:textId="77777777" w:rsidR="000068AF" w:rsidRDefault="000068AF" w:rsidP="00983133">
            <w:r>
              <w:t>No</w:t>
            </w:r>
          </w:p>
        </w:tc>
      </w:tr>
      <w:tr w:rsidR="000068AF" w14:paraId="5556D4B8" w14:textId="77777777" w:rsidTr="00983133">
        <w:tc>
          <w:tcPr>
            <w:tcW w:w="3020" w:type="dxa"/>
          </w:tcPr>
          <w:p w14:paraId="39D9D031" w14:textId="77777777" w:rsidR="000068AF" w:rsidRDefault="000068AF" w:rsidP="00983133">
            <w:r>
              <w:t>Unseal</w:t>
            </w:r>
          </w:p>
        </w:tc>
        <w:tc>
          <w:tcPr>
            <w:tcW w:w="3638" w:type="dxa"/>
          </w:tcPr>
          <w:p w14:paraId="7414B559" w14:textId="77777777" w:rsidR="000068AF" w:rsidRDefault="000068AF" w:rsidP="00983133">
            <w:r>
              <w:t>Unseal of data (like key) to platform state</w:t>
            </w:r>
          </w:p>
        </w:tc>
        <w:tc>
          <w:tcPr>
            <w:tcW w:w="2268" w:type="dxa"/>
          </w:tcPr>
          <w:p w14:paraId="597E1775" w14:textId="77777777" w:rsidR="000068AF" w:rsidRDefault="000068AF" w:rsidP="00983133">
            <w:r>
              <w:t>No</w:t>
            </w:r>
          </w:p>
        </w:tc>
      </w:tr>
      <w:tr w:rsidR="000068AF" w14:paraId="5D5CA68A" w14:textId="77777777" w:rsidTr="00983133">
        <w:tc>
          <w:tcPr>
            <w:tcW w:w="3020" w:type="dxa"/>
          </w:tcPr>
          <w:p w14:paraId="7F2B824A" w14:textId="77777777" w:rsidR="000068AF" w:rsidRDefault="000068AF" w:rsidP="00983133">
            <w:r>
              <w:t>Attestation context load</w:t>
            </w:r>
          </w:p>
        </w:tc>
        <w:tc>
          <w:tcPr>
            <w:tcW w:w="3638" w:type="dxa"/>
          </w:tcPr>
          <w:p w14:paraId="43323CDB" w14:textId="77777777" w:rsidR="000068AF" w:rsidRDefault="000068AF" w:rsidP="00983133">
            <w:r>
              <w:t>Platform attestation target (including key inf.) load</w:t>
            </w:r>
          </w:p>
        </w:tc>
        <w:tc>
          <w:tcPr>
            <w:tcW w:w="2268" w:type="dxa"/>
          </w:tcPr>
          <w:p w14:paraId="79556DA7" w14:textId="77777777" w:rsidR="000068AF" w:rsidRDefault="000068AF" w:rsidP="00983133">
            <w:r>
              <w:t>No</w:t>
            </w:r>
          </w:p>
        </w:tc>
      </w:tr>
      <w:tr w:rsidR="000068AF" w14:paraId="3E906CAC" w14:textId="77777777" w:rsidTr="00983133">
        <w:tc>
          <w:tcPr>
            <w:tcW w:w="3020" w:type="dxa"/>
          </w:tcPr>
          <w:p w14:paraId="466DD42C" w14:textId="77777777" w:rsidR="000068AF" w:rsidRDefault="000068AF" w:rsidP="00983133">
            <w:r>
              <w:t>Platform attestation</w:t>
            </w:r>
          </w:p>
        </w:tc>
        <w:tc>
          <w:tcPr>
            <w:tcW w:w="3638" w:type="dxa"/>
          </w:tcPr>
          <w:p w14:paraId="7E71863B" w14:textId="77777777" w:rsidR="000068AF" w:rsidRDefault="000068AF" w:rsidP="00983133">
            <w:r>
              <w:t>Attestation request/response (for given attestation context)</w:t>
            </w:r>
          </w:p>
        </w:tc>
        <w:tc>
          <w:tcPr>
            <w:tcW w:w="2268" w:type="dxa"/>
          </w:tcPr>
          <w:p w14:paraId="64377500" w14:textId="77777777" w:rsidR="000068AF" w:rsidRDefault="000068AF" w:rsidP="00983133">
            <w:r>
              <w:t>No</w:t>
            </w:r>
          </w:p>
        </w:tc>
      </w:tr>
    </w:tbl>
    <w:p w14:paraId="45A5DCFF" w14:textId="5D801258" w:rsidR="000068AF" w:rsidRDefault="000068AF" w:rsidP="007315A7">
      <w:pPr>
        <w:spacing w:before="120" w:after="320"/>
        <w:ind w:left="720"/>
        <w:rPr>
          <w:b/>
          <w:sz w:val="20"/>
          <w:szCs w:val="20"/>
        </w:rPr>
      </w:pPr>
    </w:p>
    <w:p w14:paraId="071C0CAA" w14:textId="77777777" w:rsidR="000068AF" w:rsidRDefault="000068AF" w:rsidP="000068AF">
      <w:pPr>
        <w:pStyle w:val="H3"/>
      </w:pPr>
      <w:r>
        <w:t>GPU</w:t>
      </w:r>
    </w:p>
    <w:p w14:paraId="5A1E8A0E" w14:textId="77777777" w:rsidR="000068AF" w:rsidRDefault="000068AF" w:rsidP="000068AF"/>
    <w:p w14:paraId="60A3330B" w14:textId="77777777" w:rsidR="000068AF" w:rsidRDefault="000068AF" w:rsidP="000068AF">
      <w:r w:rsidRPr="00152B89">
        <w:t xml:space="preserve">The function family covers requirement </w:t>
      </w:r>
      <w:r>
        <w:t>4</w:t>
      </w:r>
      <w:r w:rsidRPr="00152B89">
        <w:t>.</w:t>
      </w:r>
    </w:p>
    <w:p w14:paraId="6FEA25C7" w14:textId="76E16B4B" w:rsidR="000068AF" w:rsidRDefault="000068AF" w:rsidP="000068AF">
      <w:pPr>
        <w:keepNext/>
        <w:keepLines/>
        <w:spacing w:before="240" w:after="60"/>
      </w:pPr>
      <w:r>
        <w:lastRenderedPageBreak/>
        <w:t xml:space="preserve">Some </w:t>
      </w:r>
      <w:proofErr w:type="spellStart"/>
      <w:r>
        <w:t>WebAssembly</w:t>
      </w:r>
      <w:proofErr w:type="spellEnd"/>
      <w:r>
        <w:t xml:space="preserve"> workload would need GPU acceleration of some functions. To support GPU acceleration in </w:t>
      </w:r>
      <w:proofErr w:type="spellStart"/>
      <w:r>
        <w:t>WebAssembly</w:t>
      </w:r>
      <w:proofErr w:type="spellEnd"/>
      <w:r>
        <w:t xml:space="preserve"> is not straightforward and will require major adaptation depending on which GPU is accessible. In addition, GPU handling from an external </w:t>
      </w:r>
      <w:proofErr w:type="spellStart"/>
      <w:r>
        <w:t>WebAssembly</w:t>
      </w:r>
      <w:proofErr w:type="spellEnd"/>
      <w:r>
        <w:t xml:space="preserve"> is complex. A suitable model already exists in the W3C-specified </w:t>
      </w:r>
      <w:proofErr w:type="spellStart"/>
      <w:r>
        <w:t>WebGPU</w:t>
      </w:r>
      <w:proofErr w:type="spellEnd"/>
      <w:r>
        <w:t xml:space="preserve"> interface </w:t>
      </w:r>
      <w:r>
        <w:fldChar w:fldCharType="begin"/>
      </w:r>
      <w:r>
        <w:instrText xml:space="preserve"> REF _Ref187406914 \r \h </w:instrText>
      </w:r>
      <w:r>
        <w:fldChar w:fldCharType="separate"/>
      </w:r>
      <w:r w:rsidR="00C301F9">
        <w:t>[5]</w:t>
      </w:r>
      <w:r>
        <w:fldChar w:fldCharType="end"/>
      </w:r>
      <w:r>
        <w:t xml:space="preserve">. </w:t>
      </w:r>
      <w:proofErr w:type="spellStart"/>
      <w:r>
        <w:t>WebGPU</w:t>
      </w:r>
      <w:proofErr w:type="spellEnd"/>
      <w:r>
        <w:t xml:space="preserve"> is defined for JavaScript but contains a generic GPU workload handling and interaction API. Here, we assume the adoption of the </w:t>
      </w:r>
      <w:proofErr w:type="spellStart"/>
      <w:r>
        <w:t>WebGPU</w:t>
      </w:r>
      <w:proofErr w:type="spellEnd"/>
      <w:r>
        <w:t xml:space="preserve"> principles for the ELASTIC HAL while putting considerable effort into implementing such a framework. Especially, lots of context information and data structures must be defined and supported</w:t>
      </w:r>
    </w:p>
    <w:p w14:paraId="04B83C02" w14:textId="77777777" w:rsidR="000068AF" w:rsidRDefault="000068AF" w:rsidP="000068AF">
      <w:pPr>
        <w:keepNext/>
        <w:keepLines/>
        <w:spacing w:before="240" w:after="60"/>
      </w:pPr>
      <w:r>
        <w:t xml:space="preserve">The security of GPU workload handling needs to be handled with care. This specification assumes that the GPU resources made available to the confidential </w:t>
      </w:r>
      <w:proofErr w:type="spellStart"/>
      <w:r>
        <w:t>WebAssembly</w:t>
      </w:r>
      <w:proofErr w:type="spellEnd"/>
      <w:r>
        <w:t xml:space="preserve"> will be executed in a protected VM not generally accessible to the rest of the system. Also, the underlying GPU HAL support in the platform must ensure that different confidential workloads executed in parallel cannot influence each execution and that all GPU data is flushed once a workload has finalized its GPU task. </w:t>
      </w:r>
    </w:p>
    <w:p w14:paraId="2AE2BDD1" w14:textId="77777777" w:rsidR="000068AF" w:rsidRDefault="000068AF" w:rsidP="000068AF">
      <w:pPr>
        <w:keepNext/>
        <w:keepLines/>
        <w:spacing w:before="240" w:after="60"/>
      </w:pPr>
    </w:p>
    <w:p w14:paraId="676D5F2D" w14:textId="1845CBD8" w:rsidR="00A215FA" w:rsidRDefault="00A215FA" w:rsidP="00A215FA">
      <w:pPr>
        <w:pStyle w:val="Caption"/>
        <w:keepNext/>
      </w:pPr>
      <w:bookmarkStart w:id="61" w:name="_Toc187651097"/>
      <w:r>
        <w:t xml:space="preserve">Table </w:t>
      </w:r>
      <w:fldSimple w:instr=" SEQ Table \* ARABIC ">
        <w:r w:rsidR="00546A3A">
          <w:rPr>
            <w:noProof/>
          </w:rPr>
          <w:t>13</w:t>
        </w:r>
      </w:fldSimple>
      <w:r>
        <w:t xml:space="preserve">: </w:t>
      </w:r>
      <w:r w:rsidRPr="00A215FA">
        <w:t>GPU Interface.</w:t>
      </w:r>
      <w:bookmarkEnd w:id="61"/>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6B846A4D" w14:textId="77777777" w:rsidTr="00983133">
        <w:tc>
          <w:tcPr>
            <w:tcW w:w="3020" w:type="dxa"/>
            <w:shd w:val="clear" w:color="auto" w:fill="E6E6E6"/>
          </w:tcPr>
          <w:p w14:paraId="5798D164" w14:textId="77777777" w:rsidR="000068AF" w:rsidRDefault="000068AF" w:rsidP="00983133">
            <w:pPr>
              <w:rPr>
                <w:b/>
              </w:rPr>
            </w:pPr>
            <w:r>
              <w:rPr>
                <w:b/>
              </w:rPr>
              <w:t>Function</w:t>
            </w:r>
          </w:p>
        </w:tc>
        <w:tc>
          <w:tcPr>
            <w:tcW w:w="3638" w:type="dxa"/>
            <w:shd w:val="clear" w:color="auto" w:fill="E6E6E6"/>
          </w:tcPr>
          <w:p w14:paraId="1CA5DAB2" w14:textId="77777777" w:rsidR="000068AF" w:rsidRDefault="000068AF" w:rsidP="00983133">
            <w:pPr>
              <w:rPr>
                <w:b/>
              </w:rPr>
            </w:pPr>
            <w:r>
              <w:rPr>
                <w:b/>
              </w:rPr>
              <w:t>Description</w:t>
            </w:r>
          </w:p>
        </w:tc>
        <w:tc>
          <w:tcPr>
            <w:tcW w:w="2268" w:type="dxa"/>
            <w:shd w:val="clear" w:color="auto" w:fill="E6E6E6"/>
          </w:tcPr>
          <w:p w14:paraId="21C3B1B0" w14:textId="77777777" w:rsidR="000068AF" w:rsidRDefault="000068AF" w:rsidP="00983133">
            <w:pPr>
              <w:rPr>
                <w:b/>
              </w:rPr>
            </w:pPr>
            <w:r>
              <w:rPr>
                <w:b/>
              </w:rPr>
              <w:t>WASI standard</w:t>
            </w:r>
          </w:p>
        </w:tc>
      </w:tr>
      <w:tr w:rsidR="000068AF" w14:paraId="23ED8BBA" w14:textId="77777777" w:rsidTr="00983133">
        <w:tc>
          <w:tcPr>
            <w:tcW w:w="3020" w:type="dxa"/>
          </w:tcPr>
          <w:p w14:paraId="51EF031C" w14:textId="77777777" w:rsidR="000068AF" w:rsidRDefault="000068AF" w:rsidP="00983133">
            <w:r>
              <w:t>Get GPU adapter</w:t>
            </w:r>
          </w:p>
        </w:tc>
        <w:tc>
          <w:tcPr>
            <w:tcW w:w="3638" w:type="dxa"/>
          </w:tcPr>
          <w:p w14:paraId="59571BD1" w14:textId="77777777" w:rsidR="000068AF" w:rsidRDefault="000068AF" w:rsidP="00983133">
            <w:r>
              <w:t xml:space="preserve">Get a reference to a GPU </w:t>
            </w:r>
            <w:proofErr w:type="spellStart"/>
            <w:r>
              <w:t>impl</w:t>
            </w:r>
            <w:proofErr w:type="spellEnd"/>
            <w:r>
              <w:t>. on the platform</w:t>
            </w:r>
          </w:p>
        </w:tc>
        <w:tc>
          <w:tcPr>
            <w:tcW w:w="2268" w:type="dxa"/>
          </w:tcPr>
          <w:p w14:paraId="7DD3082C" w14:textId="77777777" w:rsidR="000068AF" w:rsidRDefault="000068AF" w:rsidP="00983133">
            <w:r>
              <w:t>No</w:t>
            </w:r>
          </w:p>
        </w:tc>
      </w:tr>
      <w:tr w:rsidR="000068AF" w14:paraId="21DB24EA" w14:textId="77777777" w:rsidTr="00983133">
        <w:tc>
          <w:tcPr>
            <w:tcW w:w="3020" w:type="dxa"/>
          </w:tcPr>
          <w:p w14:paraId="6B162F44" w14:textId="77777777" w:rsidR="000068AF" w:rsidRDefault="000068AF" w:rsidP="00983133">
            <w:r>
              <w:t>Create GPU device</w:t>
            </w:r>
          </w:p>
        </w:tc>
        <w:tc>
          <w:tcPr>
            <w:tcW w:w="3638" w:type="dxa"/>
          </w:tcPr>
          <w:p w14:paraId="4D203598" w14:textId="77777777" w:rsidR="000068AF" w:rsidRDefault="000068AF" w:rsidP="00983133">
            <w:r>
              <w:t>Create a new virtual GPU device from an adaptor on the platform</w:t>
            </w:r>
          </w:p>
        </w:tc>
        <w:tc>
          <w:tcPr>
            <w:tcW w:w="2268" w:type="dxa"/>
          </w:tcPr>
          <w:p w14:paraId="67B4E5A7" w14:textId="77777777" w:rsidR="000068AF" w:rsidRDefault="000068AF" w:rsidP="00983133">
            <w:r>
              <w:t>No</w:t>
            </w:r>
          </w:p>
        </w:tc>
      </w:tr>
      <w:tr w:rsidR="000068AF" w14:paraId="3E32CC67" w14:textId="77777777" w:rsidTr="00983133">
        <w:tc>
          <w:tcPr>
            <w:tcW w:w="3020" w:type="dxa"/>
          </w:tcPr>
          <w:p w14:paraId="6F23F867" w14:textId="77777777" w:rsidR="000068AF" w:rsidRDefault="000068AF" w:rsidP="00983133">
            <w:r>
              <w:t>Read and set GPU adapter features</w:t>
            </w:r>
          </w:p>
        </w:tc>
        <w:tc>
          <w:tcPr>
            <w:tcW w:w="3638" w:type="dxa"/>
          </w:tcPr>
          <w:p w14:paraId="51FD67A0" w14:textId="77777777" w:rsidR="000068AF" w:rsidRDefault="000068AF" w:rsidP="00983133">
            <w:r>
              <w:t>Function to read and set the supported features of a GPU adapter on the platform</w:t>
            </w:r>
          </w:p>
        </w:tc>
        <w:tc>
          <w:tcPr>
            <w:tcW w:w="2268" w:type="dxa"/>
          </w:tcPr>
          <w:p w14:paraId="017D47A9" w14:textId="77777777" w:rsidR="000068AF" w:rsidRDefault="000068AF" w:rsidP="00983133">
            <w:r>
              <w:t>No</w:t>
            </w:r>
          </w:p>
        </w:tc>
      </w:tr>
      <w:tr w:rsidR="000068AF" w14:paraId="71DA3E17" w14:textId="77777777" w:rsidTr="00983133">
        <w:tc>
          <w:tcPr>
            <w:tcW w:w="3020" w:type="dxa"/>
          </w:tcPr>
          <w:p w14:paraId="3DD85320" w14:textId="77777777" w:rsidR="000068AF" w:rsidRDefault="000068AF" w:rsidP="00983133">
            <w:r>
              <w:t>Create GPU compute pipeline</w:t>
            </w:r>
          </w:p>
        </w:tc>
        <w:tc>
          <w:tcPr>
            <w:tcW w:w="3638" w:type="dxa"/>
          </w:tcPr>
          <w:p w14:paraId="2EF9D169" w14:textId="77777777" w:rsidR="000068AF" w:rsidRDefault="000068AF" w:rsidP="00983133">
            <w:r>
              <w:t>Create GPU computer and render pipelines for a GPU device</w:t>
            </w:r>
          </w:p>
        </w:tc>
        <w:tc>
          <w:tcPr>
            <w:tcW w:w="2268" w:type="dxa"/>
          </w:tcPr>
          <w:p w14:paraId="40E37A5E" w14:textId="77777777" w:rsidR="000068AF" w:rsidRDefault="000068AF" w:rsidP="00983133">
            <w:r>
              <w:t>No</w:t>
            </w:r>
          </w:p>
        </w:tc>
      </w:tr>
      <w:tr w:rsidR="000068AF" w14:paraId="5E120DD7" w14:textId="77777777" w:rsidTr="00983133">
        <w:tc>
          <w:tcPr>
            <w:tcW w:w="3020" w:type="dxa"/>
          </w:tcPr>
          <w:p w14:paraId="5C8CDF4E" w14:textId="77777777" w:rsidR="000068AF" w:rsidRDefault="000068AF" w:rsidP="00983133">
            <w:r>
              <w:t>Create GPU compute pass and rendering</w:t>
            </w:r>
          </w:p>
        </w:tc>
        <w:tc>
          <w:tcPr>
            <w:tcW w:w="3638" w:type="dxa"/>
          </w:tcPr>
          <w:p w14:paraId="235FA35B" w14:textId="77777777" w:rsidR="000068AF" w:rsidRDefault="000068AF" w:rsidP="00983133">
            <w:r>
              <w:t>Passing GPU compute and rending task to compute pipelines</w:t>
            </w:r>
          </w:p>
        </w:tc>
        <w:tc>
          <w:tcPr>
            <w:tcW w:w="2268" w:type="dxa"/>
          </w:tcPr>
          <w:p w14:paraId="270AA2BE" w14:textId="77777777" w:rsidR="000068AF" w:rsidRDefault="000068AF" w:rsidP="00983133">
            <w:r>
              <w:t>No</w:t>
            </w:r>
          </w:p>
        </w:tc>
      </w:tr>
    </w:tbl>
    <w:p w14:paraId="75A9E17F" w14:textId="785F8E40" w:rsidR="000068AF" w:rsidRDefault="000068AF" w:rsidP="0002117C">
      <w:pPr>
        <w:spacing w:before="120" w:after="320"/>
        <w:rPr>
          <w:b/>
          <w:sz w:val="28"/>
          <w:szCs w:val="28"/>
        </w:rPr>
      </w:pPr>
    </w:p>
    <w:p w14:paraId="113CB0A9" w14:textId="77777777" w:rsidR="000068AF" w:rsidRDefault="000068AF" w:rsidP="000068AF">
      <w:pPr>
        <w:pStyle w:val="H3"/>
      </w:pPr>
      <w:r>
        <w:t>Resource allocation</w:t>
      </w:r>
    </w:p>
    <w:p w14:paraId="6052100B" w14:textId="77777777" w:rsidR="000068AF" w:rsidRDefault="000068AF" w:rsidP="000068AF">
      <w:r w:rsidRPr="00152B89">
        <w:t xml:space="preserve">The function family covers requirement </w:t>
      </w:r>
      <w:r>
        <w:t>9</w:t>
      </w:r>
      <w:r w:rsidRPr="00152B89">
        <w:t>.</w:t>
      </w:r>
    </w:p>
    <w:p w14:paraId="413E003A" w14:textId="18D53903" w:rsidR="000068AF" w:rsidRDefault="000068AF" w:rsidP="000068AF">
      <w:pPr>
        <w:keepNext/>
        <w:keepLines/>
        <w:spacing w:before="240" w:after="60"/>
      </w:pPr>
      <w:r>
        <w:t xml:space="preserve">The resource allocation interface allows a </w:t>
      </w:r>
      <w:proofErr w:type="spellStart"/>
      <w:r>
        <w:t>WebAssemby</w:t>
      </w:r>
      <w:proofErr w:type="spellEnd"/>
      <w:r>
        <w:t xml:space="preserve"> workload to list its current memory and CPU allocations and to request more resources. Allocation might be accepted or rejected by the platform.</w:t>
      </w:r>
    </w:p>
    <w:p w14:paraId="00DE8553" w14:textId="3D30FB26" w:rsidR="0064015D" w:rsidRDefault="0064015D" w:rsidP="0064015D">
      <w:pPr>
        <w:pStyle w:val="Caption"/>
        <w:keepNext/>
      </w:pPr>
      <w:bookmarkStart w:id="62" w:name="_Toc187651098"/>
      <w:r>
        <w:t xml:space="preserve">Table </w:t>
      </w:r>
      <w:fldSimple w:instr=" SEQ Table \* ARABIC ">
        <w:r w:rsidR="00546A3A">
          <w:rPr>
            <w:noProof/>
          </w:rPr>
          <w:t>14</w:t>
        </w:r>
      </w:fldSimple>
      <w:r>
        <w:t xml:space="preserve">: </w:t>
      </w:r>
      <w:r w:rsidRPr="0064015D">
        <w:t>The Resource Allocation Interface.</w:t>
      </w:r>
      <w:bookmarkEnd w:id="62"/>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2D809EED" w14:textId="77777777" w:rsidTr="00983133">
        <w:tc>
          <w:tcPr>
            <w:tcW w:w="3020" w:type="dxa"/>
            <w:shd w:val="clear" w:color="auto" w:fill="E6E6E6"/>
          </w:tcPr>
          <w:p w14:paraId="029B8A17" w14:textId="77777777" w:rsidR="000068AF" w:rsidRDefault="000068AF" w:rsidP="00983133">
            <w:pPr>
              <w:rPr>
                <w:b/>
              </w:rPr>
            </w:pPr>
            <w:r>
              <w:rPr>
                <w:b/>
              </w:rPr>
              <w:t>Function</w:t>
            </w:r>
          </w:p>
        </w:tc>
        <w:tc>
          <w:tcPr>
            <w:tcW w:w="3638" w:type="dxa"/>
            <w:shd w:val="clear" w:color="auto" w:fill="E6E6E6"/>
          </w:tcPr>
          <w:p w14:paraId="240D3FBE" w14:textId="77777777" w:rsidR="000068AF" w:rsidRDefault="000068AF" w:rsidP="00983133">
            <w:pPr>
              <w:rPr>
                <w:b/>
              </w:rPr>
            </w:pPr>
            <w:r>
              <w:rPr>
                <w:b/>
              </w:rPr>
              <w:t>Description</w:t>
            </w:r>
          </w:p>
        </w:tc>
        <w:tc>
          <w:tcPr>
            <w:tcW w:w="2268" w:type="dxa"/>
            <w:shd w:val="clear" w:color="auto" w:fill="E6E6E6"/>
          </w:tcPr>
          <w:p w14:paraId="2B531606" w14:textId="77777777" w:rsidR="000068AF" w:rsidRDefault="000068AF" w:rsidP="00983133">
            <w:pPr>
              <w:rPr>
                <w:b/>
              </w:rPr>
            </w:pPr>
            <w:r>
              <w:rPr>
                <w:b/>
              </w:rPr>
              <w:t>WASI standard</w:t>
            </w:r>
          </w:p>
        </w:tc>
      </w:tr>
      <w:tr w:rsidR="000068AF" w14:paraId="0F4651A6" w14:textId="77777777" w:rsidTr="00983133">
        <w:tc>
          <w:tcPr>
            <w:tcW w:w="3020" w:type="dxa"/>
          </w:tcPr>
          <w:p w14:paraId="3A5DAD29" w14:textId="77777777" w:rsidR="000068AF" w:rsidRDefault="000068AF" w:rsidP="00983133">
            <w:r>
              <w:lastRenderedPageBreak/>
              <w:t>List current memory and CPU allocation</w:t>
            </w:r>
          </w:p>
        </w:tc>
        <w:tc>
          <w:tcPr>
            <w:tcW w:w="3638" w:type="dxa"/>
          </w:tcPr>
          <w:p w14:paraId="36C8C72D" w14:textId="77777777" w:rsidR="000068AF" w:rsidRDefault="000068AF" w:rsidP="00983133">
            <w:r>
              <w:t>This gives a listing of the current memory and CPU allocations given to the workload.</w:t>
            </w:r>
          </w:p>
        </w:tc>
        <w:tc>
          <w:tcPr>
            <w:tcW w:w="2268" w:type="dxa"/>
          </w:tcPr>
          <w:p w14:paraId="4F8DD58D" w14:textId="77777777" w:rsidR="000068AF" w:rsidRDefault="000068AF" w:rsidP="00983133">
            <w:r>
              <w:t>No</w:t>
            </w:r>
          </w:p>
        </w:tc>
      </w:tr>
      <w:tr w:rsidR="000068AF" w14:paraId="587AF778" w14:textId="77777777" w:rsidTr="00983133">
        <w:tc>
          <w:tcPr>
            <w:tcW w:w="3020" w:type="dxa"/>
          </w:tcPr>
          <w:p w14:paraId="17B71577" w14:textId="77777777" w:rsidR="000068AF" w:rsidRDefault="000068AF" w:rsidP="00983133">
            <w:r>
              <w:t>Request additional RAM memory</w:t>
            </w:r>
          </w:p>
        </w:tc>
        <w:tc>
          <w:tcPr>
            <w:tcW w:w="3638" w:type="dxa"/>
          </w:tcPr>
          <w:p w14:paraId="65BF26A2" w14:textId="77777777" w:rsidR="000068AF" w:rsidRDefault="000068AF" w:rsidP="00983133">
            <w:r>
              <w:t>This request allows the workload to request additional memory by the platform.</w:t>
            </w:r>
          </w:p>
        </w:tc>
        <w:tc>
          <w:tcPr>
            <w:tcW w:w="2268" w:type="dxa"/>
          </w:tcPr>
          <w:p w14:paraId="7139FBBA" w14:textId="77777777" w:rsidR="000068AF" w:rsidRDefault="000068AF" w:rsidP="00983133">
            <w:r>
              <w:t>No</w:t>
            </w:r>
          </w:p>
        </w:tc>
      </w:tr>
      <w:tr w:rsidR="000068AF" w14:paraId="1E177018" w14:textId="77777777" w:rsidTr="00983133">
        <w:tc>
          <w:tcPr>
            <w:tcW w:w="3020" w:type="dxa"/>
          </w:tcPr>
          <w:p w14:paraId="00749BD3" w14:textId="77777777" w:rsidR="000068AF" w:rsidRDefault="000068AF" w:rsidP="00983133">
            <w:r>
              <w:t>Request additional CPU allocations</w:t>
            </w:r>
          </w:p>
        </w:tc>
        <w:tc>
          <w:tcPr>
            <w:tcW w:w="3638" w:type="dxa"/>
          </w:tcPr>
          <w:p w14:paraId="148AB057" w14:textId="77777777" w:rsidR="000068AF" w:rsidRDefault="000068AF" w:rsidP="00983133">
            <w:r>
              <w:t>This request allows the workload to request CPU resources by the platform.</w:t>
            </w:r>
          </w:p>
        </w:tc>
        <w:tc>
          <w:tcPr>
            <w:tcW w:w="2268" w:type="dxa"/>
          </w:tcPr>
          <w:p w14:paraId="279BC669" w14:textId="77777777" w:rsidR="000068AF" w:rsidRDefault="000068AF" w:rsidP="00983133">
            <w:r>
              <w:t>No</w:t>
            </w:r>
          </w:p>
        </w:tc>
      </w:tr>
    </w:tbl>
    <w:p w14:paraId="0433FE8F" w14:textId="76203450" w:rsidR="000068AF" w:rsidRDefault="000068AF" w:rsidP="0064015D">
      <w:pPr>
        <w:spacing w:before="120" w:after="320"/>
        <w:rPr>
          <w:b/>
          <w:sz w:val="28"/>
          <w:szCs w:val="28"/>
        </w:rPr>
      </w:pPr>
    </w:p>
    <w:p w14:paraId="59B967C3" w14:textId="77777777" w:rsidR="000068AF" w:rsidRDefault="000068AF" w:rsidP="000068AF">
      <w:pPr>
        <w:pStyle w:val="H3"/>
      </w:pPr>
      <w:r>
        <w:t>Event handling</w:t>
      </w:r>
    </w:p>
    <w:p w14:paraId="38CE81B0" w14:textId="77777777" w:rsidR="000068AF" w:rsidRDefault="000068AF" w:rsidP="000068AF">
      <w:r w:rsidRPr="00152B89">
        <w:t xml:space="preserve">The function family covers requirement </w:t>
      </w:r>
      <w:r>
        <w:t>10</w:t>
      </w:r>
      <w:r w:rsidRPr="00152B89">
        <w:t>.</w:t>
      </w:r>
    </w:p>
    <w:p w14:paraId="19494194" w14:textId="7C4843C2" w:rsidR="000068AF" w:rsidRDefault="000068AF" w:rsidP="003D24C0">
      <w:r>
        <w:t>The event handling allows workloads to set up and retrieve events. Events can be both platform internal and external.</w:t>
      </w:r>
    </w:p>
    <w:p w14:paraId="4ACC1791" w14:textId="23F13FE2" w:rsidR="003D24C0" w:rsidRDefault="003D24C0" w:rsidP="003D24C0">
      <w:pPr>
        <w:pStyle w:val="Caption"/>
        <w:keepNext/>
      </w:pPr>
      <w:bookmarkStart w:id="63" w:name="_Toc187651099"/>
      <w:r>
        <w:t xml:space="preserve">Table </w:t>
      </w:r>
      <w:fldSimple w:instr=" SEQ Table \* ARABIC ">
        <w:r w:rsidR="00546A3A">
          <w:rPr>
            <w:noProof/>
          </w:rPr>
          <w:t>15</w:t>
        </w:r>
      </w:fldSimple>
      <w:r>
        <w:t xml:space="preserve">: </w:t>
      </w:r>
      <w:r w:rsidRPr="003D24C0">
        <w:t>The Event Handling Interface.</w:t>
      </w:r>
      <w:bookmarkEnd w:id="63"/>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4E89F7F4" w14:textId="77777777" w:rsidTr="00983133">
        <w:tc>
          <w:tcPr>
            <w:tcW w:w="3020" w:type="dxa"/>
            <w:shd w:val="clear" w:color="auto" w:fill="E6E6E6"/>
          </w:tcPr>
          <w:p w14:paraId="2A6597CB" w14:textId="77777777" w:rsidR="000068AF" w:rsidRDefault="000068AF" w:rsidP="00983133">
            <w:pPr>
              <w:rPr>
                <w:b/>
              </w:rPr>
            </w:pPr>
            <w:r>
              <w:rPr>
                <w:b/>
              </w:rPr>
              <w:t>Function</w:t>
            </w:r>
          </w:p>
        </w:tc>
        <w:tc>
          <w:tcPr>
            <w:tcW w:w="3638" w:type="dxa"/>
            <w:shd w:val="clear" w:color="auto" w:fill="E6E6E6"/>
          </w:tcPr>
          <w:p w14:paraId="167D1619" w14:textId="77777777" w:rsidR="000068AF" w:rsidRDefault="000068AF" w:rsidP="00983133">
            <w:pPr>
              <w:rPr>
                <w:b/>
              </w:rPr>
            </w:pPr>
            <w:r>
              <w:rPr>
                <w:b/>
              </w:rPr>
              <w:t>Description</w:t>
            </w:r>
          </w:p>
        </w:tc>
        <w:tc>
          <w:tcPr>
            <w:tcW w:w="2268" w:type="dxa"/>
            <w:shd w:val="clear" w:color="auto" w:fill="E6E6E6"/>
          </w:tcPr>
          <w:p w14:paraId="57C57E45" w14:textId="77777777" w:rsidR="000068AF" w:rsidRDefault="000068AF" w:rsidP="00983133">
            <w:pPr>
              <w:rPr>
                <w:b/>
              </w:rPr>
            </w:pPr>
            <w:r>
              <w:rPr>
                <w:b/>
              </w:rPr>
              <w:t>WASI standard</w:t>
            </w:r>
          </w:p>
        </w:tc>
      </w:tr>
      <w:tr w:rsidR="000068AF" w14:paraId="2F1A0145" w14:textId="77777777" w:rsidTr="00983133">
        <w:tc>
          <w:tcPr>
            <w:tcW w:w="3020" w:type="dxa"/>
          </w:tcPr>
          <w:p w14:paraId="1DFA3225" w14:textId="77777777" w:rsidR="000068AF" w:rsidRDefault="000068AF" w:rsidP="00983133">
            <w:r>
              <w:t>Create an event handler</w:t>
            </w:r>
          </w:p>
        </w:tc>
        <w:tc>
          <w:tcPr>
            <w:tcW w:w="3638" w:type="dxa"/>
          </w:tcPr>
          <w:p w14:paraId="22627B80" w14:textId="49BA373D" w:rsidR="000068AF" w:rsidRDefault="000068AF" w:rsidP="00983133">
            <w:r>
              <w:t>The creation of a new event handler. An event handler UR</w:t>
            </w:r>
            <w:r w:rsidR="00CB17AF">
              <w:t>I</w:t>
            </w:r>
            <w:r>
              <w:t xml:space="preserve"> that</w:t>
            </w:r>
            <w:r w:rsidR="00CB17AF">
              <w:t xml:space="preserve"> </w:t>
            </w:r>
            <w:r w:rsidR="00CB17AF">
              <w:t>can be subscribed to by other workloads" (so that some other high-performance local-only handle might be specified instead)</w:t>
            </w:r>
            <w:r>
              <w:t xml:space="preserve"> can be reached over https is returned.</w:t>
            </w:r>
          </w:p>
        </w:tc>
        <w:tc>
          <w:tcPr>
            <w:tcW w:w="2268" w:type="dxa"/>
          </w:tcPr>
          <w:p w14:paraId="3728B0F9" w14:textId="77777777" w:rsidR="000068AF" w:rsidRDefault="000068AF" w:rsidP="00983133">
            <w:r>
              <w:t>No</w:t>
            </w:r>
          </w:p>
        </w:tc>
      </w:tr>
      <w:tr w:rsidR="000068AF" w14:paraId="7EDF5D7F" w14:textId="77777777" w:rsidTr="00983133">
        <w:tc>
          <w:tcPr>
            <w:tcW w:w="3020" w:type="dxa"/>
          </w:tcPr>
          <w:p w14:paraId="13AF927B" w14:textId="77777777" w:rsidR="000068AF" w:rsidRDefault="000068AF" w:rsidP="00983133">
            <w:r>
              <w:t>Request event subscription</w:t>
            </w:r>
          </w:p>
        </w:tc>
        <w:tc>
          <w:tcPr>
            <w:tcW w:w="3638" w:type="dxa"/>
          </w:tcPr>
          <w:p w14:paraId="51932710" w14:textId="2F59A822" w:rsidR="000068AF" w:rsidRDefault="000068AF" w:rsidP="00983133">
            <w:r>
              <w:t>Request the event handler to listen for the event from the given UR</w:t>
            </w:r>
            <w:r w:rsidR="00CB17AF">
              <w:t xml:space="preserve">I, </w:t>
            </w:r>
            <w:proofErr w:type="spellStart"/>
            <w:r w:rsidR="00CB17AF">
              <w:t>i.e</w:t>
            </w:r>
            <w:proofErr w:type="spellEnd"/>
            <w:r w:rsidR="00CB17AF">
              <w:t xml:space="preserve"> will trigger the event handler to subscribe to the given </w:t>
            </w:r>
            <w:proofErr w:type="gramStart"/>
            <w:r w:rsidR="00CB17AF">
              <w:t>URI.</w:t>
            </w:r>
            <w:r>
              <w:t>.</w:t>
            </w:r>
            <w:proofErr w:type="gramEnd"/>
          </w:p>
        </w:tc>
        <w:tc>
          <w:tcPr>
            <w:tcW w:w="2268" w:type="dxa"/>
          </w:tcPr>
          <w:p w14:paraId="154E7B5D" w14:textId="77777777" w:rsidR="000068AF" w:rsidRDefault="000068AF" w:rsidP="00983133">
            <w:r>
              <w:t>No</w:t>
            </w:r>
          </w:p>
        </w:tc>
      </w:tr>
      <w:tr w:rsidR="000068AF" w14:paraId="22DD9DC0" w14:textId="77777777" w:rsidTr="00983133">
        <w:tc>
          <w:tcPr>
            <w:tcW w:w="3020" w:type="dxa"/>
          </w:tcPr>
          <w:p w14:paraId="5A12D29D" w14:textId="77777777" w:rsidR="000068AF" w:rsidRDefault="000068AF" w:rsidP="00983133">
            <w:r>
              <w:t>Send event to event handler</w:t>
            </w:r>
          </w:p>
        </w:tc>
        <w:tc>
          <w:tcPr>
            <w:tcW w:w="3638" w:type="dxa"/>
          </w:tcPr>
          <w:p w14:paraId="1F26A615" w14:textId="77777777" w:rsidR="000068AF" w:rsidRDefault="000068AF" w:rsidP="00983133">
            <w:r>
              <w:t>Send a new event to the event handler.</w:t>
            </w:r>
          </w:p>
        </w:tc>
        <w:tc>
          <w:tcPr>
            <w:tcW w:w="2268" w:type="dxa"/>
          </w:tcPr>
          <w:p w14:paraId="28BE2D53" w14:textId="77777777" w:rsidR="000068AF" w:rsidRDefault="000068AF" w:rsidP="00983133">
            <w:r>
              <w:t>No</w:t>
            </w:r>
          </w:p>
        </w:tc>
      </w:tr>
      <w:tr w:rsidR="000068AF" w14:paraId="229FAE3D" w14:textId="77777777" w:rsidTr="00983133">
        <w:tc>
          <w:tcPr>
            <w:tcW w:w="3020" w:type="dxa"/>
          </w:tcPr>
          <w:p w14:paraId="2AF98500" w14:textId="77777777" w:rsidR="000068AF" w:rsidRDefault="000068AF" w:rsidP="00983133">
            <w:r>
              <w:t>Request event from event handler</w:t>
            </w:r>
          </w:p>
        </w:tc>
        <w:tc>
          <w:tcPr>
            <w:tcW w:w="3638" w:type="dxa"/>
          </w:tcPr>
          <w:p w14:paraId="417017F5" w14:textId="77777777" w:rsidR="000068AF" w:rsidRDefault="000068AF" w:rsidP="00983133">
            <w:r>
              <w:t>Retrieve events from the event handler.</w:t>
            </w:r>
          </w:p>
        </w:tc>
        <w:tc>
          <w:tcPr>
            <w:tcW w:w="2268" w:type="dxa"/>
          </w:tcPr>
          <w:p w14:paraId="0453EC5F" w14:textId="77777777" w:rsidR="000068AF" w:rsidRDefault="000068AF" w:rsidP="00983133">
            <w:r>
              <w:t>No</w:t>
            </w:r>
          </w:p>
        </w:tc>
      </w:tr>
    </w:tbl>
    <w:p w14:paraId="62EC16B3" w14:textId="202FD520" w:rsidR="000068AF" w:rsidRDefault="000068AF" w:rsidP="003D24C0">
      <w:pPr>
        <w:spacing w:before="120" w:after="320"/>
        <w:rPr>
          <w:b/>
          <w:sz w:val="28"/>
          <w:szCs w:val="28"/>
        </w:rPr>
      </w:pPr>
    </w:p>
    <w:p w14:paraId="162FC83E" w14:textId="77777777" w:rsidR="000068AF" w:rsidRDefault="000068AF" w:rsidP="000068AF">
      <w:pPr>
        <w:pStyle w:val="H3"/>
      </w:pPr>
      <w:r>
        <w:t>Protected internal communication</w:t>
      </w:r>
    </w:p>
    <w:p w14:paraId="4221A5A0" w14:textId="3B1E7724" w:rsidR="000068AF" w:rsidRDefault="000068AF" w:rsidP="000068AF">
      <w:r w:rsidRPr="00152B89">
        <w:t xml:space="preserve">The function family covers requirement </w:t>
      </w:r>
      <w:r>
        <w:t>1</w:t>
      </w:r>
      <w:r w:rsidRPr="00152B89">
        <w:t>.</w:t>
      </w:r>
    </w:p>
    <w:p w14:paraId="4C6DD16C" w14:textId="0BCB9D18" w:rsidR="000068AF" w:rsidRDefault="000068AF" w:rsidP="000068AF">
      <w:pPr>
        <w:keepNext/>
        <w:keepLines/>
        <w:spacing w:before="240" w:after="60"/>
      </w:pPr>
      <w:r>
        <w:lastRenderedPageBreak/>
        <w:t>The secure communication interface allows protected communication between workloads. The main purpose of the channel is not to protect the communication as such as the channel is provided within the confidential VM but to have a controlled way to transfer information within the VM to other workloads and make sure that it is only the intended workloads that will get the information.</w:t>
      </w:r>
    </w:p>
    <w:p w14:paraId="5950FBAD" w14:textId="0D1E3246" w:rsidR="003D24C0" w:rsidRDefault="003D24C0" w:rsidP="003D24C0">
      <w:pPr>
        <w:pStyle w:val="Caption"/>
        <w:keepNext/>
      </w:pPr>
      <w:bookmarkStart w:id="64" w:name="_Toc187651100"/>
      <w:r>
        <w:t xml:space="preserve">Table </w:t>
      </w:r>
      <w:fldSimple w:instr=" SEQ Table \* ARABIC ">
        <w:r w:rsidR="00546A3A">
          <w:rPr>
            <w:noProof/>
          </w:rPr>
          <w:t>16</w:t>
        </w:r>
      </w:fldSimple>
      <w:r>
        <w:t xml:space="preserve">: </w:t>
      </w:r>
      <w:r w:rsidRPr="003D24C0">
        <w:t>The Protected Internal Communication Interface.</w:t>
      </w:r>
      <w:bookmarkEnd w:id="64"/>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0068AF" w14:paraId="4E947D79" w14:textId="77777777" w:rsidTr="00983133">
        <w:tc>
          <w:tcPr>
            <w:tcW w:w="3020" w:type="dxa"/>
            <w:shd w:val="clear" w:color="auto" w:fill="E6E6E6"/>
          </w:tcPr>
          <w:p w14:paraId="2C07E896" w14:textId="77777777" w:rsidR="000068AF" w:rsidRDefault="000068AF" w:rsidP="00983133">
            <w:pPr>
              <w:rPr>
                <w:b/>
              </w:rPr>
            </w:pPr>
            <w:r>
              <w:rPr>
                <w:b/>
              </w:rPr>
              <w:t>Function</w:t>
            </w:r>
          </w:p>
        </w:tc>
        <w:tc>
          <w:tcPr>
            <w:tcW w:w="3638" w:type="dxa"/>
            <w:shd w:val="clear" w:color="auto" w:fill="E6E6E6"/>
          </w:tcPr>
          <w:p w14:paraId="46729FDA" w14:textId="77777777" w:rsidR="000068AF" w:rsidRDefault="000068AF" w:rsidP="00983133">
            <w:pPr>
              <w:rPr>
                <w:b/>
              </w:rPr>
            </w:pPr>
            <w:r>
              <w:rPr>
                <w:b/>
              </w:rPr>
              <w:t>Description</w:t>
            </w:r>
          </w:p>
        </w:tc>
        <w:tc>
          <w:tcPr>
            <w:tcW w:w="2268" w:type="dxa"/>
            <w:shd w:val="clear" w:color="auto" w:fill="E6E6E6"/>
          </w:tcPr>
          <w:p w14:paraId="366B5479" w14:textId="77777777" w:rsidR="000068AF" w:rsidRDefault="000068AF" w:rsidP="00983133">
            <w:pPr>
              <w:rPr>
                <w:b/>
              </w:rPr>
            </w:pPr>
            <w:r>
              <w:rPr>
                <w:b/>
              </w:rPr>
              <w:t>WASI standard</w:t>
            </w:r>
          </w:p>
        </w:tc>
      </w:tr>
      <w:tr w:rsidR="000068AF" w14:paraId="3901A3CE" w14:textId="77777777" w:rsidTr="00983133">
        <w:tc>
          <w:tcPr>
            <w:tcW w:w="3020" w:type="dxa"/>
          </w:tcPr>
          <w:p w14:paraId="319E6ACB" w14:textId="77777777" w:rsidR="000068AF" w:rsidRDefault="000068AF" w:rsidP="00983133">
            <w:r>
              <w:t>Set up a communication buffer</w:t>
            </w:r>
          </w:p>
        </w:tc>
        <w:tc>
          <w:tcPr>
            <w:tcW w:w="3638" w:type="dxa"/>
          </w:tcPr>
          <w:p w14:paraId="2573AD70" w14:textId="77777777" w:rsidR="000068AF" w:rsidRDefault="000068AF" w:rsidP="00983133">
            <w:r>
              <w:t>The buffer contains the ID of the sending and receiving workload, and a communication channel buffer reference is returned to the application.</w:t>
            </w:r>
          </w:p>
        </w:tc>
        <w:tc>
          <w:tcPr>
            <w:tcW w:w="2268" w:type="dxa"/>
          </w:tcPr>
          <w:p w14:paraId="61D1644C" w14:textId="77777777" w:rsidR="000068AF" w:rsidRDefault="000068AF" w:rsidP="00983133">
            <w:r>
              <w:t>No</w:t>
            </w:r>
          </w:p>
        </w:tc>
      </w:tr>
      <w:tr w:rsidR="000068AF" w14:paraId="53EF6FFD" w14:textId="77777777" w:rsidTr="00983133">
        <w:tc>
          <w:tcPr>
            <w:tcW w:w="3020" w:type="dxa"/>
          </w:tcPr>
          <w:p w14:paraId="0EF5FAC5" w14:textId="77777777" w:rsidR="000068AF" w:rsidRDefault="000068AF" w:rsidP="00983133">
            <w:r>
              <w:t>Push data to buffer</w:t>
            </w:r>
          </w:p>
        </w:tc>
        <w:tc>
          <w:tcPr>
            <w:tcW w:w="3638" w:type="dxa"/>
          </w:tcPr>
          <w:p w14:paraId="0DA1FE62" w14:textId="77777777" w:rsidR="000068AF" w:rsidRDefault="000068AF" w:rsidP="00983133">
            <w:r>
              <w:t>Push (byte) to the secure communication channel.</w:t>
            </w:r>
          </w:p>
        </w:tc>
        <w:tc>
          <w:tcPr>
            <w:tcW w:w="2268" w:type="dxa"/>
          </w:tcPr>
          <w:p w14:paraId="1AA8AC87" w14:textId="77777777" w:rsidR="000068AF" w:rsidRDefault="000068AF" w:rsidP="00983133">
            <w:r>
              <w:t>No</w:t>
            </w:r>
          </w:p>
        </w:tc>
      </w:tr>
      <w:tr w:rsidR="000068AF" w14:paraId="69A33237" w14:textId="77777777" w:rsidTr="00983133">
        <w:tc>
          <w:tcPr>
            <w:tcW w:w="3020" w:type="dxa"/>
          </w:tcPr>
          <w:p w14:paraId="23A8188D" w14:textId="77777777" w:rsidR="000068AF" w:rsidRDefault="000068AF" w:rsidP="00983133">
            <w:r>
              <w:t>Read data buffer</w:t>
            </w:r>
          </w:p>
        </w:tc>
        <w:tc>
          <w:tcPr>
            <w:tcW w:w="3638" w:type="dxa"/>
          </w:tcPr>
          <w:p w14:paraId="02C29252" w14:textId="77777777" w:rsidR="000068AF" w:rsidRDefault="000068AF" w:rsidP="00983133">
            <w:r>
              <w:t>Read (byte) data from the communication channel.</w:t>
            </w:r>
          </w:p>
        </w:tc>
        <w:tc>
          <w:tcPr>
            <w:tcW w:w="2268" w:type="dxa"/>
          </w:tcPr>
          <w:p w14:paraId="7D7416FF" w14:textId="77777777" w:rsidR="000068AF" w:rsidRDefault="000068AF" w:rsidP="00983133">
            <w:r>
              <w:t>No</w:t>
            </w:r>
          </w:p>
        </w:tc>
      </w:tr>
    </w:tbl>
    <w:p w14:paraId="4BE2327B" w14:textId="77777777" w:rsidR="00546A3A" w:rsidRDefault="00546A3A" w:rsidP="00546A3A">
      <w:pPr>
        <w:spacing w:before="120" w:after="320"/>
        <w:rPr>
          <w:b/>
          <w:sz w:val="28"/>
          <w:szCs w:val="28"/>
        </w:rPr>
      </w:pPr>
    </w:p>
    <w:p w14:paraId="3FB76543" w14:textId="3EDA22F2" w:rsidR="00546A3A" w:rsidRDefault="00546A3A" w:rsidP="00546A3A">
      <w:pPr>
        <w:pStyle w:val="H3"/>
      </w:pPr>
      <w:r>
        <w:t>HAL functions</w:t>
      </w:r>
    </w:p>
    <w:p w14:paraId="061E9646" w14:textId="67AB2925" w:rsidR="00546A3A" w:rsidRDefault="00546A3A" w:rsidP="00546A3A">
      <w:r w:rsidRPr="00152B89">
        <w:t>Th</w:t>
      </w:r>
      <w:r>
        <w:t>is</w:t>
      </w:r>
      <w:r w:rsidRPr="00152B89">
        <w:t xml:space="preserve"> function covers requirement </w:t>
      </w:r>
      <w:r>
        <w:t>15</w:t>
      </w:r>
      <w:r w:rsidRPr="00152B89">
        <w:t>.</w:t>
      </w:r>
    </w:p>
    <w:p w14:paraId="26B1981E" w14:textId="165224B9" w:rsidR="00546A3A" w:rsidRDefault="00546A3A" w:rsidP="00546A3A">
      <w:r>
        <w:t xml:space="preserve">One cannot assume that all platforms have equal TEE HAL support. This interface allows the workload to request the specific support in the current running platform. </w:t>
      </w:r>
    </w:p>
    <w:p w14:paraId="08DEF621" w14:textId="77777777" w:rsidR="00546A3A" w:rsidRDefault="00546A3A" w:rsidP="00546A3A"/>
    <w:p w14:paraId="2798C8A4" w14:textId="60488173" w:rsidR="00546A3A" w:rsidRDefault="00546A3A" w:rsidP="00546A3A">
      <w:pPr>
        <w:pStyle w:val="Caption"/>
        <w:keepNext/>
      </w:pPr>
      <w:bookmarkStart w:id="65" w:name="_Toc187651101"/>
      <w:r>
        <w:t xml:space="preserve">Table </w:t>
      </w:r>
      <w:fldSimple w:instr=" SEQ Table \* ARABIC ">
        <w:r>
          <w:rPr>
            <w:noProof/>
          </w:rPr>
          <w:t>17</w:t>
        </w:r>
      </w:fldSimple>
      <w:r>
        <w:t>: HAL Platform Capabilities Interface.</w:t>
      </w:r>
      <w:bookmarkEnd w:id="65"/>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638"/>
        <w:gridCol w:w="2268"/>
      </w:tblGrid>
      <w:tr w:rsidR="00546A3A" w14:paraId="5B4E7989" w14:textId="77777777" w:rsidTr="006C4349">
        <w:tc>
          <w:tcPr>
            <w:tcW w:w="3020" w:type="dxa"/>
            <w:shd w:val="clear" w:color="auto" w:fill="E6E6E6"/>
          </w:tcPr>
          <w:p w14:paraId="5C193EFB" w14:textId="77777777" w:rsidR="00546A3A" w:rsidRDefault="00546A3A" w:rsidP="006C4349">
            <w:pPr>
              <w:rPr>
                <w:b/>
              </w:rPr>
            </w:pPr>
            <w:r>
              <w:rPr>
                <w:b/>
              </w:rPr>
              <w:t>Function</w:t>
            </w:r>
          </w:p>
        </w:tc>
        <w:tc>
          <w:tcPr>
            <w:tcW w:w="3638" w:type="dxa"/>
            <w:shd w:val="clear" w:color="auto" w:fill="E6E6E6"/>
          </w:tcPr>
          <w:p w14:paraId="4F91FB00" w14:textId="77777777" w:rsidR="00546A3A" w:rsidRDefault="00546A3A" w:rsidP="006C4349">
            <w:pPr>
              <w:rPr>
                <w:b/>
              </w:rPr>
            </w:pPr>
            <w:r>
              <w:rPr>
                <w:b/>
              </w:rPr>
              <w:t>Description</w:t>
            </w:r>
          </w:p>
        </w:tc>
        <w:tc>
          <w:tcPr>
            <w:tcW w:w="2268" w:type="dxa"/>
            <w:shd w:val="clear" w:color="auto" w:fill="E6E6E6"/>
          </w:tcPr>
          <w:p w14:paraId="2E570458" w14:textId="77777777" w:rsidR="00546A3A" w:rsidRDefault="00546A3A" w:rsidP="006C4349">
            <w:pPr>
              <w:rPr>
                <w:b/>
              </w:rPr>
            </w:pPr>
            <w:r>
              <w:rPr>
                <w:b/>
              </w:rPr>
              <w:t>WASI standard</w:t>
            </w:r>
          </w:p>
        </w:tc>
      </w:tr>
      <w:tr w:rsidR="00546A3A" w14:paraId="4F9759A9" w14:textId="77777777" w:rsidTr="006C4349">
        <w:tc>
          <w:tcPr>
            <w:tcW w:w="3020" w:type="dxa"/>
          </w:tcPr>
          <w:p w14:paraId="6C99673E" w14:textId="469E9103" w:rsidR="00546A3A" w:rsidRDefault="00546A3A" w:rsidP="006C4349">
            <w:r>
              <w:t>Get platform HAL support</w:t>
            </w:r>
          </w:p>
        </w:tc>
        <w:tc>
          <w:tcPr>
            <w:tcW w:w="3638" w:type="dxa"/>
          </w:tcPr>
          <w:p w14:paraId="541A93A2" w14:textId="731D6C44" w:rsidR="00546A3A" w:rsidRDefault="00546A3A" w:rsidP="006C4349">
            <w:r>
              <w:t>This request returns the HAL capabilities in the platform.</w:t>
            </w:r>
          </w:p>
        </w:tc>
        <w:tc>
          <w:tcPr>
            <w:tcW w:w="2268" w:type="dxa"/>
          </w:tcPr>
          <w:p w14:paraId="1A9E8D17" w14:textId="77777777" w:rsidR="00546A3A" w:rsidRDefault="00546A3A" w:rsidP="006C4349">
            <w:r>
              <w:t>No</w:t>
            </w:r>
          </w:p>
        </w:tc>
      </w:tr>
    </w:tbl>
    <w:p w14:paraId="3D27B1B0" w14:textId="77777777" w:rsidR="00F87051" w:rsidRPr="00F87051" w:rsidRDefault="00F87051" w:rsidP="00F87051"/>
    <w:p w14:paraId="39023E7F" w14:textId="77777777" w:rsidR="00F87051" w:rsidRPr="00F87051" w:rsidRDefault="00F87051" w:rsidP="00F87051"/>
    <w:p w14:paraId="00B085B7" w14:textId="77777777" w:rsidR="00CF0E3C" w:rsidRDefault="00000000">
      <w:pPr>
        <w:pStyle w:val="Heading1"/>
        <w:numPr>
          <w:ilvl w:val="0"/>
          <w:numId w:val="3"/>
        </w:numPr>
      </w:pPr>
      <w:bookmarkStart w:id="66" w:name="_Toc188622283"/>
      <w:r>
        <w:lastRenderedPageBreak/>
        <w:t>References</w:t>
      </w:r>
      <w:bookmarkEnd w:id="66"/>
    </w:p>
    <w:p w14:paraId="06086E98" w14:textId="3CED885E" w:rsidR="00CF0E3C" w:rsidRDefault="00CF0E3C" w:rsidP="000068AF">
      <w:pPr>
        <w:pBdr>
          <w:top w:val="nil"/>
          <w:left w:val="nil"/>
          <w:bottom w:val="nil"/>
          <w:right w:val="nil"/>
          <w:between w:val="nil"/>
        </w:pBdr>
        <w:spacing w:before="120" w:after="0"/>
      </w:pPr>
      <w:bookmarkStart w:id="67" w:name="_heading=h.3rdcrjn" w:colFirst="0" w:colLast="0"/>
      <w:bookmarkStart w:id="68" w:name="_heading=h.26in1rg" w:colFirst="0" w:colLast="0"/>
      <w:bookmarkEnd w:id="67"/>
      <w:bookmarkEnd w:id="68"/>
    </w:p>
    <w:p w14:paraId="48B05BAE" w14:textId="20E85CB4" w:rsidR="000068AF" w:rsidRDefault="000068AF" w:rsidP="000068AF">
      <w:pPr>
        <w:numPr>
          <w:ilvl w:val="0"/>
          <w:numId w:val="20"/>
        </w:numPr>
        <w:pBdr>
          <w:top w:val="nil"/>
          <w:left w:val="nil"/>
          <w:bottom w:val="nil"/>
          <w:right w:val="nil"/>
          <w:between w:val="nil"/>
        </w:pBdr>
      </w:pPr>
      <w:r>
        <w:rPr>
          <w:color w:val="000000"/>
        </w:rPr>
        <w:t xml:space="preserve">L. Y. Nakagawa, P. O. Antonino, F. Schnicke, R. Capilla, T. Kuhn </w:t>
      </w:r>
      <w:proofErr w:type="gramStart"/>
      <w:r>
        <w:rPr>
          <w:color w:val="000000"/>
        </w:rPr>
        <w:t>and  Pe</w:t>
      </w:r>
      <w:proofErr w:type="gramEnd"/>
      <w:r>
        <w:rPr>
          <w:color w:val="000000"/>
        </w:rPr>
        <w:t xml:space="preserve">. </w:t>
      </w:r>
      <w:proofErr w:type="spellStart"/>
      <w:r>
        <w:rPr>
          <w:color w:val="000000"/>
        </w:rPr>
        <w:t>Liggesmeyer</w:t>
      </w:r>
      <w:proofErr w:type="spellEnd"/>
      <w:r>
        <w:rPr>
          <w:color w:val="000000"/>
        </w:rPr>
        <w:t xml:space="preserve">, “Industry 4.0 reference architectures: State of the art and future trends”, Computers &amp; Industrial Engineering, Vol. 256, 2021, </w:t>
      </w:r>
      <w:hyperlink r:id="rId18">
        <w:r>
          <w:rPr>
            <w:color w:val="0000FF"/>
            <w:u w:val="single"/>
          </w:rPr>
          <w:t>https://doi.org/10.1016/j.cie.2021.107241</w:t>
        </w:r>
      </w:hyperlink>
      <w:r>
        <w:rPr>
          <w:color w:val="000000"/>
        </w:rPr>
        <w:t>.</w:t>
      </w:r>
    </w:p>
    <w:p w14:paraId="30B9F828" w14:textId="77777777" w:rsidR="000068AF" w:rsidRDefault="000068AF" w:rsidP="000068AF">
      <w:pPr>
        <w:numPr>
          <w:ilvl w:val="0"/>
          <w:numId w:val="20"/>
        </w:numPr>
        <w:pBdr>
          <w:top w:val="nil"/>
          <w:left w:val="nil"/>
          <w:bottom w:val="nil"/>
          <w:right w:val="nil"/>
          <w:between w:val="nil"/>
        </w:pBdr>
      </w:pPr>
      <w:bookmarkStart w:id="69" w:name="_heading=h.39kk8xu" w:colFirst="0" w:colLast="0"/>
      <w:bookmarkEnd w:id="69"/>
      <w:r>
        <w:rPr>
          <w:color w:val="000000"/>
        </w:rPr>
        <w:t xml:space="preserve">“System and software engineering – Lif </w:t>
      </w:r>
      <w:proofErr w:type="spellStart"/>
      <w:r>
        <w:rPr>
          <w:color w:val="000000"/>
        </w:rPr>
        <w:t>cycl</w:t>
      </w:r>
      <w:proofErr w:type="spellEnd"/>
      <w:r>
        <w:rPr>
          <w:color w:val="000000"/>
        </w:rPr>
        <w:t xml:space="preserve"> processes – Requirements engineering”, ISO/OES/IEEE 29148, 2011.</w:t>
      </w:r>
    </w:p>
    <w:p w14:paraId="6971D71E" w14:textId="64B7D495" w:rsidR="000068AF" w:rsidRDefault="000068AF" w:rsidP="000068AF">
      <w:pPr>
        <w:numPr>
          <w:ilvl w:val="0"/>
          <w:numId w:val="20"/>
        </w:numPr>
        <w:pBdr>
          <w:top w:val="nil"/>
          <w:left w:val="nil"/>
          <w:bottom w:val="nil"/>
          <w:right w:val="nil"/>
          <w:between w:val="nil"/>
        </w:pBdr>
      </w:pPr>
      <w:bookmarkStart w:id="70" w:name="_heading=h.1opuj5n" w:colFirst="0" w:colLast="0"/>
      <w:bookmarkEnd w:id="70"/>
      <w:proofErr w:type="spellStart"/>
      <w:r>
        <w:rPr>
          <w:color w:val="000000"/>
        </w:rPr>
        <w:t>Enarx</w:t>
      </w:r>
      <w:proofErr w:type="spellEnd"/>
      <w:r>
        <w:rPr>
          <w:color w:val="000000"/>
        </w:rPr>
        <w:t xml:space="preserve">, Confidential Computing with </w:t>
      </w:r>
      <w:proofErr w:type="spellStart"/>
      <w:r>
        <w:rPr>
          <w:color w:val="000000"/>
        </w:rPr>
        <w:t>WebAssembly</w:t>
      </w:r>
      <w:proofErr w:type="spellEnd"/>
      <w:r>
        <w:rPr>
          <w:color w:val="000000"/>
        </w:rPr>
        <w:t xml:space="preserve">, </w:t>
      </w:r>
      <w:hyperlink r:id="rId19">
        <w:r>
          <w:rPr>
            <w:color w:val="0000FF"/>
            <w:u w:val="single"/>
          </w:rPr>
          <w:t>https://enarx.dev/</w:t>
        </w:r>
      </w:hyperlink>
    </w:p>
    <w:p w14:paraId="4F5689C4" w14:textId="2B04804A" w:rsidR="000068AF" w:rsidRPr="007C5C70" w:rsidRDefault="000068AF" w:rsidP="000068AF">
      <w:pPr>
        <w:numPr>
          <w:ilvl w:val="0"/>
          <w:numId w:val="20"/>
        </w:numPr>
        <w:pBdr>
          <w:top w:val="nil"/>
          <w:left w:val="nil"/>
          <w:bottom w:val="nil"/>
          <w:right w:val="nil"/>
          <w:between w:val="nil"/>
        </w:pBdr>
      </w:pPr>
      <w:bookmarkStart w:id="71" w:name="_heading=h.48pi1tg" w:colFirst="0" w:colLast="0"/>
      <w:bookmarkEnd w:id="71"/>
      <w:r>
        <w:rPr>
          <w:color w:val="000000"/>
        </w:rPr>
        <w:t xml:space="preserve">WASI W3C subgroup, </w:t>
      </w:r>
      <w:hyperlink r:id="rId20">
        <w:r>
          <w:rPr>
            <w:color w:val="0000FF"/>
            <w:u w:val="single"/>
          </w:rPr>
          <w:t>https://wasi.dev</w:t>
        </w:r>
      </w:hyperlink>
    </w:p>
    <w:p w14:paraId="45F0054F" w14:textId="77777777" w:rsidR="000068AF" w:rsidRPr="007C5C70" w:rsidRDefault="000068AF" w:rsidP="000068AF">
      <w:pPr>
        <w:numPr>
          <w:ilvl w:val="0"/>
          <w:numId w:val="20"/>
        </w:numPr>
        <w:pBdr>
          <w:top w:val="nil"/>
          <w:left w:val="nil"/>
          <w:bottom w:val="nil"/>
          <w:right w:val="nil"/>
          <w:between w:val="nil"/>
        </w:pBdr>
        <w:rPr>
          <w:lang w:val="en-US"/>
        </w:rPr>
      </w:pPr>
      <w:bookmarkStart w:id="72" w:name="_Ref187406914"/>
      <w:proofErr w:type="spellStart"/>
      <w:r w:rsidRPr="007C5C70">
        <w:rPr>
          <w:color w:val="000000"/>
          <w:lang w:val="de-DE"/>
        </w:rPr>
        <w:t>WebGPU</w:t>
      </w:r>
      <w:proofErr w:type="spellEnd"/>
      <w:r>
        <w:rPr>
          <w:color w:val="000000"/>
          <w:lang w:val="de-DE"/>
        </w:rPr>
        <w:t xml:space="preserve"> ver. </w:t>
      </w:r>
      <w:r w:rsidRPr="007C5C70">
        <w:rPr>
          <w:color w:val="000000"/>
          <w:lang w:val="en-US"/>
        </w:rPr>
        <w:t>December, 2024, W3C, https://www.w3.org/TR/webgpu/</w:t>
      </w:r>
      <w:bookmarkEnd w:id="72"/>
    </w:p>
    <w:p w14:paraId="4275845A" w14:textId="2C8675A8" w:rsidR="00CF0E3C" w:rsidRDefault="00CF0E3C" w:rsidP="00C301F9">
      <w:pPr>
        <w:pStyle w:val="Heading1"/>
        <w:numPr>
          <w:ilvl w:val="0"/>
          <w:numId w:val="0"/>
        </w:numPr>
      </w:pPr>
    </w:p>
    <w:sectPr w:rsidR="00CF0E3C">
      <w:pgSz w:w="11906" w:h="16838"/>
      <w:pgMar w:top="1134" w:right="1418" w:bottom="1701" w:left="1418" w:header="839"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6AC86" w14:textId="77777777" w:rsidR="00A03A39" w:rsidRDefault="00A03A39">
      <w:pPr>
        <w:spacing w:after="0"/>
      </w:pPr>
      <w:r>
        <w:separator/>
      </w:r>
    </w:p>
  </w:endnote>
  <w:endnote w:type="continuationSeparator" w:id="0">
    <w:p w14:paraId="6D8F55A5" w14:textId="77777777" w:rsidR="00A03A39" w:rsidRDefault="00A03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5C29E" w14:textId="77777777" w:rsidR="00CF0E3C" w:rsidRDefault="00CF0E3C">
    <w:pPr>
      <w:widowControl w:val="0"/>
      <w:pBdr>
        <w:top w:val="nil"/>
        <w:left w:val="nil"/>
        <w:bottom w:val="nil"/>
        <w:right w:val="nil"/>
        <w:between w:val="nil"/>
      </w:pBdr>
      <w:spacing w:after="0" w:line="276" w:lineRule="auto"/>
      <w:jc w:val="left"/>
      <w:rPr>
        <w:rFonts w:ascii="Georgia" w:eastAsia="Georgia" w:hAnsi="Georgia" w:cs="Georgia"/>
        <w:color w:val="000000"/>
        <w:sz w:val="8"/>
        <w:szCs w:val="8"/>
      </w:rPr>
    </w:pPr>
  </w:p>
  <w:tbl>
    <w:tblPr>
      <w:tblStyle w:val="a5"/>
      <w:tblW w:w="9070" w:type="dxa"/>
      <w:tblBorders>
        <w:top w:val="nil"/>
        <w:left w:val="nil"/>
        <w:bottom w:val="nil"/>
        <w:right w:val="nil"/>
        <w:insideH w:val="nil"/>
        <w:insideV w:val="nil"/>
      </w:tblBorders>
      <w:tblLayout w:type="fixed"/>
      <w:tblLook w:val="0400" w:firstRow="0" w:lastRow="0" w:firstColumn="0" w:lastColumn="0" w:noHBand="0" w:noVBand="1"/>
    </w:tblPr>
    <w:tblGrid>
      <w:gridCol w:w="3035"/>
      <w:gridCol w:w="3010"/>
      <w:gridCol w:w="3025"/>
    </w:tblGrid>
    <w:tr w:rsidR="00CF0E3C" w14:paraId="14CA471F" w14:textId="77777777">
      <w:tc>
        <w:tcPr>
          <w:tcW w:w="3035" w:type="dxa"/>
        </w:tcPr>
        <w:p w14:paraId="06B83577" w14:textId="77777777" w:rsidR="00CF0E3C" w:rsidRDefault="00000000">
          <w:pPr>
            <w:pBdr>
              <w:top w:val="nil"/>
              <w:left w:val="nil"/>
              <w:bottom w:val="nil"/>
              <w:right w:val="nil"/>
              <w:between w:val="nil"/>
            </w:pBdr>
            <w:tabs>
              <w:tab w:val="center" w:pos="4819"/>
              <w:tab w:val="right" w:pos="9071"/>
              <w:tab w:val="right" w:pos="9070"/>
            </w:tabs>
            <w:spacing w:after="0"/>
            <w:jc w:val="left"/>
            <w:rPr>
              <w:color w:val="000000"/>
              <w:sz w:val="22"/>
              <w:szCs w:val="22"/>
            </w:rPr>
          </w:pPr>
          <w:r>
            <w:rPr>
              <w:color w:val="000000"/>
              <w:sz w:val="22"/>
              <w:szCs w:val="22"/>
            </w:rPr>
            <w:t>ELASTIC</w:t>
          </w:r>
        </w:p>
      </w:tc>
      <w:tc>
        <w:tcPr>
          <w:tcW w:w="3010" w:type="dxa"/>
        </w:tcPr>
        <w:p w14:paraId="63E7D8B1" w14:textId="77777777" w:rsidR="00CF0E3C" w:rsidRDefault="00000000">
          <w:pPr>
            <w:pBdr>
              <w:top w:val="nil"/>
              <w:left w:val="nil"/>
              <w:bottom w:val="nil"/>
              <w:right w:val="nil"/>
              <w:between w:val="nil"/>
            </w:pBdr>
            <w:tabs>
              <w:tab w:val="center" w:pos="4819"/>
              <w:tab w:val="right" w:pos="9071"/>
              <w:tab w:val="right" w:pos="9070"/>
            </w:tabs>
            <w:spacing w:after="0"/>
            <w:jc w:val="center"/>
            <w:rPr>
              <w:color w:val="000000"/>
              <w:sz w:val="22"/>
              <w:szCs w:val="22"/>
            </w:rPr>
          </w:pPr>
          <w:r>
            <w:rPr>
              <w:color w:val="000000"/>
              <w:sz w:val="22"/>
              <w:szCs w:val="22"/>
            </w:rPr>
            <w:t xml:space="preserve">- </w:t>
          </w:r>
          <w:r>
            <w:rPr>
              <w:color w:val="000000"/>
              <w:sz w:val="22"/>
              <w:szCs w:val="22"/>
            </w:rPr>
            <w:fldChar w:fldCharType="begin"/>
          </w:r>
          <w:r>
            <w:rPr>
              <w:color w:val="000000"/>
              <w:sz w:val="22"/>
              <w:szCs w:val="22"/>
            </w:rPr>
            <w:instrText>PAGE</w:instrText>
          </w:r>
          <w:r>
            <w:rPr>
              <w:color w:val="000000"/>
              <w:sz w:val="22"/>
              <w:szCs w:val="22"/>
            </w:rPr>
            <w:fldChar w:fldCharType="separate"/>
          </w:r>
          <w:r w:rsidR="00157CB7">
            <w:rPr>
              <w:noProof/>
              <w:color w:val="000000"/>
              <w:sz w:val="22"/>
              <w:szCs w:val="22"/>
            </w:rPr>
            <w:t>2</w:t>
          </w:r>
          <w:r>
            <w:rPr>
              <w:color w:val="000000"/>
              <w:sz w:val="22"/>
              <w:szCs w:val="22"/>
            </w:rPr>
            <w:fldChar w:fldCharType="end"/>
          </w:r>
          <w:r>
            <w:rPr>
              <w:color w:val="000000"/>
              <w:sz w:val="22"/>
              <w:szCs w:val="22"/>
            </w:rPr>
            <w:t xml:space="preserve"> -</w:t>
          </w:r>
        </w:p>
      </w:tc>
      <w:tc>
        <w:tcPr>
          <w:tcW w:w="3025" w:type="dxa"/>
        </w:tcPr>
        <w:p w14:paraId="5070DC8F" w14:textId="55F2B8E0" w:rsidR="00CF0E3C" w:rsidRDefault="00D61B06">
          <w:pPr>
            <w:pBdr>
              <w:top w:val="nil"/>
              <w:left w:val="nil"/>
              <w:bottom w:val="nil"/>
              <w:right w:val="nil"/>
              <w:between w:val="nil"/>
            </w:pBdr>
            <w:tabs>
              <w:tab w:val="center" w:pos="4819"/>
              <w:tab w:val="right" w:pos="9071"/>
              <w:tab w:val="right" w:pos="9070"/>
            </w:tabs>
            <w:spacing w:after="0"/>
            <w:jc w:val="right"/>
            <w:rPr>
              <w:color w:val="000000"/>
              <w:sz w:val="22"/>
              <w:szCs w:val="22"/>
            </w:rPr>
          </w:pPr>
          <w:r>
            <w:rPr>
              <w:color w:val="000000"/>
              <w:sz w:val="22"/>
              <w:szCs w:val="22"/>
            </w:rPr>
            <w:t>January 10, 2025</w:t>
          </w:r>
        </w:p>
      </w:tc>
    </w:tr>
  </w:tbl>
  <w:p w14:paraId="2F173CB1" w14:textId="77777777" w:rsidR="00CF0E3C" w:rsidRDefault="00CF0E3C">
    <w:pPr>
      <w:pBdr>
        <w:top w:val="nil"/>
        <w:left w:val="nil"/>
        <w:bottom w:val="nil"/>
        <w:right w:val="nil"/>
        <w:between w:val="nil"/>
      </w:pBdr>
      <w:tabs>
        <w:tab w:val="center" w:pos="4819"/>
        <w:tab w:val="right" w:pos="9071"/>
        <w:tab w:val="right" w:pos="9070"/>
      </w:tabs>
      <w:spacing w:after="0"/>
      <w:jc w:val="left"/>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D6F1E" w14:textId="77777777" w:rsidR="00A03A39" w:rsidRDefault="00A03A39">
      <w:pPr>
        <w:spacing w:after="0"/>
      </w:pPr>
      <w:r>
        <w:separator/>
      </w:r>
    </w:p>
  </w:footnote>
  <w:footnote w:type="continuationSeparator" w:id="0">
    <w:p w14:paraId="0E84A5D9" w14:textId="77777777" w:rsidR="00A03A39" w:rsidRDefault="00A03A39">
      <w:pPr>
        <w:spacing w:after="0"/>
      </w:pPr>
      <w:r>
        <w:continuationSeparator/>
      </w:r>
    </w:p>
  </w:footnote>
  <w:footnote w:id="1">
    <w:p w14:paraId="40D38472" w14:textId="77777777" w:rsidR="009E70D8" w:rsidRDefault="009E70D8" w:rsidP="009E70D8">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https://www.amd.com/en/developer/sev.html</w:t>
      </w:r>
    </w:p>
  </w:footnote>
  <w:footnote w:id="2">
    <w:p w14:paraId="0D8CF16B" w14:textId="77777777" w:rsidR="009E70D8" w:rsidRDefault="009E70D8" w:rsidP="009E70D8">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https://www.intel.com/content/www/us/en/developer/tools/trust-domain-extensions/overview.html</w:t>
      </w:r>
    </w:p>
  </w:footnote>
  <w:footnote w:id="3">
    <w:p w14:paraId="73164DD7" w14:textId="77777777" w:rsidR="009E70D8" w:rsidRDefault="009E70D8" w:rsidP="009E70D8">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https://github.com/WebAssembly/WASI/blob/main/Proposals.md</w:t>
      </w:r>
    </w:p>
  </w:footnote>
  <w:footnote w:id="4">
    <w:p w14:paraId="5A3A43FB" w14:textId="77777777" w:rsidR="00D813D0" w:rsidRDefault="00D813D0" w:rsidP="00D813D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https://github.com/bytecodealliance/wasmtime</w:t>
      </w:r>
    </w:p>
  </w:footnote>
  <w:footnote w:id="5">
    <w:p w14:paraId="084ED66B" w14:textId="77777777" w:rsidR="00D813D0" w:rsidRDefault="00D813D0" w:rsidP="00D813D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https://enarx.dev/</w:t>
      </w:r>
    </w:p>
  </w:footnote>
  <w:footnote w:id="6">
    <w:p w14:paraId="53847F5E" w14:textId="77777777" w:rsidR="00D813D0" w:rsidRDefault="00D813D0" w:rsidP="00D813D0">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https://github.com/bytecodealliance</w:t>
      </w:r>
    </w:p>
  </w:footnote>
  <w:footnote w:id="7">
    <w:p w14:paraId="4222AB07" w14:textId="77777777" w:rsidR="000068AF" w:rsidRPr="00776937" w:rsidRDefault="000068AF" w:rsidP="000068AF">
      <w:pPr>
        <w:pStyle w:val="FootnoteText"/>
      </w:pPr>
      <w:r>
        <w:rPr>
          <w:rStyle w:val="FootnoteReference"/>
        </w:rPr>
        <w:footnoteRef/>
      </w:r>
      <w:r>
        <w:t xml:space="preserve"> </w:t>
      </w:r>
      <w:r w:rsidRPr="00776937">
        <w:t>https://github.com/WebAssembly/wasi-blobstore</w:t>
      </w:r>
    </w:p>
  </w:footnote>
  <w:footnote w:id="8">
    <w:p w14:paraId="4707FFC3" w14:textId="77777777" w:rsidR="000068AF" w:rsidRPr="00E31858" w:rsidRDefault="000068AF" w:rsidP="000068AF">
      <w:pPr>
        <w:pStyle w:val="FootnoteText"/>
      </w:pPr>
      <w:r>
        <w:rPr>
          <w:rStyle w:val="FootnoteReference"/>
        </w:rPr>
        <w:footnoteRef/>
      </w:r>
      <w:r>
        <w:t xml:space="preserve"> </w:t>
      </w:r>
      <w:r w:rsidRPr="00E31858">
        <w:t>https://github.com/WebAssembly/wasi-sockets</w:t>
      </w:r>
    </w:p>
  </w:footnote>
  <w:footnote w:id="9">
    <w:p w14:paraId="18EBBBFA" w14:textId="77777777" w:rsidR="000068AF" w:rsidRPr="00EC44DF" w:rsidRDefault="000068AF" w:rsidP="000068AF">
      <w:pPr>
        <w:pStyle w:val="FootnoteText"/>
      </w:pPr>
      <w:r>
        <w:rPr>
          <w:rStyle w:val="FootnoteReference"/>
        </w:rPr>
        <w:footnoteRef/>
      </w:r>
      <w:r>
        <w:t xml:space="preserve"> </w:t>
      </w:r>
      <w:r w:rsidRPr="00EC44DF">
        <w:t>https://github.com/WebAssembly/wasi-crypto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86CC0" w14:textId="77777777" w:rsidR="00CF0E3C" w:rsidRDefault="00CF0E3C">
    <w:pPr>
      <w:widowControl w:val="0"/>
      <w:pBdr>
        <w:top w:val="nil"/>
        <w:left w:val="nil"/>
        <w:bottom w:val="nil"/>
        <w:right w:val="nil"/>
        <w:between w:val="nil"/>
      </w:pBdr>
      <w:spacing w:after="0" w:line="276" w:lineRule="auto"/>
      <w:jc w:val="left"/>
      <w:rPr>
        <w:rFonts w:ascii="Times" w:eastAsia="Times" w:hAnsi="Times" w:cs="Times"/>
        <w:color w:val="000000"/>
      </w:rPr>
    </w:pPr>
  </w:p>
  <w:tbl>
    <w:tblPr>
      <w:tblStyle w:val="a4"/>
      <w:tblW w:w="9070" w:type="dxa"/>
      <w:tblBorders>
        <w:top w:val="nil"/>
        <w:left w:val="nil"/>
        <w:bottom w:val="single" w:sz="8" w:space="0" w:color="000000"/>
        <w:right w:val="nil"/>
        <w:insideH w:val="nil"/>
        <w:insideV w:val="nil"/>
      </w:tblBorders>
      <w:tblLayout w:type="fixed"/>
      <w:tblLook w:val="0400" w:firstRow="0" w:lastRow="0" w:firstColumn="0" w:lastColumn="0" w:noHBand="0" w:noVBand="1"/>
    </w:tblPr>
    <w:tblGrid>
      <w:gridCol w:w="5529"/>
      <w:gridCol w:w="3541"/>
    </w:tblGrid>
    <w:tr w:rsidR="00CF0E3C" w14:paraId="59AEDCE0" w14:textId="77777777">
      <w:tc>
        <w:tcPr>
          <w:tcW w:w="5529" w:type="dxa"/>
        </w:tcPr>
        <w:p w14:paraId="41E0EF12" w14:textId="7B9F2091" w:rsidR="00CF0E3C" w:rsidRDefault="00000000">
          <w:pPr>
            <w:pBdr>
              <w:top w:val="nil"/>
              <w:left w:val="nil"/>
              <w:bottom w:val="nil"/>
              <w:right w:val="nil"/>
              <w:between w:val="nil"/>
            </w:pBdr>
            <w:tabs>
              <w:tab w:val="center" w:pos="4536"/>
              <w:tab w:val="right" w:pos="9072"/>
              <w:tab w:val="right" w:pos="9070"/>
            </w:tabs>
            <w:spacing w:after="0"/>
            <w:rPr>
              <w:smallCaps/>
              <w:color w:val="000000"/>
              <w:sz w:val="22"/>
              <w:szCs w:val="22"/>
            </w:rPr>
          </w:pPr>
          <w:r>
            <w:rPr>
              <w:smallCaps/>
              <w:color w:val="000000"/>
              <w:sz w:val="22"/>
              <w:szCs w:val="22"/>
            </w:rPr>
            <w:t xml:space="preserve">ELASTIC </w:t>
          </w:r>
          <w:r w:rsidR="00FA5F09">
            <w:rPr>
              <w:smallCaps/>
              <w:color w:val="000000"/>
              <w:sz w:val="22"/>
              <w:szCs w:val="22"/>
            </w:rPr>
            <w:t>Internal WP3</w:t>
          </w:r>
        </w:p>
      </w:tc>
      <w:tc>
        <w:tcPr>
          <w:tcW w:w="3541" w:type="dxa"/>
        </w:tcPr>
        <w:p w14:paraId="6D405FFA" w14:textId="77777777" w:rsidR="00CF0E3C" w:rsidRDefault="00000000">
          <w:pPr>
            <w:pBdr>
              <w:top w:val="nil"/>
              <w:left w:val="nil"/>
              <w:bottom w:val="nil"/>
              <w:right w:val="nil"/>
              <w:between w:val="nil"/>
            </w:pBdr>
            <w:tabs>
              <w:tab w:val="center" w:pos="4536"/>
              <w:tab w:val="right" w:pos="9072"/>
              <w:tab w:val="right" w:pos="9070"/>
            </w:tabs>
            <w:spacing w:after="0"/>
            <w:rPr>
              <w:smallCaps/>
              <w:color w:val="000000"/>
              <w:sz w:val="22"/>
              <w:szCs w:val="22"/>
            </w:rPr>
          </w:pPr>
          <w:r>
            <w:rPr>
              <w:smallCaps/>
              <w:color w:val="000000"/>
              <w:sz w:val="22"/>
              <w:szCs w:val="22"/>
            </w:rPr>
            <w:t>Horizon-JU-SNS-2023/№ 101139067</w:t>
          </w:r>
        </w:p>
      </w:tc>
    </w:tr>
  </w:tbl>
  <w:p w14:paraId="245C5C50" w14:textId="77777777" w:rsidR="00CF0E3C" w:rsidRDefault="00CF0E3C">
    <w:pPr>
      <w:pBdr>
        <w:top w:val="nil"/>
        <w:left w:val="nil"/>
        <w:bottom w:val="nil"/>
        <w:right w:val="nil"/>
        <w:between w:val="nil"/>
      </w:pBdr>
      <w:tabs>
        <w:tab w:val="center" w:pos="4536"/>
        <w:tab w:val="right" w:pos="9072"/>
        <w:tab w:val="left" w:pos="463"/>
      </w:tabs>
      <w:spacing w:after="0"/>
      <w:rPr>
        <w:rFonts w:ascii="Georgia" w:eastAsia="Georgia" w:hAnsi="Georgia" w:cs="Georgia"/>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6F20"/>
    <w:multiLevelType w:val="multilevel"/>
    <w:tmpl w:val="EB5A9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810A2"/>
    <w:multiLevelType w:val="multilevel"/>
    <w:tmpl w:val="72E8BF60"/>
    <w:lvl w:ilvl="0">
      <w:start w:val="1"/>
      <w:numFmt w:val="decimal"/>
      <w:lvlText w:val="%1"/>
      <w:lvlJc w:val="left"/>
      <w:pPr>
        <w:ind w:left="432" w:hanging="432"/>
      </w:pPr>
    </w:lvl>
    <w:lvl w:ilvl="1">
      <w:start w:val="1"/>
      <w:numFmt w:val="decimal"/>
      <w:pStyle w:val="H2"/>
      <w:lvlText w:val="%1.%2"/>
      <w:lvlJc w:val="left"/>
      <w:pPr>
        <w:ind w:left="576" w:hanging="576"/>
      </w:pPr>
      <w:rPr>
        <w:b/>
        <w:bCs/>
      </w:rPr>
    </w:lvl>
    <w:lvl w:ilvl="2">
      <w:start w:val="1"/>
      <w:numFmt w:val="decimal"/>
      <w:pStyle w:val="H3"/>
      <w:lvlText w:val="%1.%2.%3"/>
      <w:lvlJc w:val="left"/>
      <w:pPr>
        <w:ind w:left="720" w:hanging="720"/>
      </w:pPr>
    </w:lvl>
    <w:lvl w:ilvl="3">
      <w:start w:val="1"/>
      <w:numFmt w:val="decimal"/>
      <w:pStyle w:val="H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EF7D19"/>
    <w:multiLevelType w:val="multilevel"/>
    <w:tmpl w:val="F93AE27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F93D93"/>
    <w:multiLevelType w:val="multilevel"/>
    <w:tmpl w:val="D9BED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866530"/>
    <w:multiLevelType w:val="multilevel"/>
    <w:tmpl w:val="620E3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335628"/>
    <w:multiLevelType w:val="multilevel"/>
    <w:tmpl w:val="226E4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957F6E"/>
    <w:multiLevelType w:val="hybridMultilevel"/>
    <w:tmpl w:val="D90403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38087D"/>
    <w:multiLevelType w:val="multilevel"/>
    <w:tmpl w:val="B816A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BB119B"/>
    <w:multiLevelType w:val="multilevel"/>
    <w:tmpl w:val="15FE31C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43D44BC"/>
    <w:multiLevelType w:val="hybridMultilevel"/>
    <w:tmpl w:val="931C425C"/>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8196505"/>
    <w:multiLevelType w:val="multilevel"/>
    <w:tmpl w:val="85F8E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006EB4"/>
    <w:multiLevelType w:val="multilevel"/>
    <w:tmpl w:val="9312A66C"/>
    <w:lvl w:ilvl="0">
      <w:start w:val="1"/>
      <w:numFmt w:val="decimal"/>
      <w:pStyle w:val="RetraitNorm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DB61EA3"/>
    <w:multiLevelType w:val="multilevel"/>
    <w:tmpl w:val="08FC3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0007025"/>
    <w:multiLevelType w:val="multilevel"/>
    <w:tmpl w:val="290C3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A4257"/>
    <w:multiLevelType w:val="multilevel"/>
    <w:tmpl w:val="7000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9353A6"/>
    <w:multiLevelType w:val="multilevel"/>
    <w:tmpl w:val="A3706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AD0CC3"/>
    <w:multiLevelType w:val="hybridMultilevel"/>
    <w:tmpl w:val="AEEC20E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77234681"/>
    <w:multiLevelType w:val="multilevel"/>
    <w:tmpl w:val="209ED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9B61095"/>
    <w:multiLevelType w:val="multilevel"/>
    <w:tmpl w:val="9CACE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C53D5C"/>
    <w:multiLevelType w:val="multilevel"/>
    <w:tmpl w:val="896A527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5658179">
    <w:abstractNumId w:val="2"/>
  </w:num>
  <w:num w:numId="2" w16cid:durableId="1651179612">
    <w:abstractNumId w:val="14"/>
  </w:num>
  <w:num w:numId="3" w16cid:durableId="1149322380">
    <w:abstractNumId w:val="1"/>
  </w:num>
  <w:num w:numId="4" w16cid:durableId="328143516">
    <w:abstractNumId w:val="11"/>
  </w:num>
  <w:num w:numId="5" w16cid:durableId="1947929805">
    <w:abstractNumId w:val="9"/>
  </w:num>
  <w:num w:numId="6" w16cid:durableId="2063022752">
    <w:abstractNumId w:val="17"/>
  </w:num>
  <w:num w:numId="7" w16cid:durableId="1718045149">
    <w:abstractNumId w:val="16"/>
  </w:num>
  <w:num w:numId="8" w16cid:durableId="190383494">
    <w:abstractNumId w:val="8"/>
  </w:num>
  <w:num w:numId="9" w16cid:durableId="934440500">
    <w:abstractNumId w:val="6"/>
  </w:num>
  <w:num w:numId="10" w16cid:durableId="2087258615">
    <w:abstractNumId w:val="13"/>
  </w:num>
  <w:num w:numId="11" w16cid:durableId="1512182933">
    <w:abstractNumId w:val="5"/>
  </w:num>
  <w:num w:numId="12" w16cid:durableId="595672255">
    <w:abstractNumId w:val="15"/>
  </w:num>
  <w:num w:numId="13" w16cid:durableId="1403454685">
    <w:abstractNumId w:val="4"/>
  </w:num>
  <w:num w:numId="14" w16cid:durableId="469858616">
    <w:abstractNumId w:val="0"/>
  </w:num>
  <w:num w:numId="15" w16cid:durableId="139541758">
    <w:abstractNumId w:val="12"/>
  </w:num>
  <w:num w:numId="16" w16cid:durableId="204757951">
    <w:abstractNumId w:val="18"/>
  </w:num>
  <w:num w:numId="17" w16cid:durableId="775709555">
    <w:abstractNumId w:val="10"/>
  </w:num>
  <w:num w:numId="18" w16cid:durableId="600987457">
    <w:abstractNumId w:val="3"/>
  </w:num>
  <w:num w:numId="19" w16cid:durableId="774205683">
    <w:abstractNumId w:val="19"/>
  </w:num>
  <w:num w:numId="20" w16cid:durableId="1351763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E3C"/>
    <w:rsid w:val="00001D7E"/>
    <w:rsid w:val="00003C5B"/>
    <w:rsid w:val="000068AF"/>
    <w:rsid w:val="0000720C"/>
    <w:rsid w:val="0002117C"/>
    <w:rsid w:val="000234DD"/>
    <w:rsid w:val="00023DB8"/>
    <w:rsid w:val="000339C1"/>
    <w:rsid w:val="00055F58"/>
    <w:rsid w:val="00056255"/>
    <w:rsid w:val="00076B65"/>
    <w:rsid w:val="000875FC"/>
    <w:rsid w:val="00093E9F"/>
    <w:rsid w:val="00096150"/>
    <w:rsid w:val="000B670C"/>
    <w:rsid w:val="000C1B88"/>
    <w:rsid w:val="000E4EA0"/>
    <w:rsid w:val="00125F96"/>
    <w:rsid w:val="001307E3"/>
    <w:rsid w:val="0014401E"/>
    <w:rsid w:val="00144F08"/>
    <w:rsid w:val="00157CB7"/>
    <w:rsid w:val="00177749"/>
    <w:rsid w:val="001A47DD"/>
    <w:rsid w:val="001A51EE"/>
    <w:rsid w:val="001D38C7"/>
    <w:rsid w:val="00220DDC"/>
    <w:rsid w:val="00221019"/>
    <w:rsid w:val="002B7A22"/>
    <w:rsid w:val="002C18F0"/>
    <w:rsid w:val="002C62E8"/>
    <w:rsid w:val="002D2F7B"/>
    <w:rsid w:val="002E19E9"/>
    <w:rsid w:val="003049F0"/>
    <w:rsid w:val="0035030C"/>
    <w:rsid w:val="00357F7E"/>
    <w:rsid w:val="0036688A"/>
    <w:rsid w:val="00382A6E"/>
    <w:rsid w:val="003D24C0"/>
    <w:rsid w:val="003D5832"/>
    <w:rsid w:val="003E454D"/>
    <w:rsid w:val="00430C73"/>
    <w:rsid w:val="00441920"/>
    <w:rsid w:val="00473BF4"/>
    <w:rsid w:val="00490102"/>
    <w:rsid w:val="00495989"/>
    <w:rsid w:val="004A0D1C"/>
    <w:rsid w:val="004A1438"/>
    <w:rsid w:val="004B0145"/>
    <w:rsid w:val="004C7627"/>
    <w:rsid w:val="004F2FF0"/>
    <w:rsid w:val="004F72F5"/>
    <w:rsid w:val="00510C51"/>
    <w:rsid w:val="00517235"/>
    <w:rsid w:val="005216CC"/>
    <w:rsid w:val="005336EC"/>
    <w:rsid w:val="00546A3A"/>
    <w:rsid w:val="005844ED"/>
    <w:rsid w:val="005A4A1D"/>
    <w:rsid w:val="005D37C1"/>
    <w:rsid w:val="005D3F38"/>
    <w:rsid w:val="005E7E43"/>
    <w:rsid w:val="00607C3A"/>
    <w:rsid w:val="006105A3"/>
    <w:rsid w:val="0061250F"/>
    <w:rsid w:val="0064015D"/>
    <w:rsid w:val="006461BF"/>
    <w:rsid w:val="00653FA5"/>
    <w:rsid w:val="00694525"/>
    <w:rsid w:val="006A30C5"/>
    <w:rsid w:val="006A6E07"/>
    <w:rsid w:val="006B651A"/>
    <w:rsid w:val="006B6F14"/>
    <w:rsid w:val="006B7401"/>
    <w:rsid w:val="006B7794"/>
    <w:rsid w:val="006C2ECD"/>
    <w:rsid w:val="006C2EDF"/>
    <w:rsid w:val="006E24AF"/>
    <w:rsid w:val="006F6596"/>
    <w:rsid w:val="007114B7"/>
    <w:rsid w:val="007315A7"/>
    <w:rsid w:val="007319DC"/>
    <w:rsid w:val="00736DA3"/>
    <w:rsid w:val="00737F42"/>
    <w:rsid w:val="007400BA"/>
    <w:rsid w:val="00746195"/>
    <w:rsid w:val="0077381D"/>
    <w:rsid w:val="00777D44"/>
    <w:rsid w:val="007F3227"/>
    <w:rsid w:val="0080126A"/>
    <w:rsid w:val="00832926"/>
    <w:rsid w:val="008451C0"/>
    <w:rsid w:val="008458DF"/>
    <w:rsid w:val="00855739"/>
    <w:rsid w:val="00861346"/>
    <w:rsid w:val="00866163"/>
    <w:rsid w:val="0088111C"/>
    <w:rsid w:val="008B6825"/>
    <w:rsid w:val="00910825"/>
    <w:rsid w:val="00921AEB"/>
    <w:rsid w:val="00925A6D"/>
    <w:rsid w:val="00940363"/>
    <w:rsid w:val="009473FC"/>
    <w:rsid w:val="00952E31"/>
    <w:rsid w:val="009E70D8"/>
    <w:rsid w:val="009F6DDE"/>
    <w:rsid w:val="00A03A39"/>
    <w:rsid w:val="00A077A2"/>
    <w:rsid w:val="00A215FA"/>
    <w:rsid w:val="00A2302B"/>
    <w:rsid w:val="00A73794"/>
    <w:rsid w:val="00A87A7D"/>
    <w:rsid w:val="00A967FC"/>
    <w:rsid w:val="00AA6BB6"/>
    <w:rsid w:val="00AC20F8"/>
    <w:rsid w:val="00AD43F1"/>
    <w:rsid w:val="00B26CB3"/>
    <w:rsid w:val="00B76D31"/>
    <w:rsid w:val="00B85604"/>
    <w:rsid w:val="00BD67AD"/>
    <w:rsid w:val="00BE62A0"/>
    <w:rsid w:val="00C03AAA"/>
    <w:rsid w:val="00C125D2"/>
    <w:rsid w:val="00C301F9"/>
    <w:rsid w:val="00C33A03"/>
    <w:rsid w:val="00C461E4"/>
    <w:rsid w:val="00C80EED"/>
    <w:rsid w:val="00C9388F"/>
    <w:rsid w:val="00CB17AF"/>
    <w:rsid w:val="00CB3AAB"/>
    <w:rsid w:val="00CF0E3C"/>
    <w:rsid w:val="00D17072"/>
    <w:rsid w:val="00D30F71"/>
    <w:rsid w:val="00D46A4A"/>
    <w:rsid w:val="00D477E7"/>
    <w:rsid w:val="00D47D66"/>
    <w:rsid w:val="00D53B18"/>
    <w:rsid w:val="00D61B06"/>
    <w:rsid w:val="00D70752"/>
    <w:rsid w:val="00D75FAB"/>
    <w:rsid w:val="00D813D0"/>
    <w:rsid w:val="00D930DC"/>
    <w:rsid w:val="00DA08B5"/>
    <w:rsid w:val="00DA6AE8"/>
    <w:rsid w:val="00DB2B53"/>
    <w:rsid w:val="00DC4E88"/>
    <w:rsid w:val="00DC5321"/>
    <w:rsid w:val="00DE0AA5"/>
    <w:rsid w:val="00DE276A"/>
    <w:rsid w:val="00DF3DFC"/>
    <w:rsid w:val="00E07117"/>
    <w:rsid w:val="00E10772"/>
    <w:rsid w:val="00E1598F"/>
    <w:rsid w:val="00E62F59"/>
    <w:rsid w:val="00E852B3"/>
    <w:rsid w:val="00E866DD"/>
    <w:rsid w:val="00E867FA"/>
    <w:rsid w:val="00E93933"/>
    <w:rsid w:val="00EA34F5"/>
    <w:rsid w:val="00EC0859"/>
    <w:rsid w:val="00EF4EFE"/>
    <w:rsid w:val="00F3540F"/>
    <w:rsid w:val="00F37E1D"/>
    <w:rsid w:val="00F40927"/>
    <w:rsid w:val="00F53A4C"/>
    <w:rsid w:val="00F76AE9"/>
    <w:rsid w:val="00F87051"/>
    <w:rsid w:val="00F90456"/>
    <w:rsid w:val="00FA5F09"/>
    <w:rsid w:val="00FE2530"/>
    <w:rsid w:val="00FF1A07"/>
    <w:rsid w:val="00FF31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E0923"/>
  <w15:docId w15:val="{54471E44-33F8-A540-9B81-78D063FF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466"/>
  </w:style>
  <w:style w:type="paragraph" w:styleId="Heading1">
    <w:name w:val="heading 1"/>
    <w:basedOn w:val="Normal"/>
    <w:next w:val="Normal"/>
    <w:uiPriority w:val="9"/>
    <w:qFormat/>
    <w:rsid w:val="00213513"/>
    <w:pPr>
      <w:keepNext/>
      <w:keepLines/>
      <w:pageBreakBefore/>
      <w:numPr>
        <w:numId w:val="1"/>
      </w:numPr>
      <w:spacing w:before="480" w:after="240"/>
      <w:outlineLvl w:val="0"/>
    </w:pPr>
    <w:rPr>
      <w:b/>
      <w:sz w:val="32"/>
    </w:rPr>
  </w:style>
  <w:style w:type="paragraph" w:styleId="Heading2">
    <w:name w:val="heading 2"/>
    <w:basedOn w:val="Normal"/>
    <w:next w:val="RetraitNormal2"/>
    <w:link w:val="Heading2Char"/>
    <w:uiPriority w:val="9"/>
    <w:unhideWhenUsed/>
    <w:qFormat/>
    <w:rsid w:val="00213513"/>
    <w:pPr>
      <w:keepNext/>
      <w:keepLines/>
      <w:numPr>
        <w:ilvl w:val="1"/>
        <w:numId w:val="1"/>
      </w:numPr>
      <w:spacing w:before="240" w:after="60"/>
      <w:ind w:left="578" w:hanging="578"/>
      <w:outlineLvl w:val="1"/>
    </w:pPr>
    <w:rPr>
      <w:b/>
      <w:sz w:val="28"/>
    </w:rPr>
  </w:style>
  <w:style w:type="paragraph" w:styleId="Heading3">
    <w:name w:val="heading 3"/>
    <w:basedOn w:val="Normal"/>
    <w:next w:val="Normal"/>
    <w:uiPriority w:val="9"/>
    <w:unhideWhenUsed/>
    <w:qFormat/>
    <w:rsid w:val="00213513"/>
    <w:pPr>
      <w:keepNext/>
      <w:keepLines/>
      <w:numPr>
        <w:ilvl w:val="2"/>
        <w:numId w:val="1"/>
      </w:numPr>
      <w:spacing w:before="240" w:after="60"/>
      <w:outlineLvl w:val="2"/>
    </w:pPr>
    <w:rPr>
      <w:b/>
    </w:rPr>
  </w:style>
  <w:style w:type="paragraph" w:styleId="Heading4">
    <w:name w:val="heading 4"/>
    <w:basedOn w:val="Heading3"/>
    <w:next w:val="Normal"/>
    <w:link w:val="Heading4Char"/>
    <w:uiPriority w:val="9"/>
    <w:unhideWhenUsed/>
    <w:qFormat/>
    <w:rsid w:val="004548D9"/>
    <w:pPr>
      <w:numPr>
        <w:ilvl w:val="3"/>
      </w:numPr>
      <w:outlineLvl w:val="3"/>
    </w:pPr>
    <w:rPr>
      <w:b w:val="0"/>
      <w:bCs/>
      <w:i/>
      <w:iCs/>
    </w:rPr>
  </w:style>
  <w:style w:type="paragraph" w:styleId="Heading5">
    <w:name w:val="heading 5"/>
    <w:basedOn w:val="Normal"/>
    <w:next w:val="Normal"/>
    <w:link w:val="Heading5Char"/>
    <w:uiPriority w:val="9"/>
    <w:semiHidden/>
    <w:unhideWhenUsed/>
    <w:qFormat/>
    <w:rsid w:val="00737E30"/>
    <w:pPr>
      <w:keepNext/>
      <w:keepLines/>
      <w:spacing w:before="12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Footer">
    <w:name w:val="footer"/>
    <w:basedOn w:val="Normal"/>
    <w:rsid w:val="00814466"/>
    <w:pPr>
      <w:tabs>
        <w:tab w:val="center" w:pos="4819"/>
        <w:tab w:val="right" w:pos="9071"/>
      </w:tabs>
    </w:pPr>
    <w:rPr>
      <w:rFonts w:ascii="Georgia" w:hAnsi="Georgia"/>
    </w:rPr>
  </w:style>
  <w:style w:type="paragraph" w:styleId="NormalIndent">
    <w:name w:val="Normal Indent"/>
    <w:basedOn w:val="Normal"/>
    <w:rsid w:val="0004050C"/>
  </w:style>
  <w:style w:type="paragraph" w:customStyle="1" w:styleId="RetraitNormal2">
    <w:name w:val="RetraitNormal2"/>
    <w:basedOn w:val="NormalIndent"/>
    <w:rsid w:val="0004050C"/>
    <w:pPr>
      <w:numPr>
        <w:numId w:val="4"/>
      </w:numPr>
      <w:tabs>
        <w:tab w:val="num" w:pos="1300"/>
      </w:tabs>
    </w:pPr>
  </w:style>
  <w:style w:type="paragraph" w:customStyle="1" w:styleId="RetraitNormal3">
    <w:name w:val="RetraitNormal3"/>
    <w:basedOn w:val="RetraitNormal2"/>
    <w:rsid w:val="008A100E"/>
    <w:pPr>
      <w:ind w:left="1560"/>
    </w:pPr>
  </w:style>
  <w:style w:type="paragraph" w:styleId="BalloonText">
    <w:name w:val="Balloon Text"/>
    <w:basedOn w:val="Normal"/>
    <w:semiHidden/>
    <w:rsid w:val="00F712EE"/>
    <w:rPr>
      <w:rFonts w:ascii="Tahoma" w:hAnsi="Tahoma" w:cs="Tahoma"/>
      <w:sz w:val="16"/>
      <w:szCs w:val="16"/>
    </w:rPr>
  </w:style>
  <w:style w:type="paragraph" w:styleId="Header">
    <w:name w:val="header"/>
    <w:basedOn w:val="Normal"/>
    <w:rsid w:val="00814466"/>
    <w:pPr>
      <w:tabs>
        <w:tab w:val="center" w:pos="4536"/>
        <w:tab w:val="right" w:pos="9072"/>
      </w:tabs>
      <w:spacing w:after="0"/>
    </w:pPr>
    <w:rPr>
      <w:rFonts w:ascii="Georgia" w:hAnsi="Georgia"/>
      <w:sz w:val="20"/>
    </w:rPr>
  </w:style>
  <w:style w:type="character" w:styleId="PageNumber">
    <w:name w:val="page number"/>
    <w:basedOn w:val="DefaultParagraphFont"/>
    <w:rsid w:val="001647EF"/>
  </w:style>
  <w:style w:type="character" w:styleId="Hyperlink">
    <w:name w:val="Hyperlink"/>
    <w:uiPriority w:val="99"/>
    <w:rsid w:val="004C7B3E"/>
    <w:rPr>
      <w:color w:val="0000FF"/>
      <w:u w:val="single"/>
    </w:rPr>
  </w:style>
  <w:style w:type="table" w:styleId="TableGrid">
    <w:name w:val="Table Grid"/>
    <w:basedOn w:val="TableNormal"/>
    <w:uiPriority w:val="39"/>
    <w:rsid w:val="00920CEB"/>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43CD0"/>
    <w:pPr>
      <w:spacing w:before="120"/>
      <w:jc w:val="left"/>
    </w:pPr>
    <w:rPr>
      <w:b/>
      <w:bCs/>
      <w:caps/>
      <w:sz w:val="20"/>
    </w:rPr>
  </w:style>
  <w:style w:type="paragraph" w:styleId="TOC2">
    <w:name w:val="toc 2"/>
    <w:basedOn w:val="Normal"/>
    <w:next w:val="Normal"/>
    <w:autoRedefine/>
    <w:uiPriority w:val="39"/>
    <w:rsid w:val="009727BC"/>
    <w:pPr>
      <w:spacing w:after="0"/>
      <w:ind w:left="240"/>
      <w:jc w:val="left"/>
    </w:pPr>
    <w:rPr>
      <w:smallCaps/>
      <w:sz w:val="20"/>
    </w:rPr>
  </w:style>
  <w:style w:type="paragraph" w:styleId="TOC3">
    <w:name w:val="toc 3"/>
    <w:basedOn w:val="Normal"/>
    <w:next w:val="Normal"/>
    <w:autoRedefine/>
    <w:uiPriority w:val="39"/>
    <w:rsid w:val="009600F6"/>
    <w:pPr>
      <w:spacing w:after="0"/>
      <w:ind w:left="480"/>
      <w:jc w:val="left"/>
    </w:pPr>
    <w:rPr>
      <w:i/>
      <w:iCs/>
      <w:sz w:val="20"/>
    </w:rPr>
  </w:style>
  <w:style w:type="paragraph" w:styleId="TOC4">
    <w:name w:val="toc 4"/>
    <w:basedOn w:val="Normal"/>
    <w:next w:val="Normal"/>
    <w:autoRedefine/>
    <w:semiHidden/>
    <w:rsid w:val="000C7B3B"/>
    <w:pPr>
      <w:spacing w:after="0"/>
      <w:ind w:left="720"/>
      <w:jc w:val="left"/>
    </w:pPr>
    <w:rPr>
      <w:sz w:val="18"/>
      <w:szCs w:val="18"/>
    </w:rPr>
  </w:style>
  <w:style w:type="paragraph" w:styleId="TOC5">
    <w:name w:val="toc 5"/>
    <w:basedOn w:val="Normal"/>
    <w:next w:val="Normal"/>
    <w:autoRedefine/>
    <w:semiHidden/>
    <w:rsid w:val="000C7B3B"/>
    <w:pPr>
      <w:spacing w:after="0"/>
      <w:ind w:left="960"/>
      <w:jc w:val="left"/>
    </w:pPr>
    <w:rPr>
      <w:sz w:val="18"/>
      <w:szCs w:val="18"/>
    </w:rPr>
  </w:style>
  <w:style w:type="paragraph" w:styleId="TOC6">
    <w:name w:val="toc 6"/>
    <w:basedOn w:val="Normal"/>
    <w:next w:val="Normal"/>
    <w:autoRedefine/>
    <w:semiHidden/>
    <w:rsid w:val="000C7B3B"/>
    <w:pPr>
      <w:spacing w:after="0"/>
      <w:ind w:left="1200"/>
      <w:jc w:val="left"/>
    </w:pPr>
    <w:rPr>
      <w:sz w:val="18"/>
      <w:szCs w:val="18"/>
    </w:rPr>
  </w:style>
  <w:style w:type="paragraph" w:styleId="TOC7">
    <w:name w:val="toc 7"/>
    <w:basedOn w:val="Normal"/>
    <w:next w:val="Normal"/>
    <w:autoRedefine/>
    <w:semiHidden/>
    <w:rsid w:val="000C7B3B"/>
    <w:pPr>
      <w:spacing w:after="0"/>
      <w:ind w:left="1440"/>
      <w:jc w:val="left"/>
    </w:pPr>
    <w:rPr>
      <w:sz w:val="18"/>
      <w:szCs w:val="18"/>
    </w:rPr>
  </w:style>
  <w:style w:type="paragraph" w:styleId="TOC8">
    <w:name w:val="toc 8"/>
    <w:basedOn w:val="Normal"/>
    <w:next w:val="Normal"/>
    <w:autoRedefine/>
    <w:semiHidden/>
    <w:rsid w:val="000C7B3B"/>
    <w:pPr>
      <w:spacing w:after="0"/>
      <w:ind w:left="1680"/>
      <w:jc w:val="left"/>
    </w:pPr>
    <w:rPr>
      <w:sz w:val="18"/>
      <w:szCs w:val="18"/>
    </w:rPr>
  </w:style>
  <w:style w:type="paragraph" w:styleId="TOC9">
    <w:name w:val="toc 9"/>
    <w:basedOn w:val="Normal"/>
    <w:next w:val="Normal"/>
    <w:autoRedefine/>
    <w:semiHidden/>
    <w:rsid w:val="000C7B3B"/>
    <w:pPr>
      <w:spacing w:after="0"/>
      <w:ind w:left="1920"/>
      <w:jc w:val="left"/>
    </w:pPr>
    <w:rPr>
      <w:sz w:val="18"/>
      <w:szCs w:val="18"/>
    </w:rPr>
  </w:style>
  <w:style w:type="paragraph" w:customStyle="1" w:styleId="Abstract">
    <w:name w:val="Abstract"/>
    <w:basedOn w:val="Normal"/>
    <w:link w:val="AbstractChar"/>
    <w:rsid w:val="00637403"/>
    <w:pPr>
      <w:spacing w:line="360" w:lineRule="auto"/>
    </w:pPr>
  </w:style>
  <w:style w:type="character" w:customStyle="1" w:styleId="AbstractChar">
    <w:name w:val="Abstract Char"/>
    <w:link w:val="Abstract"/>
    <w:rsid w:val="00637403"/>
    <w:rPr>
      <w:rFonts w:ascii="Georgia" w:hAnsi="Georgia"/>
      <w:sz w:val="24"/>
      <w:lang w:val="en-GB" w:eastAsia="en-US" w:bidi="ar-SA"/>
    </w:rPr>
  </w:style>
  <w:style w:type="paragraph" w:styleId="FootnoteText">
    <w:name w:val="footnote text"/>
    <w:basedOn w:val="Normal"/>
    <w:semiHidden/>
    <w:rsid w:val="00B50E3B"/>
    <w:rPr>
      <w:sz w:val="18"/>
    </w:rPr>
  </w:style>
  <w:style w:type="character" w:styleId="FootnoteReference">
    <w:name w:val="footnote reference"/>
    <w:semiHidden/>
    <w:rsid w:val="00B41850"/>
    <w:rPr>
      <w:vertAlign w:val="superscript"/>
    </w:rPr>
  </w:style>
  <w:style w:type="paragraph" w:styleId="ListParagraph">
    <w:name w:val="List Paragraph"/>
    <w:basedOn w:val="Normal"/>
    <w:uiPriority w:val="34"/>
    <w:qFormat/>
    <w:rsid w:val="00F25BC6"/>
    <w:pPr>
      <w:ind w:left="720"/>
      <w:contextualSpacing/>
    </w:pPr>
  </w:style>
  <w:style w:type="paragraph" w:styleId="Caption">
    <w:name w:val="caption"/>
    <w:aliases w:val="Figure Caption"/>
    <w:basedOn w:val="Normal"/>
    <w:next w:val="Normal"/>
    <w:unhideWhenUsed/>
    <w:qFormat/>
    <w:rsid w:val="00213513"/>
    <w:pPr>
      <w:spacing w:before="120" w:after="320"/>
      <w:jc w:val="center"/>
    </w:pPr>
    <w:rPr>
      <w:b/>
      <w:iCs/>
      <w:sz w:val="20"/>
      <w:szCs w:val="18"/>
    </w:rPr>
  </w:style>
  <w:style w:type="paragraph" w:styleId="TableofFigures">
    <w:name w:val="table of figures"/>
    <w:basedOn w:val="Normal"/>
    <w:next w:val="Normal"/>
    <w:uiPriority w:val="99"/>
    <w:unhideWhenUsed/>
    <w:rsid w:val="00A074F9"/>
    <w:pPr>
      <w:spacing w:after="0"/>
    </w:pPr>
    <w:rPr>
      <w:sz w:val="22"/>
    </w:rPr>
  </w:style>
  <w:style w:type="paragraph" w:styleId="BodyText">
    <w:name w:val="Body Text"/>
    <w:basedOn w:val="Normal"/>
    <w:link w:val="BodyTextChar"/>
    <w:unhideWhenUsed/>
    <w:qFormat/>
    <w:rsid w:val="00FB6515"/>
  </w:style>
  <w:style w:type="character" w:customStyle="1" w:styleId="BodyTextChar">
    <w:name w:val="Body Text Char"/>
    <w:basedOn w:val="DefaultParagraphFont"/>
    <w:link w:val="BodyText"/>
    <w:rsid w:val="00FB6515"/>
    <w:rPr>
      <w:sz w:val="24"/>
    </w:rPr>
  </w:style>
  <w:style w:type="paragraph" w:customStyle="1" w:styleId="TableCaption">
    <w:name w:val="Table Caption"/>
    <w:basedOn w:val="Caption"/>
    <w:qFormat/>
    <w:rsid w:val="00175812"/>
    <w:pPr>
      <w:spacing w:before="240" w:after="120"/>
    </w:pPr>
    <w:rPr>
      <w:noProof/>
    </w:rPr>
  </w:style>
  <w:style w:type="character" w:customStyle="1" w:styleId="Heading4Char">
    <w:name w:val="Heading 4 Char"/>
    <w:basedOn w:val="DefaultParagraphFont"/>
    <w:link w:val="Heading4"/>
    <w:rsid w:val="004548D9"/>
    <w:rPr>
      <w:bCs/>
      <w:i/>
      <w:iCs/>
      <w:color w:val="365F91" w:themeColor="accent1" w:themeShade="BF"/>
      <w:sz w:val="24"/>
    </w:rPr>
  </w:style>
  <w:style w:type="character" w:customStyle="1" w:styleId="participantpic">
    <w:name w:val="participantpic"/>
    <w:rsid w:val="00180DCF"/>
  </w:style>
  <w:style w:type="character" w:customStyle="1" w:styleId="Heading5Char">
    <w:name w:val="Heading 5 Char"/>
    <w:basedOn w:val="DefaultParagraphFont"/>
    <w:link w:val="Heading5"/>
    <w:semiHidden/>
    <w:rsid w:val="00737E30"/>
    <w:rPr>
      <w:rFonts w:asciiTheme="majorHAnsi" w:eastAsiaTheme="majorEastAsia" w:hAnsiTheme="majorHAnsi" w:cstheme="majorBidi"/>
      <w:color w:val="365F91" w:themeColor="accent1" w:themeShade="BF"/>
      <w:sz w:val="24"/>
    </w:rPr>
  </w:style>
  <w:style w:type="character" w:styleId="CommentReference">
    <w:name w:val="annotation reference"/>
    <w:basedOn w:val="DefaultParagraphFont"/>
    <w:semiHidden/>
    <w:unhideWhenUsed/>
    <w:rsid w:val="001B173C"/>
    <w:rPr>
      <w:sz w:val="16"/>
      <w:szCs w:val="16"/>
    </w:rPr>
  </w:style>
  <w:style w:type="paragraph" w:styleId="CommentText">
    <w:name w:val="annotation text"/>
    <w:basedOn w:val="Normal"/>
    <w:link w:val="CommentTextChar"/>
    <w:semiHidden/>
    <w:unhideWhenUsed/>
    <w:rsid w:val="001B173C"/>
    <w:rPr>
      <w:sz w:val="20"/>
    </w:rPr>
  </w:style>
  <w:style w:type="character" w:customStyle="1" w:styleId="CommentTextChar">
    <w:name w:val="Comment Text Char"/>
    <w:basedOn w:val="DefaultParagraphFont"/>
    <w:link w:val="CommentText"/>
    <w:semiHidden/>
    <w:rsid w:val="001B173C"/>
  </w:style>
  <w:style w:type="paragraph" w:styleId="CommentSubject">
    <w:name w:val="annotation subject"/>
    <w:basedOn w:val="CommentText"/>
    <w:next w:val="CommentText"/>
    <w:link w:val="CommentSubjectChar"/>
    <w:semiHidden/>
    <w:unhideWhenUsed/>
    <w:rsid w:val="001B173C"/>
    <w:rPr>
      <w:b/>
      <w:bCs/>
    </w:rPr>
  </w:style>
  <w:style w:type="character" w:customStyle="1" w:styleId="CommentSubjectChar">
    <w:name w:val="Comment Subject Char"/>
    <w:basedOn w:val="CommentTextChar"/>
    <w:link w:val="CommentSubject"/>
    <w:semiHidden/>
    <w:rsid w:val="001B173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Pr>
  </w:style>
  <w:style w:type="paragraph" w:styleId="TOCHeading">
    <w:name w:val="TOC Heading"/>
    <w:basedOn w:val="Heading1"/>
    <w:next w:val="Normal"/>
    <w:uiPriority w:val="39"/>
    <w:unhideWhenUsed/>
    <w:qFormat/>
    <w:rsid w:val="00861346"/>
    <w:pPr>
      <w:pageBreakBefore w:val="0"/>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eastAsia="en-US"/>
    </w:rPr>
  </w:style>
  <w:style w:type="paragraph" w:customStyle="1" w:styleId="Default">
    <w:name w:val="Default"/>
    <w:rsid w:val="00D17072"/>
    <w:pPr>
      <w:autoSpaceDE w:val="0"/>
      <w:autoSpaceDN w:val="0"/>
      <w:adjustRightInd w:val="0"/>
      <w:spacing w:after="0"/>
      <w:jc w:val="left"/>
    </w:pPr>
    <w:rPr>
      <w:color w:val="000000"/>
      <w:lang w:val="sv-SE"/>
    </w:rPr>
  </w:style>
  <w:style w:type="character" w:customStyle="1" w:styleId="Heading2Char">
    <w:name w:val="Heading 2 Char"/>
    <w:basedOn w:val="DefaultParagraphFont"/>
    <w:link w:val="Heading2"/>
    <w:uiPriority w:val="9"/>
    <w:rsid w:val="0080126A"/>
    <w:rPr>
      <w:b/>
      <w:sz w:val="28"/>
    </w:rPr>
  </w:style>
  <w:style w:type="paragraph" w:customStyle="1" w:styleId="H4">
    <w:name w:val="H4"/>
    <w:basedOn w:val="H3"/>
    <w:qFormat/>
    <w:rsid w:val="00910825"/>
    <w:pPr>
      <w:numPr>
        <w:ilvl w:val="3"/>
      </w:numPr>
    </w:pPr>
  </w:style>
  <w:style w:type="paragraph" w:customStyle="1" w:styleId="H3">
    <w:name w:val="H3"/>
    <w:basedOn w:val="ListParagraph"/>
    <w:qFormat/>
    <w:rsid w:val="00910825"/>
    <w:pPr>
      <w:numPr>
        <w:ilvl w:val="2"/>
        <w:numId w:val="3"/>
      </w:numPr>
    </w:pPr>
    <w:rPr>
      <w:b/>
      <w:sz w:val="28"/>
    </w:rPr>
  </w:style>
  <w:style w:type="paragraph" w:customStyle="1" w:styleId="H2">
    <w:name w:val="H2"/>
    <w:basedOn w:val="Heading2"/>
    <w:qFormat/>
    <w:rsid w:val="00517235"/>
    <w:pPr>
      <w:numPr>
        <w:numId w:val="3"/>
      </w:numPr>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doi.org/10.1016/j.cie.2021.10724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asi.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hyperlink" Target="https://enarx.de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t6k4fJhldDq/CEzQHSKaxxq+WA==">CgMxLjAyCGguZ2pkZ3hzMgloLjMwajB6bGwyCWguMWZvYjl0ZTIJaC4zem55c2g3MgloLjJldDkycDAyCGgudHlqY3d0MgloLjNkeTZ2a20yCWguMXQzaDVzZjIJaC40ZDM0b2c4MgloLjJzOGV5bzEyCWguMTdkcDh2dTIJaC4zcmRjcmpuMgloLjI2aW4xcmc4AHIhMXNubXZSY0ZLcGxya2FXRGZTQU9XVHdGSWNDUlFCZnpS</go:docsCustomData>
</go:gDocsCustomXmlDataStorage>
</file>

<file path=customXml/itemProps1.xml><?xml version="1.0" encoding="utf-8"?>
<ds:datastoreItem xmlns:ds="http://schemas.openxmlformats.org/officeDocument/2006/customXml" ds:itemID="{F139CF76-5C0B-48A7-8EE7-09EA42AAA2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42</Pages>
  <Words>11269</Words>
  <Characters>62996</Characters>
  <Application>Microsoft Office Word</Application>
  <DocSecurity>0</DocSecurity>
  <Lines>1908</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Gehrmann</dc:creator>
  <cp:lastModifiedBy>Christian Gehrmann</cp:lastModifiedBy>
  <cp:revision>33</cp:revision>
  <dcterms:created xsi:type="dcterms:W3CDTF">2025-01-24T12:22:00Z</dcterms:created>
  <dcterms:modified xsi:type="dcterms:W3CDTF">2025-01-24T13:44:00Z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65617392b44a8938ff181a0d0564e3051bd25a68cf597985d7994da23fe76b35</vt:lpwstr>
  </property>
</Properties>
</file>