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TUGAS ANALISIS REGRESI</w:t>
      </w:r>
    </w:p>
    <w:p>
      <w:pPr>
        <w:spacing w:after="100"/>
        <w:jc w:val="center"/>
      </w:pPr>
      <w:r>
        <w:rPr>
          <w:b/>
          <w:bCs/>
          <w:sz w:val="26"/>
          <w:szCs w:val="26"/>
        </w:rPr>
        <w:t xml:space="preserve">Pengaruh Tahun Terhadap Indeks Pembangunan Manusia (IPM)</w:t>
      </w:r>
    </w:p>
    <w:p>
      <w:pPr>
        <w:spacing w:after="400"/>
        <w:jc w:val="center"/>
      </w:pPr>
      <w:r>
        <w:rPr>
          <w:i/>
          <w:iCs/>
          <w:sz w:val="24"/>
          <w:szCs w:val="24"/>
        </w:rPr>
        <w:t xml:space="preserve">Studi Kasus: Provinsi Jawa Barat, Tahun 2010–2021</w:t>
      </w:r>
    </w:p>
    <w:p>
      <w:pPr>
        <w:pStyle w:val="Heading1"/>
        <w:spacing w:after="150" w:before="300"/>
      </w:pPr>
      <w:r>
        <w:t xml:space="preserve">1. Pendahuluan</w:t>
      </w:r>
    </w:p>
    <w:p>
      <w:pPr>
        <w:spacing w:after="150"/>
        <w:jc w:val="both"/>
      </w:pPr>
      <w:r>
        <w:t xml:space="preserve">Indeks Pembangunan Manusia (IPM) merupakan indikator komposit yang digunakan untuk mengukur keberhasilan pembangunan manusia di suatu wilayah, mencakup dimensi kesehatan, pendidikan, dan standar hidup layak. Tugas ini bertujuan menganalisis pola perkembangan IPM Provinsi Jawa Barat selama periode 2010–2021 menggunakan model regresi linear sederhana, dengan Tahun sebagai variabel bebas (X) dan nilai IPM sebagai variabel terikat (Y). Selanjutnya dilakukan uji autokorelasi pada model, dan apabila ditemukan gejala autokorelasi, akan ditangani menggunakan metode Cochran-Orcutt dan Hildreth-Lu.</w:t>
      </w:r>
    </w:p>
    <w:p>
      <w:pPr>
        <w:spacing w:after="150"/>
        <w:jc w:val="both"/>
      </w:pPr>
      <w:r>
        <w:t xml:space="preserve">Data bersumber dari Badan Pusat Statistik (BPS) melalui laman indikator resmi BPS.</w:t>
      </w:r>
    </w:p>
    <w:p>
      <w:pPr>
        <w:pStyle w:val="Heading1"/>
        <w:spacing w:after="150" w:before="300"/>
      </w:pPr>
      <w:r>
        <w:t xml:space="preserve">2. Data Penelitian</w:t>
      </w:r>
    </w:p>
    <w:p>
      <w:pPr>
        <w:spacing w:after="150"/>
        <w:jc w:val="both"/>
      </w:pPr>
      <w:r>
        <w:t xml:space="preserve">Data yang digunakan adalah nilai IPM Provinsi Jawa Barat dari tahun 2010 hingga 2021 (metode baru IPM BPS), sebagai berikut:</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E4B6D" w:val="clear"/>
            <w:vAlign w:val="center"/>
          </w:tcPr>
          <w:p>
            <w:pPr>
              <w:jc w:val="center"/>
            </w:pPr>
            <w:r>
              <w:rPr>
                <w:b/>
                <w:bCs/>
                <w:color w:val="FFFFFF"/>
                <w:sz w:val="20"/>
                <w:szCs w:val="20"/>
              </w:rPr>
              <w:t xml:space="preserve">Tahun (X)</w:t>
            </w:r>
          </w:p>
        </w:tc>
        <w:tc>
          <w:tcPr>
            <w:tcW w:type="dxa" w:w="2500"/>
            <w:shd w:fill="2E4B6D" w:val="clear"/>
            <w:vAlign w:val="center"/>
          </w:tcPr>
          <w:p>
            <w:pPr>
              <w:jc w:val="center"/>
            </w:pPr>
            <w:r>
              <w:rPr>
                <w:b/>
                <w:bCs/>
                <w:color w:val="FFFFFF"/>
                <w:sz w:val="20"/>
                <w:szCs w:val="20"/>
              </w:rPr>
              <w:t xml:space="preserve">IPM (Y)</w:t>
            </w:r>
          </w:p>
        </w:tc>
      </w:tr>
      <w:tr>
        <w:tc>
          <w:tcPr>
            <w:tcW w:type="dxa" w:w="2500"/>
            <w:vAlign w:val="center"/>
          </w:tcPr>
          <w:p>
            <w:pPr>
              <w:jc w:val="center"/>
            </w:pPr>
            <w:r>
              <w:rPr>
                <w:b w:val="false"/>
                <w:bCs w:val="false"/>
                <w:color w:val="000000"/>
                <w:sz w:val="20"/>
                <w:szCs w:val="20"/>
              </w:rPr>
              <w:t xml:space="preserve">2010</w:t>
            </w:r>
          </w:p>
        </w:tc>
        <w:tc>
          <w:tcPr>
            <w:tcW w:type="dxa" w:w="2500"/>
            <w:vAlign w:val="center"/>
          </w:tcPr>
          <w:p>
            <w:pPr>
              <w:jc w:val="center"/>
            </w:pPr>
            <w:r>
              <w:rPr>
                <w:b w:val="false"/>
                <w:bCs w:val="false"/>
                <w:color w:val="000000"/>
                <w:sz w:val="20"/>
                <w:szCs w:val="20"/>
              </w:rPr>
              <w:t xml:space="preserve">66.15</w:t>
            </w:r>
          </w:p>
        </w:tc>
      </w:tr>
      <w:tr>
        <w:tc>
          <w:tcPr>
            <w:tcW w:type="dxa" w:w="2500"/>
            <w:vAlign w:val="center"/>
          </w:tcPr>
          <w:p>
            <w:pPr>
              <w:jc w:val="center"/>
            </w:pPr>
            <w:r>
              <w:rPr>
                <w:b w:val="false"/>
                <w:bCs w:val="false"/>
                <w:color w:val="000000"/>
                <w:sz w:val="20"/>
                <w:szCs w:val="20"/>
              </w:rPr>
              <w:t xml:space="preserve">2011</w:t>
            </w:r>
          </w:p>
        </w:tc>
        <w:tc>
          <w:tcPr>
            <w:tcW w:type="dxa" w:w="2500"/>
            <w:vAlign w:val="center"/>
          </w:tcPr>
          <w:p>
            <w:pPr>
              <w:jc w:val="center"/>
            </w:pPr>
            <w:r>
              <w:rPr>
                <w:b w:val="false"/>
                <w:bCs w:val="false"/>
                <w:color w:val="000000"/>
                <w:sz w:val="20"/>
                <w:szCs w:val="20"/>
              </w:rPr>
              <w:t xml:space="preserve">66.67</w:t>
            </w:r>
          </w:p>
        </w:tc>
      </w:tr>
      <w:tr>
        <w:tc>
          <w:tcPr>
            <w:tcW w:type="dxa" w:w="2500"/>
            <w:vAlign w:val="center"/>
          </w:tcPr>
          <w:p>
            <w:pPr>
              <w:jc w:val="center"/>
            </w:pPr>
            <w:r>
              <w:rPr>
                <w:b w:val="false"/>
                <w:bCs w:val="false"/>
                <w:color w:val="000000"/>
                <w:sz w:val="20"/>
                <w:szCs w:val="20"/>
              </w:rPr>
              <w:t xml:space="preserve">2012</w:t>
            </w:r>
          </w:p>
        </w:tc>
        <w:tc>
          <w:tcPr>
            <w:tcW w:type="dxa" w:w="2500"/>
            <w:vAlign w:val="center"/>
          </w:tcPr>
          <w:p>
            <w:pPr>
              <w:jc w:val="center"/>
            </w:pPr>
            <w:r>
              <w:rPr>
                <w:b w:val="false"/>
                <w:bCs w:val="false"/>
                <w:color w:val="000000"/>
                <w:sz w:val="20"/>
                <w:szCs w:val="20"/>
              </w:rPr>
              <w:t xml:space="preserve">67.32</w:t>
            </w:r>
          </w:p>
        </w:tc>
      </w:tr>
      <w:tr>
        <w:tc>
          <w:tcPr>
            <w:tcW w:type="dxa" w:w="2500"/>
            <w:vAlign w:val="center"/>
          </w:tcPr>
          <w:p>
            <w:pPr>
              <w:jc w:val="center"/>
            </w:pPr>
            <w:r>
              <w:rPr>
                <w:b w:val="false"/>
                <w:bCs w:val="false"/>
                <w:color w:val="000000"/>
                <w:sz w:val="20"/>
                <w:szCs w:val="20"/>
              </w:rPr>
              <w:t xml:space="preserve">2013</w:t>
            </w:r>
          </w:p>
        </w:tc>
        <w:tc>
          <w:tcPr>
            <w:tcW w:type="dxa" w:w="2500"/>
            <w:vAlign w:val="center"/>
          </w:tcPr>
          <w:p>
            <w:pPr>
              <w:jc w:val="center"/>
            </w:pPr>
            <w:r>
              <w:rPr>
                <w:b w:val="false"/>
                <w:bCs w:val="false"/>
                <w:color w:val="000000"/>
                <w:sz w:val="20"/>
                <w:szCs w:val="20"/>
              </w:rPr>
              <w:t xml:space="preserve">68.25</w:t>
            </w:r>
          </w:p>
        </w:tc>
      </w:tr>
      <w:tr>
        <w:tc>
          <w:tcPr>
            <w:tcW w:type="dxa" w:w="2500"/>
            <w:vAlign w:val="center"/>
          </w:tcPr>
          <w:p>
            <w:pPr>
              <w:jc w:val="center"/>
            </w:pPr>
            <w:r>
              <w:rPr>
                <w:b w:val="false"/>
                <w:bCs w:val="false"/>
                <w:color w:val="000000"/>
                <w:sz w:val="20"/>
                <w:szCs w:val="20"/>
              </w:rPr>
              <w:t xml:space="preserve">2014</w:t>
            </w:r>
          </w:p>
        </w:tc>
        <w:tc>
          <w:tcPr>
            <w:tcW w:type="dxa" w:w="2500"/>
            <w:vAlign w:val="center"/>
          </w:tcPr>
          <w:p>
            <w:pPr>
              <w:jc w:val="center"/>
            </w:pPr>
            <w:r>
              <w:rPr>
                <w:b w:val="false"/>
                <w:bCs w:val="false"/>
                <w:color w:val="000000"/>
                <w:sz w:val="20"/>
                <w:szCs w:val="20"/>
              </w:rPr>
              <w:t xml:space="preserve">68.80</w:t>
            </w:r>
          </w:p>
        </w:tc>
      </w:tr>
      <w:tr>
        <w:tc>
          <w:tcPr>
            <w:tcW w:type="dxa" w:w="2500"/>
            <w:vAlign w:val="center"/>
          </w:tcPr>
          <w:p>
            <w:pPr>
              <w:jc w:val="center"/>
            </w:pPr>
            <w:r>
              <w:rPr>
                <w:b w:val="false"/>
                <w:bCs w:val="false"/>
                <w:color w:val="000000"/>
                <w:sz w:val="20"/>
                <w:szCs w:val="20"/>
              </w:rPr>
              <w:t xml:space="preserve">2015</w:t>
            </w:r>
          </w:p>
        </w:tc>
        <w:tc>
          <w:tcPr>
            <w:tcW w:type="dxa" w:w="2500"/>
            <w:vAlign w:val="center"/>
          </w:tcPr>
          <w:p>
            <w:pPr>
              <w:jc w:val="center"/>
            </w:pPr>
            <w:r>
              <w:rPr>
                <w:b w:val="false"/>
                <w:bCs w:val="false"/>
                <w:color w:val="000000"/>
                <w:sz w:val="20"/>
                <w:szCs w:val="20"/>
              </w:rPr>
              <w:t xml:space="preserve">69.50</w:t>
            </w:r>
          </w:p>
        </w:tc>
      </w:tr>
      <w:tr>
        <w:tc>
          <w:tcPr>
            <w:tcW w:type="dxa" w:w="2500"/>
            <w:vAlign w:val="center"/>
          </w:tcPr>
          <w:p>
            <w:pPr>
              <w:jc w:val="center"/>
            </w:pPr>
            <w:r>
              <w:rPr>
                <w:b w:val="false"/>
                <w:bCs w:val="false"/>
                <w:color w:val="000000"/>
                <w:sz w:val="20"/>
                <w:szCs w:val="20"/>
              </w:rPr>
              <w:t xml:space="preserve">2016</w:t>
            </w:r>
          </w:p>
        </w:tc>
        <w:tc>
          <w:tcPr>
            <w:tcW w:type="dxa" w:w="2500"/>
            <w:vAlign w:val="center"/>
          </w:tcPr>
          <w:p>
            <w:pPr>
              <w:jc w:val="center"/>
            </w:pPr>
            <w:r>
              <w:rPr>
                <w:b w:val="false"/>
                <w:bCs w:val="false"/>
                <w:color w:val="000000"/>
                <w:sz w:val="20"/>
                <w:szCs w:val="20"/>
              </w:rPr>
              <w:t xml:space="preserve">70.05</w:t>
            </w:r>
          </w:p>
        </w:tc>
      </w:tr>
      <w:tr>
        <w:tc>
          <w:tcPr>
            <w:tcW w:type="dxa" w:w="2500"/>
            <w:vAlign w:val="center"/>
          </w:tcPr>
          <w:p>
            <w:pPr>
              <w:jc w:val="center"/>
            </w:pPr>
            <w:r>
              <w:rPr>
                <w:b w:val="false"/>
                <w:bCs w:val="false"/>
                <w:color w:val="000000"/>
                <w:sz w:val="20"/>
                <w:szCs w:val="20"/>
              </w:rPr>
              <w:t xml:space="preserve">2017</w:t>
            </w:r>
          </w:p>
        </w:tc>
        <w:tc>
          <w:tcPr>
            <w:tcW w:type="dxa" w:w="2500"/>
            <w:vAlign w:val="center"/>
          </w:tcPr>
          <w:p>
            <w:pPr>
              <w:jc w:val="center"/>
            </w:pPr>
            <w:r>
              <w:rPr>
                <w:b w:val="false"/>
                <w:bCs w:val="false"/>
                <w:color w:val="000000"/>
                <w:sz w:val="20"/>
                <w:szCs w:val="20"/>
              </w:rPr>
              <w:t xml:space="preserve">70.69</w:t>
            </w:r>
          </w:p>
        </w:tc>
      </w:tr>
      <w:tr>
        <w:tc>
          <w:tcPr>
            <w:tcW w:type="dxa" w:w="2500"/>
            <w:vAlign w:val="center"/>
          </w:tcPr>
          <w:p>
            <w:pPr>
              <w:jc w:val="center"/>
            </w:pPr>
            <w:r>
              <w:rPr>
                <w:b w:val="false"/>
                <w:bCs w:val="false"/>
                <w:color w:val="000000"/>
                <w:sz w:val="20"/>
                <w:szCs w:val="20"/>
              </w:rPr>
              <w:t xml:space="preserve">2018</w:t>
            </w:r>
          </w:p>
        </w:tc>
        <w:tc>
          <w:tcPr>
            <w:tcW w:type="dxa" w:w="2500"/>
            <w:vAlign w:val="center"/>
          </w:tcPr>
          <w:p>
            <w:pPr>
              <w:jc w:val="center"/>
            </w:pPr>
            <w:r>
              <w:rPr>
                <w:b w:val="false"/>
                <w:bCs w:val="false"/>
                <w:color w:val="000000"/>
                <w:sz w:val="20"/>
                <w:szCs w:val="20"/>
              </w:rPr>
              <w:t xml:space="preserve">71.30</w:t>
            </w:r>
          </w:p>
        </w:tc>
      </w:tr>
      <w:tr>
        <w:tc>
          <w:tcPr>
            <w:tcW w:type="dxa" w:w="2500"/>
            <w:vAlign w:val="center"/>
          </w:tcPr>
          <w:p>
            <w:pPr>
              <w:jc w:val="center"/>
            </w:pPr>
            <w:r>
              <w:rPr>
                <w:b w:val="false"/>
                <w:bCs w:val="false"/>
                <w:color w:val="000000"/>
                <w:sz w:val="20"/>
                <w:szCs w:val="20"/>
              </w:rPr>
              <w:t xml:space="preserve">2019</w:t>
            </w:r>
          </w:p>
        </w:tc>
        <w:tc>
          <w:tcPr>
            <w:tcW w:type="dxa" w:w="2500"/>
            <w:vAlign w:val="center"/>
          </w:tcPr>
          <w:p>
            <w:pPr>
              <w:jc w:val="center"/>
            </w:pPr>
            <w:r>
              <w:rPr>
                <w:b w:val="false"/>
                <w:bCs w:val="false"/>
                <w:color w:val="000000"/>
                <w:sz w:val="20"/>
                <w:szCs w:val="20"/>
              </w:rPr>
              <w:t xml:space="preserve">72.03</w:t>
            </w:r>
          </w:p>
        </w:tc>
      </w:tr>
      <w:tr>
        <w:tc>
          <w:tcPr>
            <w:tcW w:type="dxa" w:w="2500"/>
            <w:vAlign w:val="center"/>
          </w:tcPr>
          <w:p>
            <w:pPr>
              <w:jc w:val="center"/>
            </w:pPr>
            <w:r>
              <w:rPr>
                <w:b w:val="false"/>
                <w:bCs w:val="false"/>
                <w:color w:val="000000"/>
                <w:sz w:val="20"/>
                <w:szCs w:val="20"/>
              </w:rPr>
              <w:t xml:space="preserve">2020</w:t>
            </w:r>
          </w:p>
        </w:tc>
        <w:tc>
          <w:tcPr>
            <w:tcW w:type="dxa" w:w="2500"/>
            <w:vAlign w:val="center"/>
          </w:tcPr>
          <w:p>
            <w:pPr>
              <w:jc w:val="center"/>
            </w:pPr>
            <w:r>
              <w:rPr>
                <w:b w:val="false"/>
                <w:bCs w:val="false"/>
                <w:color w:val="000000"/>
                <w:sz w:val="20"/>
                <w:szCs w:val="20"/>
              </w:rPr>
              <w:t xml:space="preserve">72.09</w:t>
            </w:r>
          </w:p>
        </w:tc>
      </w:tr>
      <w:tr>
        <w:tc>
          <w:tcPr>
            <w:tcW w:type="dxa" w:w="2500"/>
            <w:vAlign w:val="center"/>
          </w:tcPr>
          <w:p>
            <w:pPr>
              <w:jc w:val="center"/>
            </w:pPr>
            <w:r>
              <w:rPr>
                <w:b w:val="false"/>
                <w:bCs w:val="false"/>
                <w:color w:val="000000"/>
                <w:sz w:val="20"/>
                <w:szCs w:val="20"/>
              </w:rPr>
              <w:t xml:space="preserve">2021</w:t>
            </w:r>
          </w:p>
        </w:tc>
        <w:tc>
          <w:tcPr>
            <w:tcW w:type="dxa" w:w="2500"/>
            <w:vAlign w:val="center"/>
          </w:tcPr>
          <w:p>
            <w:pPr>
              <w:jc w:val="center"/>
            </w:pPr>
            <w:r>
              <w:rPr>
                <w:b w:val="false"/>
                <w:bCs w:val="false"/>
                <w:color w:val="000000"/>
                <w:sz w:val="20"/>
                <w:szCs w:val="20"/>
              </w:rPr>
              <w:t xml:space="preserve">72.45</w:t>
            </w:r>
          </w:p>
        </w:tc>
      </w:tr>
    </w:tbl>
    <w:p>
      <w:pPr>
        <w:spacing w:after="200"/>
      </w:pPr>
    </w:p>
    <w:p>
      <w:pPr>
        <w:pStyle w:val="Heading1"/>
        <w:spacing w:after="150" w:before="300"/>
      </w:pPr>
      <w:r>
        <w:t xml:space="preserve">3. Metode Analisis</w:t>
      </w:r>
    </w:p>
    <w:p>
      <w:pPr>
        <w:spacing w:after="150"/>
        <w:jc w:val="both"/>
      </w:pPr>
      <w:r>
        <w:t xml:space="preserve">Analisis dilakukan dengan langkah-langkah berikut:</w:t>
      </w:r>
    </w:p>
    <w:p>
      <w:pPr>
        <w:spacing w:after="100"/>
      </w:pPr>
      <w:r>
        <w:t xml:space="preserve">1. Membentuk model regresi linear sederhana OLS: IPM = β0 + β1(Tahun) + ε</w:t>
      </w:r>
    </w:p>
    <w:p>
      <w:pPr>
        <w:spacing w:after="100"/>
      </w:pPr>
      <w:r>
        <w:t xml:space="preserve">2. Menguji ada tidaknya autokorelasi pada residual model menggunakan uji Durbin-Watson (DW).</w:t>
      </w:r>
    </w:p>
    <w:p>
      <w:pPr>
        <w:spacing w:after="100"/>
      </w:pPr>
      <w:r>
        <w:t xml:space="preserve">3. Jika terdapat autokorelasi, dilakukan penanganan dengan metode Cochran-Orcutt (estimasi rho secara iteratif).</w:t>
      </w:r>
    </w:p>
    <w:p>
      <w:pPr>
        <w:spacing w:after="200"/>
      </w:pPr>
      <w:r>
        <w:t xml:space="preserve">4. Sebagai pembanding, dilakukan pula penanganan dengan metode Hildreth-Lu (pencarian rho optimal berbasis grid search yang meminimumkan Sum of Squared Residuals/SSR).</w:t>
      </w:r>
    </w:p>
    <w:p>
      <w:pPr>
        <w:spacing w:after="150"/>
        <w:jc w:val="both"/>
      </w:pPr>
      <w:r>
        <w:t xml:space="preserve">Seluruh analisis dilakukan menggunakan software R (RStudio) dengan bantuan package 'lmtest' untuk uji Durbin-Watson.</w:t>
      </w:r>
    </w:p>
    <w:p>
      <w:pPr>
        <w:pStyle w:val="Heading1"/>
        <w:spacing w:after="150" w:before="300"/>
      </w:pPr>
      <w:r>
        <w:t xml:space="preserve">4. Hasil dan Pembahasan</w:t>
      </w:r>
    </w:p>
    <w:p>
      <w:pPr>
        <w:pStyle w:val="Heading2"/>
        <w:spacing w:after="120" w:before="250"/>
      </w:pPr>
      <w:r>
        <w:t xml:space="preserve">4.1 Model Regresi Linear Sederhana (OLS)</w:t>
      </w:r>
    </w:p>
    <w:p>
      <w:pPr>
        <w:spacing w:after="150"/>
        <w:jc w:val="both"/>
      </w:pPr>
      <w:r>
        <w:t xml:space="preserve">Model regresi OLS awal yang terbentuk adalah sebagai berikut:</w:t>
      </w:r>
    </w:p>
    <w:p>
      <w:pPr>
        <w:spacing w:after="200"/>
        <w:jc w:val="center"/>
      </w:pPr>
      <w:r>
        <w:rPr>
          <w:b/>
          <w:bCs/>
          <w:i/>
          <w:iCs/>
          <w:sz w:val="24"/>
          <w:szCs w:val="24"/>
        </w:rPr>
        <w:t xml:space="preserve">IPM̂ = -1146,175 + 0,6032 × Tahun</w:t>
      </w:r>
    </w:p>
    <w:p>
      <w:pPr>
        <w:spacing w:after="150"/>
        <w:jc w:val="both"/>
      </w:pPr>
      <w:r>
        <w:t xml:space="preserve">Nilai koefisien determinasi (R²) sebesar 0,988 menunjukkan bahwa 98,8% variasi IPM Jawa Barat dapat dijelaskan oleh variabel Tahun. Koefisien Tahun bernilai positif dan signifikan (p-value = 6,16×10⁻¹¹ &lt; 0,05), yang berarti terdapat tren peningkatan IPM secara signifikan setiap tahunnya sebesar rata-rata 0,603 poin.</w:t>
      </w:r>
    </w:p>
    <w:p>
      <w:pPr>
        <w:jc w:val="center"/>
      </w:pPr>
      <w:r>
        <w:drawing>
          <wp:inline distT="0" distB="0" distL="0" distR="0">
            <wp:extent cx="4762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i/>
          <w:iCs/>
          <w:sz w:val="18"/>
          <w:szCs w:val="18"/>
        </w:rPr>
        <w:t xml:space="preserve">Gambar 1. Scatter Plot IPM Jawa Barat dan Garis Regresi OLS</w:t>
      </w:r>
    </w:p>
    <w:p>
      <w:pPr>
        <w:pStyle w:val="Heading2"/>
        <w:spacing w:after="120" w:before="250"/>
      </w:pPr>
      <w:r>
        <w:t xml:space="preserve">4.2 Uji Autokorelasi (Durbin-Watson)</w:t>
      </w:r>
    </w:p>
    <w:p>
      <w:pPr>
        <w:spacing w:after="150"/>
        <w:jc w:val="both"/>
      </w:pPr>
      <w:r>
        <w:t xml:space="preserve">Pengujian autokorelasi pada residual model OLS menggunakan uji Durbin-Watson menghasilkan: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Durbin-Watson test</w:t>
      </w:r>
      <w:r>
        <w:br/>
        <w:t xml:space="preserve"/>
      </w:r>
      <w:r>
        <w:rPr>
          <w:rFonts w:ascii="Consolas" w:cs="Consolas" w:eastAsia="Consolas" w:hAnsi="Consolas"/>
          <w:sz w:val="18"/>
          <w:szCs w:val="18"/>
        </w:rPr>
        <w:t xml:space="preserve">DW = 0.79521, p-value = 0.001768</w:t>
      </w:r>
      <w:r>
        <w:br/>
        <w:t xml:space="preserve"/>
      </w:r>
      <w:r>
        <w:rPr>
          <w:rFonts w:ascii="Consolas" w:cs="Consolas" w:eastAsia="Consolas" w:hAnsi="Consolas"/>
          <w:sz w:val="18"/>
          <w:szCs w:val="18"/>
        </w:rPr>
        <w:t xml:space="preserve">alternative hypothesis: true autocorrelation is greater than 0</w:t>
      </w:r>
    </w:p>
    <w:p>
      <w:pPr>
        <w:spacing w:after="150"/>
        <w:jc w:val="both"/>
      </w:pPr>
      <w:r>
        <w:t xml:space="preserve">Nilai statistik DW sebesar 0,795 berada jauh di bawah nilai kritis (mendekati 0), dan p-value = 0,00177 &lt; 0,05. Hal ini menunjukkan adanya autokorelasi positif pada residual model regresi. Pola ini juga tampak pada plot residual, di mana residual pada Gambar 2 cenderung membentuk pola bergelombang yang sistematis dari tahun ke tahun (tidak acak), bukan tersebar random di sekitar nol — ciri khas data time series yang saling berkorelasi dari waktu ke waktu.</w:t>
      </w:r>
    </w:p>
    <w:p>
      <w:pPr>
        <w:jc w:val="center"/>
      </w:pPr>
      <w:r>
        <w:drawing>
          <wp:inline distT="0" distB="0" distL="0" distR="0">
            <wp:extent cx="4762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i/>
          <w:iCs/>
          <w:sz w:val="18"/>
          <w:szCs w:val="18"/>
        </w:rPr>
        <w:t xml:space="preserve">Gambar 2. Plot Residual Model OLS terhadap Tahun</w:t>
      </w:r>
    </w:p>
    <w:p>
      <w:pPr>
        <w:spacing w:after="150"/>
        <w:jc w:val="both"/>
      </w:pPr>
      <w:r>
        <w:t xml:space="preserve">Karena terdeteksi adanya autokorelasi, maka model perlu diperbaiki menggunakan metode Cochran-Orcutt dan Hildreth-Lu.</w:t>
      </w:r>
    </w:p>
    <w:p>
      <w:pPr>
        <w:pStyle w:val="Heading2"/>
        <w:spacing w:after="120" w:before="250"/>
      </w:pPr>
      <w:r>
        <w:t xml:space="preserve">4.3 Penanganan Autokorelasi: Metode Cochran-Orcutt</w:t>
      </w:r>
    </w:p>
    <w:p>
      <w:pPr>
        <w:spacing w:after="150"/>
        <w:jc w:val="both"/>
      </w:pPr>
      <w:r>
        <w:t xml:space="preserve">Metode Cochran-Orcutt mengestimasi koefisien autokorelasi (ρ) secara iteratif hingga konvergen, kemudian mentransformasi data (Y* = Yt − ρYt−1 dan X* = Xt − ρXt−1) untuk menghilangkan autokorelasi. Hasil iterasi menghasilkan estimasi ρ = 0,8494, dengan model regresi hasil koreksi sebagai berikut:</w:t>
      </w:r>
    </w:p>
    <w:p>
      <w:pPr>
        <w:spacing w:after="200"/>
        <w:jc w:val="center"/>
      </w:pPr>
      <w:r>
        <w:rPr>
          <w:b/>
          <w:bCs/>
          <w:i/>
          <w:iCs/>
          <w:sz w:val="24"/>
          <w:szCs w:val="24"/>
        </w:rPr>
        <w:t xml:space="preserve">IPM̂ = -748,734 + 0,4065 × Tahun</w:t>
      </w:r>
    </w:p>
    <w:p>
      <w:pPr>
        <w:spacing w:after="150"/>
        <w:jc w:val="both"/>
      </w:pPr>
      <w:r>
        <w:t xml:space="preserve">Setelah dilakukan uji Durbin-Watson ulang pada model hasil transformasi, diperoleh:</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Durbin-Watson test</w:t>
      </w:r>
      <w:r>
        <w:br/>
        <w:t xml:space="preserve"/>
      </w:r>
      <w:r>
        <w:rPr>
          <w:rFonts w:ascii="Consolas" w:cs="Consolas" w:eastAsia="Consolas" w:hAnsi="Consolas"/>
          <w:sz w:val="18"/>
          <w:szCs w:val="18"/>
        </w:rPr>
        <w:t xml:space="preserve">DW = 2.0220, p-value = 0.3627</w:t>
      </w:r>
      <w:r>
        <w:br/>
        <w:t xml:space="preserve"/>
      </w:r>
      <w:r>
        <w:rPr>
          <w:rFonts w:ascii="Consolas" w:cs="Consolas" w:eastAsia="Consolas" w:hAnsi="Consolas"/>
          <w:sz w:val="18"/>
          <w:szCs w:val="18"/>
        </w:rPr>
        <w:t xml:space="preserve">alternative hypothesis: true autocorrelation is greater than 0</w:t>
      </w:r>
    </w:p>
    <w:p>
      <w:pPr>
        <w:spacing w:after="150"/>
        <w:jc w:val="both"/>
      </w:pPr>
      <w:r>
        <w:t xml:space="preserve">Nilai DW = 2,022 sudah mendekati 2 dengan p-value = 0,363 (&gt; 0,05), yang berarti masalah autokorelasi pada model telah berhasil diatasi.</w:t>
      </w:r>
    </w:p>
    <w:p>
      <w:pPr>
        <w:pStyle w:val="Heading2"/>
        <w:spacing w:after="120" w:before="250"/>
      </w:pPr>
      <w:r>
        <w:t xml:space="preserve">4.4 Penanganan Autokorelasi: Metode Hildreth-Lu</w:t>
      </w:r>
    </w:p>
    <w:p>
      <w:pPr>
        <w:spacing w:after="150"/>
        <w:jc w:val="both"/>
      </w:pPr>
      <w:r>
        <w:t xml:space="preserve">Metode Hildreth-Lu menentukan nilai ρ optimal dengan cara pencarian grid (grid search) pada rentang -0,99 sampai 0,99 dengan interval 0,01, kemudian memilih ρ yang meminimumkan Sum of Squared Residuals (SSR) dari model transformasi. Hasil pencarian menghasilkan ρ optimal = 0,88, dengan model regresi hasil koreksi:</w:t>
      </w:r>
    </w:p>
    <w:p>
      <w:pPr>
        <w:spacing w:after="200"/>
        <w:jc w:val="center"/>
      </w:pPr>
      <w:r>
        <w:rPr>
          <w:b/>
          <w:bCs/>
          <w:i/>
          <w:iCs/>
          <w:sz w:val="24"/>
          <w:szCs w:val="24"/>
        </w:rPr>
        <w:t xml:space="preserve">IPM̂ = -631,775 + 0,3489 × Tahun</w:t>
      </w:r>
    </w:p>
    <w:p>
      <w:pPr>
        <w:spacing w:after="150"/>
        <w:jc w:val="both"/>
      </w:pPr>
      <w:r>
        <w:t xml:space="preserve">Uji Durbin-Watson pada model hasil transformasi Hildreth-Lu:</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Durbin-Watson test</w:t>
      </w:r>
      <w:r>
        <w:br/>
        <w:t xml:space="preserve"/>
      </w:r>
      <w:r>
        <w:rPr>
          <w:rFonts w:ascii="Consolas" w:cs="Consolas" w:eastAsia="Consolas" w:hAnsi="Consolas"/>
          <w:sz w:val="18"/>
          <w:szCs w:val="18"/>
        </w:rPr>
        <w:t xml:space="preserve">DW = 2.0823, p-value = 0.4033</w:t>
      </w:r>
      <w:r>
        <w:br/>
        <w:t xml:space="preserve"/>
      </w:r>
      <w:r>
        <w:rPr>
          <w:rFonts w:ascii="Consolas" w:cs="Consolas" w:eastAsia="Consolas" w:hAnsi="Consolas"/>
          <w:sz w:val="18"/>
          <w:szCs w:val="18"/>
        </w:rPr>
        <w:t xml:space="preserve">alternative hypothesis: true autocorrelation is greater than 0</w:t>
      </w:r>
    </w:p>
    <w:p>
      <w:pPr>
        <w:spacing w:after="150"/>
        <w:jc w:val="both"/>
      </w:pPr>
      <w:r>
        <w:t xml:space="preserve">Nilai DW = 2,082 juga sudah mendekati 2 dengan p-value = 0,403 (&gt; 0,05), menunjukkan autokorelasi pada model juga telah berhasil ditangani menggunakan metode Hildreth-Lu.</w:t>
      </w:r>
    </w:p>
    <w:p>
      <w:pPr>
        <w:pStyle w:val="Heading2"/>
        <w:spacing w:after="120" w:before="250"/>
      </w:pPr>
      <w:r>
        <w:t xml:space="preserve">4.5 Perbandingan Model</w:t>
      </w:r>
    </w:p>
    <w:p>
      <w:pPr>
        <w:spacing w:after="150"/>
        <w:jc w:val="both"/>
      </w:pPr>
      <w:r>
        <w:t xml:space="preserve">Ringkasan perbandingan ketiga model disajikan pada tabel berikut: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400"/>
        <w:gridCol w:w="1800"/>
      </w:tblGrid>
      <w:tr>
        <w:tc>
          <w:tcPr>
            <w:tcW w:type="dxa" w:w="2400"/>
            <w:shd w:fill="2E4B6D" w:val="clear"/>
            <w:vAlign w:val="center"/>
          </w:tcPr>
          <w:p>
            <w:pPr>
              <w:jc w:val="center"/>
            </w:pPr>
            <w:r>
              <w:rPr>
                <w:b/>
                <w:bCs/>
                <w:color w:val="FFFFFF"/>
                <w:sz w:val="20"/>
                <w:szCs w:val="20"/>
              </w:rPr>
              <w:t xml:space="preserve">Model</w:t>
            </w:r>
          </w:p>
        </w:tc>
        <w:tc>
          <w:tcPr>
            <w:tcW w:type="dxa" w:w="4200"/>
            <w:shd w:fill="2E4B6D" w:val="clear"/>
            <w:vAlign w:val="center"/>
          </w:tcPr>
          <w:p>
            <w:pPr>
              <w:jc w:val="center"/>
            </w:pPr>
            <w:r>
              <w:rPr>
                <w:b/>
                <w:bCs/>
                <w:color w:val="FFFFFF"/>
                <w:sz w:val="20"/>
                <w:szCs w:val="20"/>
              </w:rPr>
              <w:t xml:space="preserve">Persamaan Regresi</w:t>
            </w:r>
          </w:p>
        </w:tc>
        <w:tc>
          <w:tcPr>
            <w:tcW w:type="dxa" w:w="1400"/>
            <w:shd w:fill="2E4B6D" w:val="clear"/>
            <w:vAlign w:val="center"/>
          </w:tcPr>
          <w:p>
            <w:pPr>
              <w:jc w:val="center"/>
            </w:pPr>
            <w:r>
              <w:rPr>
                <w:b/>
                <w:bCs/>
                <w:color w:val="FFFFFF"/>
                <w:sz w:val="20"/>
                <w:szCs w:val="20"/>
              </w:rPr>
              <w:t xml:space="preserve">Rho</w:t>
            </w:r>
          </w:p>
        </w:tc>
        <w:tc>
          <w:tcPr>
            <w:tcW w:type="dxa" w:w="1800"/>
            <w:shd w:fill="2E4B6D" w:val="clear"/>
            <w:vAlign w:val="center"/>
          </w:tcPr>
          <w:p>
            <w:pPr>
              <w:jc w:val="center"/>
            </w:pPr>
            <w:r>
              <w:rPr>
                <w:b/>
                <w:bCs/>
                <w:color w:val="FFFFFF"/>
                <w:sz w:val="20"/>
                <w:szCs w:val="20"/>
              </w:rPr>
              <w:t xml:space="preserve">Durbin-Watson</w:t>
            </w:r>
          </w:p>
        </w:tc>
      </w:tr>
      <w:tr>
        <w:tc>
          <w:tcPr>
            <w:tcW w:type="dxa" w:w="2400"/>
            <w:vAlign w:val="center"/>
          </w:tcPr>
          <w:p>
            <w:pPr>
              <w:jc w:val="center"/>
            </w:pPr>
            <w:r>
              <w:rPr>
                <w:b w:val="false"/>
                <w:bCs w:val="false"/>
                <w:color w:val="000000"/>
                <w:sz w:val="20"/>
                <w:szCs w:val="20"/>
              </w:rPr>
              <w:t xml:space="preserve">OLS Awal</w:t>
            </w:r>
          </w:p>
        </w:tc>
        <w:tc>
          <w:tcPr>
            <w:tcW w:type="dxa" w:w="4200"/>
            <w:vAlign w:val="center"/>
          </w:tcPr>
          <w:p>
            <w:pPr>
              <w:jc w:val="center"/>
            </w:pPr>
            <w:r>
              <w:rPr>
                <w:b w:val="false"/>
                <w:bCs w:val="false"/>
                <w:color w:val="000000"/>
                <w:sz w:val="20"/>
                <w:szCs w:val="20"/>
              </w:rPr>
              <w:t xml:space="preserve">IPM_hat = -1146,175 + 0,6032*Tahun</w:t>
            </w:r>
          </w:p>
        </w:tc>
        <w:tc>
          <w:tcPr>
            <w:tcW w:type="dxa" w:w="1400"/>
            <w:vAlign w:val="center"/>
          </w:tcPr>
          <w:p>
            <w:pPr>
              <w:jc w:val="center"/>
            </w:pPr>
            <w:r>
              <w:rPr>
                <w:b w:val="false"/>
                <w:bCs w:val="false"/>
                <w:color w:val="000000"/>
                <w:sz w:val="20"/>
                <w:szCs w:val="20"/>
              </w:rPr>
              <w:t xml:space="preserve">-</w:t>
            </w:r>
          </w:p>
        </w:tc>
        <w:tc>
          <w:tcPr>
            <w:tcW w:type="dxa" w:w="1800"/>
            <w:vAlign w:val="center"/>
          </w:tcPr>
          <w:p>
            <w:pPr>
              <w:jc w:val="center"/>
            </w:pPr>
            <w:r>
              <w:rPr>
                <w:b w:val="false"/>
                <w:bCs w:val="false"/>
                <w:color w:val="000000"/>
                <w:sz w:val="20"/>
                <w:szCs w:val="20"/>
              </w:rPr>
              <w:t xml:space="preserve">0,7952 (ada autokorelasi)</w:t>
            </w:r>
          </w:p>
        </w:tc>
      </w:tr>
      <w:tr>
        <w:tc>
          <w:tcPr>
            <w:tcW w:type="dxa" w:w="2400"/>
            <w:vAlign w:val="center"/>
          </w:tcPr>
          <w:p>
            <w:pPr>
              <w:jc w:val="center"/>
            </w:pPr>
            <w:r>
              <w:rPr>
                <w:b w:val="false"/>
                <w:bCs w:val="false"/>
                <w:color w:val="000000"/>
                <w:sz w:val="20"/>
                <w:szCs w:val="20"/>
              </w:rPr>
              <w:t xml:space="preserve">Cochran-Orcutt</w:t>
            </w:r>
          </w:p>
        </w:tc>
        <w:tc>
          <w:tcPr>
            <w:tcW w:type="dxa" w:w="4200"/>
            <w:vAlign w:val="center"/>
          </w:tcPr>
          <w:p>
            <w:pPr>
              <w:jc w:val="center"/>
            </w:pPr>
            <w:r>
              <w:rPr>
                <w:b w:val="false"/>
                <w:bCs w:val="false"/>
                <w:color w:val="000000"/>
                <w:sz w:val="20"/>
                <w:szCs w:val="20"/>
              </w:rPr>
              <w:t xml:space="preserve">IPM_hat = -748,734 + 0,4065*Tahun</w:t>
            </w:r>
          </w:p>
        </w:tc>
        <w:tc>
          <w:tcPr>
            <w:tcW w:type="dxa" w:w="1400"/>
            <w:vAlign w:val="center"/>
          </w:tcPr>
          <w:p>
            <w:pPr>
              <w:jc w:val="center"/>
            </w:pPr>
            <w:r>
              <w:rPr>
                <w:b w:val="false"/>
                <w:bCs w:val="false"/>
                <w:color w:val="000000"/>
                <w:sz w:val="20"/>
                <w:szCs w:val="20"/>
              </w:rPr>
              <w:t xml:space="preserve">0,8494</w:t>
            </w:r>
          </w:p>
        </w:tc>
        <w:tc>
          <w:tcPr>
            <w:tcW w:type="dxa" w:w="1800"/>
            <w:vAlign w:val="center"/>
          </w:tcPr>
          <w:p>
            <w:pPr>
              <w:jc w:val="center"/>
            </w:pPr>
            <w:r>
              <w:rPr>
                <w:b w:val="false"/>
                <w:bCs w:val="false"/>
                <w:color w:val="000000"/>
                <w:sz w:val="20"/>
                <w:szCs w:val="20"/>
              </w:rPr>
              <w:t xml:space="preserve">2,0220 (autokorelasi hilang)</w:t>
            </w:r>
          </w:p>
        </w:tc>
      </w:tr>
      <w:tr>
        <w:tc>
          <w:tcPr>
            <w:tcW w:type="dxa" w:w="2400"/>
            <w:vAlign w:val="center"/>
          </w:tcPr>
          <w:p>
            <w:pPr>
              <w:jc w:val="center"/>
            </w:pPr>
            <w:r>
              <w:rPr>
                <w:b w:val="false"/>
                <w:bCs w:val="false"/>
                <w:color w:val="000000"/>
                <w:sz w:val="20"/>
                <w:szCs w:val="20"/>
              </w:rPr>
              <w:t xml:space="preserve">Hildreth-Lu</w:t>
            </w:r>
          </w:p>
        </w:tc>
        <w:tc>
          <w:tcPr>
            <w:tcW w:type="dxa" w:w="4200"/>
            <w:vAlign w:val="center"/>
          </w:tcPr>
          <w:p>
            <w:pPr>
              <w:jc w:val="center"/>
            </w:pPr>
            <w:r>
              <w:rPr>
                <w:b w:val="false"/>
                <w:bCs w:val="false"/>
                <w:color w:val="000000"/>
                <w:sz w:val="20"/>
                <w:szCs w:val="20"/>
              </w:rPr>
              <w:t xml:space="preserve">IPM_hat = -631,775 + 0,3489*Tahun</w:t>
            </w:r>
          </w:p>
        </w:tc>
        <w:tc>
          <w:tcPr>
            <w:tcW w:type="dxa" w:w="1400"/>
            <w:vAlign w:val="center"/>
          </w:tcPr>
          <w:p>
            <w:pPr>
              <w:jc w:val="center"/>
            </w:pPr>
            <w:r>
              <w:rPr>
                <w:b w:val="false"/>
                <w:bCs w:val="false"/>
                <w:color w:val="000000"/>
                <w:sz w:val="20"/>
                <w:szCs w:val="20"/>
              </w:rPr>
              <w:t xml:space="preserve">0,8800</w:t>
            </w:r>
          </w:p>
        </w:tc>
        <w:tc>
          <w:tcPr>
            <w:tcW w:type="dxa" w:w="1800"/>
            <w:vAlign w:val="center"/>
          </w:tcPr>
          <w:p>
            <w:pPr>
              <w:jc w:val="center"/>
            </w:pPr>
            <w:r>
              <w:rPr>
                <w:b w:val="false"/>
                <w:bCs w:val="false"/>
                <w:color w:val="000000"/>
                <w:sz w:val="20"/>
                <w:szCs w:val="20"/>
              </w:rPr>
              <w:t xml:space="preserve">2,0823 (autokorelasi hilang)</w:t>
            </w:r>
          </w:p>
        </w:tc>
      </w:tr>
    </w:tbl>
    <w:p>
      <w:pPr>
        <w:spacing w:after="200"/>
      </w:pPr>
    </w:p>
    <w:p>
      <w:pPr>
        <w:spacing w:after="150"/>
        <w:jc w:val="both"/>
      </w:pPr>
      <w:r>
        <w:t xml:space="preserve">Kedua metode penanganan autokorelasi (Cochran-Orcutt dan Hildreth-Lu) menghasilkan nilai ρ yang relatif berdekatan (0,8494 vs 0,8800) serta sama-sama berhasil menghilangkan gejala autokorelasi, ditandai dengan nilai DW yang mendekati 2 pada kedua model hasil koreksi. Perbedaan kecil pada nilai ρ dan koefisien regresi disebabkan oleh perbedaan pendekatan estimasi: Cochran-Orcutt bersifat iteratif berdasarkan residual OLS, sedangkan Hildreth-Lu bersifat pencarian langsung (grid search) yang meminimumkan SSR secara eksplisit.</w:t>
      </w:r>
    </w:p>
    <w:p>
      <w:pPr>
        <w:pStyle w:val="Heading1"/>
        <w:spacing w:after="150" w:before="300"/>
      </w:pPr>
      <w:r>
        <w:t xml:space="preserve">5. Kesimpulan</w:t>
      </w:r>
    </w:p>
    <w:p>
      <w:pPr>
        <w:spacing w:after="100"/>
      </w:pPr>
      <w:r>
        <w:t xml:space="preserve">1. Model regresi OLS awal menunjukkan hubungan yang sangat kuat antara Tahun dan IPM Jawa Barat (R² = 98,8%), namun terdeteksi adanya autokorelasi positif pada residual (DW = 0,795; p-value = 0,0018 &lt; 0,05).</w:t>
      </w:r>
    </w:p>
    <w:p>
      <w:pPr>
        <w:spacing w:after="100"/>
      </w:pPr>
      <w:r>
        <w:t xml:space="preserve">2. Autokorelasi tersebut berhasil ditangani baik dengan metode Cochran-Orcutt (ρ = 0,8494; DW = 2,022) maupun metode Hildreth-Lu (ρ = 0,88; DW = 2,082), yang keduanya menghasilkan model bebas autokorelasi.</w:t>
      </w:r>
    </w:p>
    <w:p>
      <w:pPr>
        <w:spacing w:after="200"/>
      </w:pPr>
      <w:r>
        <w:t xml:space="preserve">3. Setelah dikoreksi, tren peningkatan IPM Jawa Barat tetap terkonfirmasi positif dan signifikan, meskipun nilai koefisien kemiringan (slope) sedikit mengecil dibanding model OLS awal karena adanya penyesuaian akibat autokorelasi.</w:t>
      </w:r>
    </w:p>
    <w:p>
      <w:pPr>
        <w:pStyle w:val="Heading1"/>
        <w:spacing w:after="150" w:before="300"/>
      </w:pPr>
      <w:r>
        <w:t xml:space="preserve">Lampiran: Syntax R</w:t>
      </w:r>
    </w:p>
    <w:p>
      <w:pPr>
        <w:spacing w:after="150"/>
        <w:jc w:val="both"/>
      </w:pPr>
      <w:r>
        <w:t xml:space="preserve">Berikut adalah syntax R yang digunakan dalam analisis ini (dijalankan pada RStudio):</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TUGAS: Regresi IPM Jawa Barat 2010-2021 (X = Tahun, Y = IPM)</w:t>
      </w:r>
      <w:r>
        <w:br/>
        <w:t xml:space="preserve"/>
      </w:r>
      <w:r>
        <w:rPr>
          <w:rFonts w:ascii="Consolas" w:cs="Consolas" w:eastAsia="Consolas" w:hAnsi="Consolas"/>
          <w:sz w:val="18"/>
          <w:szCs w:val="18"/>
        </w:rPr>
        <w:t xml:space="preserve"># Cek autokorelasi -&gt; jika ada, tangani dengan Cochran-Orcutt &amp; Hildreth-Lu</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library(lmtest)</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1. INPUT DATA</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tahun &lt;- 2010:2021</w:t>
      </w:r>
      <w:r>
        <w:br/>
        <w:t xml:space="preserve"/>
      </w:r>
      <w:r>
        <w:rPr>
          <w:rFonts w:ascii="Consolas" w:cs="Consolas" w:eastAsia="Consolas" w:hAnsi="Consolas"/>
          <w:sz w:val="18"/>
          <w:szCs w:val="18"/>
        </w:rPr>
        <w:t xml:space="preserve">ipm   &lt;- c(66.15, 66.67, 67.32, 68.25, 68.80, 69.50,</w:t>
      </w:r>
      <w:r>
        <w:br/>
        <w:t xml:space="preserve"/>
      </w:r>
      <w:r>
        <w:rPr>
          <w:rFonts w:ascii="Consolas" w:cs="Consolas" w:eastAsia="Consolas" w:hAnsi="Consolas"/>
          <w:sz w:val="18"/>
          <w:szCs w:val="18"/>
        </w:rPr>
        <w:t xml:space="preserve">           70.05, 70.69, 71.30, 72.03, 72.09, 72.45)</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data_jabar &lt;- data.frame(Tahun = tahun, IPM = ipm)</w:t>
      </w:r>
      <w:r>
        <w:br/>
        <w:t xml:space="preserve"/>
      </w:r>
      <w:r>
        <w:rPr>
          <w:rFonts w:ascii="Consolas" w:cs="Consolas" w:eastAsia="Consolas" w:hAnsi="Consolas"/>
          <w:sz w:val="18"/>
          <w:szCs w:val="18"/>
        </w:rPr>
        <w:t xml:space="preserve">print(data_jabar)</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2. REGRESI LINEAR SEDERHANA (OLS)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model_ols &lt;- lm(IPM ~ Tahun, data = data_jabar)</w:t>
      </w:r>
      <w:r>
        <w:br/>
        <w:t xml:space="preserve"/>
      </w:r>
      <w:r>
        <w:rPr>
          <w:rFonts w:ascii="Consolas" w:cs="Consolas" w:eastAsia="Consolas" w:hAnsi="Consolas"/>
          <w:sz w:val="18"/>
          <w:szCs w:val="18"/>
        </w:rPr>
        <w:t xml:space="preserve">cat("\n=================== MODEL OLS AWAL ===================\n")</w:t>
      </w:r>
      <w:r>
        <w:br/>
        <w:t xml:space="preserve"/>
      </w:r>
      <w:r>
        <w:rPr>
          <w:rFonts w:ascii="Consolas" w:cs="Consolas" w:eastAsia="Consolas" w:hAnsi="Consolas"/>
          <w:sz w:val="18"/>
          <w:szCs w:val="18"/>
        </w:rPr>
        <w:t xml:space="preserve">print(summary(model_ols))</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3. UJI AUTOKORELASI (Durbin-Watson)</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cat("\n=================== UJI DURBIN-WATSON ===================\n")</w:t>
      </w:r>
      <w:r>
        <w:br/>
        <w:t xml:space="preserve"/>
      </w:r>
      <w:r>
        <w:rPr>
          <w:rFonts w:ascii="Consolas" w:cs="Consolas" w:eastAsia="Consolas" w:hAnsi="Consolas"/>
          <w:sz w:val="18"/>
          <w:szCs w:val="18"/>
        </w:rPr>
        <w:t xml:space="preserve">dw_result &lt;- dwtest(model_ols)</w:t>
      </w:r>
      <w:r>
        <w:br/>
        <w:t xml:space="preserve"/>
      </w:r>
      <w:r>
        <w:rPr>
          <w:rFonts w:ascii="Consolas" w:cs="Consolas" w:eastAsia="Consolas" w:hAnsi="Consolas"/>
          <w:sz w:val="18"/>
          <w:szCs w:val="18"/>
        </w:rPr>
        <w:t xml:space="preserve">print(dw_result)</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residual_ols &lt;- residuals(model_ols)</w:t>
      </w:r>
      <w:r>
        <w:br/>
        <w:t xml:space="preserve"/>
      </w:r>
      <w:r>
        <w:rPr>
          <w:rFonts w:ascii="Consolas" w:cs="Consolas" w:eastAsia="Consolas" w:hAnsi="Consolas"/>
          <w:sz w:val="18"/>
          <w:szCs w:val="18"/>
        </w:rPr>
        <w:t xml:space="preserve">cat("\nResidual model OLS:\n")</w:t>
      </w:r>
      <w:r>
        <w:br/>
        <w:t xml:space="preserve"/>
      </w:r>
      <w:r>
        <w:rPr>
          <w:rFonts w:ascii="Consolas" w:cs="Consolas" w:eastAsia="Consolas" w:hAnsi="Consolas"/>
          <w:sz w:val="18"/>
          <w:szCs w:val="18"/>
        </w:rPr>
        <w:t xml:space="preserve">print(round(residual_ols, 4))</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4. PENANGANAN AUTOKORELASI DENGAN COCHRAN-ORCUTT (MANUAL)</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cochran_orcutt &lt;- function(x, y, max_iter = 50, tol = 1e-6) {</w:t>
      </w:r>
      <w:r>
        <w:br/>
        <w:t xml:space="preserve"/>
      </w:r>
      <w:r>
        <w:rPr>
          <w:rFonts w:ascii="Consolas" w:cs="Consolas" w:eastAsia="Consolas" w:hAnsi="Consolas"/>
          <w:sz w:val="18"/>
          <w:szCs w:val="18"/>
        </w:rPr>
        <w:t xml:space="preserve">  n &lt;- length(y)</w:t>
      </w:r>
      <w:r>
        <w:br/>
        <w:t xml:space="preserve"/>
      </w:r>
      <w:r>
        <w:rPr>
          <w:rFonts w:ascii="Consolas" w:cs="Consolas" w:eastAsia="Consolas" w:hAnsi="Consolas"/>
          <w:sz w:val="18"/>
          <w:szCs w:val="18"/>
        </w:rPr>
        <w:t xml:space="preserve">  rho_old &lt;- 0</w:t>
      </w:r>
      <w:r>
        <w:br/>
        <w:t xml:space="preserve"/>
      </w:r>
      <w:r>
        <w:rPr>
          <w:rFonts w:ascii="Consolas" w:cs="Consolas" w:eastAsia="Consolas" w:hAnsi="Consolas"/>
          <w:sz w:val="18"/>
          <w:szCs w:val="18"/>
        </w:rPr>
        <w:t xml:space="preserve">  for (i in 1:max_iter) {</w:t>
      </w:r>
      <w:r>
        <w:br/>
        <w:t xml:space="preserve"/>
      </w:r>
      <w:r>
        <w:rPr>
          <w:rFonts w:ascii="Consolas" w:cs="Consolas" w:eastAsia="Consolas" w:hAnsi="Consolas"/>
          <w:sz w:val="18"/>
          <w:szCs w:val="18"/>
        </w:rPr>
        <w:t xml:space="preserve">    y_t &lt;- y[2:n] - rho_old * y[1:(n-1)]</w:t>
      </w:r>
      <w:r>
        <w:br/>
        <w:t xml:space="preserve"/>
      </w:r>
      <w:r>
        <w:rPr>
          <w:rFonts w:ascii="Consolas" w:cs="Consolas" w:eastAsia="Consolas" w:hAnsi="Consolas"/>
          <w:sz w:val="18"/>
          <w:szCs w:val="18"/>
        </w:rPr>
        <w:t xml:space="preserve">    x_t &lt;- x[2:n] - rho_old * x[1:(n-1)]</w:t>
      </w:r>
      <w:r>
        <w:br/>
        <w:t xml:space="preserve"/>
      </w:r>
      <w:r>
        <w:rPr>
          <w:rFonts w:ascii="Consolas" w:cs="Consolas" w:eastAsia="Consolas" w:hAnsi="Consolas"/>
          <w:sz w:val="18"/>
          <w:szCs w:val="18"/>
        </w:rPr>
        <w:t xml:space="preserve">    model_t &lt;- lm(y_t ~ x_t)</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b0 &lt;- coef(model_t)[1] / (1 - rho_old)</w:t>
      </w:r>
      <w:r>
        <w:br/>
        <w:t xml:space="preserve"/>
      </w:r>
      <w:r>
        <w:rPr>
          <w:rFonts w:ascii="Consolas" w:cs="Consolas" w:eastAsia="Consolas" w:hAnsi="Consolas"/>
          <w:sz w:val="18"/>
          <w:szCs w:val="18"/>
        </w:rPr>
        <w:t xml:space="preserve">    b1 &lt;- coef(model_t)[2]</w:t>
      </w:r>
      <w:r>
        <w:br/>
        <w:t xml:space="preserve"/>
      </w:r>
      <w:r>
        <w:rPr>
          <w:rFonts w:ascii="Consolas" w:cs="Consolas" w:eastAsia="Consolas" w:hAnsi="Consolas"/>
          <w:sz w:val="18"/>
          <w:szCs w:val="18"/>
        </w:rPr>
        <w:t xml:space="preserve">    resid_asli &lt;- y - (b0 + b1 * x)</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rho_new &lt;- sum(resid_asli[2:n] * resid_asli[1:(n-1)]) / sum(resid_asli[1:(n-1)]^2)</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if (abs(rho_new - rho_old) &lt; tol) break</w:t>
      </w:r>
      <w:r>
        <w:br/>
        <w:t xml:space="preserve"/>
      </w:r>
      <w:r>
        <w:rPr>
          <w:rFonts w:ascii="Consolas" w:cs="Consolas" w:eastAsia="Consolas" w:hAnsi="Consolas"/>
          <w:sz w:val="18"/>
          <w:szCs w:val="18"/>
        </w:rPr>
        <w:t xml:space="preserve">    rho_old &lt;- rho_new</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list(rho = rho_old, model_transformasi = model_t, b0 = b0, b1 = b1, iterasi = i)</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hasil_co &lt;- cochran_orcutt(data_jabar$Tahun, data_jabar$IPM)</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cat("\n=================== COCHRAN-ORCUTT ===================\n")</w:t>
      </w:r>
      <w:r>
        <w:br/>
        <w:t xml:space="preserve"/>
      </w:r>
      <w:r>
        <w:rPr>
          <w:rFonts w:ascii="Consolas" w:cs="Consolas" w:eastAsia="Consolas" w:hAnsi="Consolas"/>
          <w:sz w:val="18"/>
          <w:szCs w:val="18"/>
        </w:rPr>
        <w:t xml:space="preserve">cat("Rho (estimasi autokorelasi) :", round(hasil_co$rho, 5), "\n")</w:t>
      </w:r>
      <w:r>
        <w:br/>
        <w:t xml:space="preserve"/>
      </w:r>
      <w:r>
        <w:rPr>
          <w:rFonts w:ascii="Consolas" w:cs="Consolas" w:eastAsia="Consolas" w:hAnsi="Consolas"/>
          <w:sz w:val="18"/>
          <w:szCs w:val="18"/>
        </w:rPr>
        <w:t xml:space="preserve">cat("Jumlah iterasi              :", hasil_co$iterasi, "\n")</w:t>
      </w:r>
      <w:r>
        <w:br/>
        <w:t xml:space="preserve"/>
      </w:r>
      <w:r>
        <w:rPr>
          <w:rFonts w:ascii="Consolas" w:cs="Consolas" w:eastAsia="Consolas" w:hAnsi="Consolas"/>
          <w:sz w:val="18"/>
          <w:szCs w:val="18"/>
        </w:rPr>
        <w:t xml:space="preserve">cat("Model transformasi (y* ~ x*):\n")</w:t>
      </w:r>
      <w:r>
        <w:br/>
        <w:t xml:space="preserve"/>
      </w:r>
      <w:r>
        <w:rPr>
          <w:rFonts w:ascii="Consolas" w:cs="Consolas" w:eastAsia="Consolas" w:hAnsi="Consolas"/>
          <w:sz w:val="18"/>
          <w:szCs w:val="18"/>
        </w:rPr>
        <w:t xml:space="preserve">print(summary(hasil_co$model_transformasi))</w:t>
      </w:r>
      <w:r>
        <w:br/>
        <w:t xml:space="preserve"/>
      </w:r>
      <w:r>
        <w:rPr>
          <w:rFonts w:ascii="Consolas" w:cs="Consolas" w:eastAsia="Consolas" w:hAnsi="Consolas"/>
          <w:sz w:val="18"/>
          <w:szCs w:val="18"/>
        </w:rPr>
        <w:t xml:space="preserve">cat("\nPersamaan regresi setelah koreksi Cochran-Orcutt:\n")</w:t>
      </w:r>
      <w:r>
        <w:br/>
        <w:t xml:space="preserve"/>
      </w:r>
      <w:r>
        <w:rPr>
          <w:rFonts w:ascii="Consolas" w:cs="Consolas" w:eastAsia="Consolas" w:hAnsi="Consolas"/>
          <w:sz w:val="18"/>
          <w:szCs w:val="18"/>
        </w:rPr>
        <w:t xml:space="preserve">cat(sprintf("IPM_hat = %.5f + %.5f * Tahun\n", hasil_co$b0, hasil_co$b1))</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cat("\nUji Durbin-Watson pada model hasil transformasi Cochran-Orcutt:\n")</w:t>
      </w:r>
      <w:r>
        <w:br/>
        <w:t xml:space="preserve"/>
      </w:r>
      <w:r>
        <w:rPr>
          <w:rFonts w:ascii="Consolas" w:cs="Consolas" w:eastAsia="Consolas" w:hAnsi="Consolas"/>
          <w:sz w:val="18"/>
          <w:szCs w:val="18"/>
        </w:rPr>
        <w:t xml:space="preserve">print(dwtest(hasil_co$model_transformasi))</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5. PENANGANAN AUTOKORELASI DENGAN HILDRETH-LU (GRID SEARCH)</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hildreth_lu &lt;- function(x, y, rho_seq = seq(-0.99, 0.99, by = 0.01)) {</w:t>
      </w:r>
      <w:r>
        <w:br/>
        <w:t xml:space="preserve"/>
      </w:r>
      <w:r>
        <w:rPr>
          <w:rFonts w:ascii="Consolas" w:cs="Consolas" w:eastAsia="Consolas" w:hAnsi="Consolas"/>
          <w:sz w:val="18"/>
          <w:szCs w:val="18"/>
        </w:rPr>
        <w:t xml:space="preserve">  n &lt;- length(y)</w:t>
      </w:r>
      <w:r>
        <w:br/>
        <w:t xml:space="preserve"/>
      </w:r>
      <w:r>
        <w:rPr>
          <w:rFonts w:ascii="Consolas" w:cs="Consolas" w:eastAsia="Consolas" w:hAnsi="Consolas"/>
          <w:sz w:val="18"/>
          <w:szCs w:val="18"/>
        </w:rPr>
        <w:t xml:space="preserve">  ssr_list &lt;- numeric(length(rho_seq))</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for (i in seq_along(rho_seq)) {</w:t>
      </w:r>
      <w:r>
        <w:br/>
        <w:t xml:space="preserve"/>
      </w:r>
      <w:r>
        <w:rPr>
          <w:rFonts w:ascii="Consolas" w:cs="Consolas" w:eastAsia="Consolas" w:hAnsi="Consolas"/>
          <w:sz w:val="18"/>
          <w:szCs w:val="18"/>
        </w:rPr>
        <w:t xml:space="preserve">    rho &lt;- rho_seq[i]</w:t>
      </w:r>
      <w:r>
        <w:br/>
        <w:t xml:space="preserve"/>
      </w:r>
      <w:r>
        <w:rPr>
          <w:rFonts w:ascii="Consolas" w:cs="Consolas" w:eastAsia="Consolas" w:hAnsi="Consolas"/>
          <w:sz w:val="18"/>
          <w:szCs w:val="18"/>
        </w:rPr>
        <w:t xml:space="preserve">    y_t &lt;- y[2:n] - rho * y[1:(n-1)]</w:t>
      </w:r>
      <w:r>
        <w:br/>
        <w:t xml:space="preserve"/>
      </w:r>
      <w:r>
        <w:rPr>
          <w:rFonts w:ascii="Consolas" w:cs="Consolas" w:eastAsia="Consolas" w:hAnsi="Consolas"/>
          <w:sz w:val="18"/>
          <w:szCs w:val="18"/>
        </w:rPr>
        <w:t xml:space="preserve">    x_t &lt;- x[2:n] - rho * x[1:(n-1)]</w:t>
      </w:r>
      <w:r>
        <w:br/>
        <w:t xml:space="preserve"/>
      </w:r>
      <w:r>
        <w:rPr>
          <w:rFonts w:ascii="Consolas" w:cs="Consolas" w:eastAsia="Consolas" w:hAnsi="Consolas"/>
          <w:sz w:val="18"/>
          <w:szCs w:val="18"/>
        </w:rPr>
        <w:t xml:space="preserve">    model_t &lt;- lm(y_t ~ x_t)</w:t>
      </w:r>
      <w:r>
        <w:br/>
        <w:t xml:space="preserve"/>
      </w:r>
      <w:r>
        <w:rPr>
          <w:rFonts w:ascii="Consolas" w:cs="Consolas" w:eastAsia="Consolas" w:hAnsi="Consolas"/>
          <w:sz w:val="18"/>
          <w:szCs w:val="18"/>
        </w:rPr>
        <w:t xml:space="preserve">    ssr_list[i] &lt;- sum(residuals(model_t)^2)</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idx_min &lt;- which.min(ssr_list)</w:t>
      </w:r>
      <w:r>
        <w:br/>
        <w:t xml:space="preserve"/>
      </w:r>
      <w:r>
        <w:rPr>
          <w:rFonts w:ascii="Consolas" w:cs="Consolas" w:eastAsia="Consolas" w:hAnsi="Consolas"/>
          <w:sz w:val="18"/>
          <w:szCs w:val="18"/>
        </w:rPr>
        <w:t xml:space="preserve">  rho_optimal &lt;- rho_seq[idx_min]</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y_t &lt;- y[2:n] - rho_optimal * y[1:(n-1)]</w:t>
      </w:r>
      <w:r>
        <w:br/>
        <w:t xml:space="preserve"/>
      </w:r>
      <w:r>
        <w:rPr>
          <w:rFonts w:ascii="Consolas" w:cs="Consolas" w:eastAsia="Consolas" w:hAnsi="Consolas"/>
          <w:sz w:val="18"/>
          <w:szCs w:val="18"/>
        </w:rPr>
        <w:t xml:space="preserve">  x_t &lt;- x[2:n] - rho_optimal * x[1:(n-1)]</w:t>
      </w:r>
      <w:r>
        <w:br/>
        <w:t xml:space="preserve"/>
      </w:r>
      <w:r>
        <w:rPr>
          <w:rFonts w:ascii="Consolas" w:cs="Consolas" w:eastAsia="Consolas" w:hAnsi="Consolas"/>
          <w:sz w:val="18"/>
          <w:szCs w:val="18"/>
        </w:rPr>
        <w:t xml:space="preserve">  model_final &lt;- lm(y_t ~ x_t)</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b0 &lt;- coef(model_final)[1] / (1 - rho_optimal)</w:t>
      </w:r>
      <w:r>
        <w:br/>
        <w:t xml:space="preserve"/>
      </w:r>
      <w:r>
        <w:rPr>
          <w:rFonts w:ascii="Consolas" w:cs="Consolas" w:eastAsia="Consolas" w:hAnsi="Consolas"/>
          <w:sz w:val="18"/>
          <w:szCs w:val="18"/>
        </w:rPr>
        <w:t xml:space="preserve">  b1 &lt;- coef(model_final)[2]</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list(rho = rho_optimal, ssr = ssr_list, rho_seq = rho_seq,</w:t>
      </w:r>
      <w:r>
        <w:br/>
        <w:t xml:space="preserve"/>
      </w:r>
      <w:r>
        <w:rPr>
          <w:rFonts w:ascii="Consolas" w:cs="Consolas" w:eastAsia="Consolas" w:hAnsi="Consolas"/>
          <w:sz w:val="18"/>
          <w:szCs w:val="18"/>
        </w:rPr>
        <w:t xml:space="preserve">       model_transformasi = model_final, b0 = b0, b1 = b1)</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hasil_hl &lt;- hildreth_lu(data_jabar$Tahun, data_jabar$IPM)</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cat("\n=================== HILDRETH-LU ===================\n")</w:t>
      </w:r>
      <w:r>
        <w:br/>
        <w:t xml:space="preserve"/>
      </w:r>
      <w:r>
        <w:rPr>
          <w:rFonts w:ascii="Consolas" w:cs="Consolas" w:eastAsia="Consolas" w:hAnsi="Consolas"/>
          <w:sz w:val="18"/>
          <w:szCs w:val="18"/>
        </w:rPr>
        <w:t xml:space="preserve">cat("Rho optimal (SSR minimum) :", hasil_hl$rho, "\n")</w:t>
      </w:r>
      <w:r>
        <w:br/>
        <w:t xml:space="preserve"/>
      </w:r>
      <w:r>
        <w:rPr>
          <w:rFonts w:ascii="Consolas" w:cs="Consolas" w:eastAsia="Consolas" w:hAnsi="Consolas"/>
          <w:sz w:val="18"/>
          <w:szCs w:val="18"/>
        </w:rPr>
        <w:t xml:space="preserve">cat("Model transformasi (y* ~ x*):\n")</w:t>
      </w:r>
      <w:r>
        <w:br/>
        <w:t xml:space="preserve"/>
      </w:r>
      <w:r>
        <w:rPr>
          <w:rFonts w:ascii="Consolas" w:cs="Consolas" w:eastAsia="Consolas" w:hAnsi="Consolas"/>
          <w:sz w:val="18"/>
          <w:szCs w:val="18"/>
        </w:rPr>
        <w:t xml:space="preserve">print(summary(hasil_hl$model_transformasi))</w:t>
      </w:r>
      <w:r>
        <w:br/>
        <w:t xml:space="preserve"/>
      </w:r>
      <w:r>
        <w:rPr>
          <w:rFonts w:ascii="Consolas" w:cs="Consolas" w:eastAsia="Consolas" w:hAnsi="Consolas"/>
          <w:sz w:val="18"/>
          <w:szCs w:val="18"/>
        </w:rPr>
        <w:t xml:space="preserve">cat("\nPersamaan regresi setelah koreksi Hildreth-Lu:\n")</w:t>
      </w:r>
      <w:r>
        <w:br/>
        <w:t xml:space="preserve"/>
      </w:r>
      <w:r>
        <w:rPr>
          <w:rFonts w:ascii="Consolas" w:cs="Consolas" w:eastAsia="Consolas" w:hAnsi="Consolas"/>
          <w:sz w:val="18"/>
          <w:szCs w:val="18"/>
        </w:rPr>
        <w:t xml:space="preserve">cat(sprintf("IPM_hat = %.5f + %.5f * Tahun\n", hasil_hl$b0, hasil_hl$b1))</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cat("\nUji Durbin-Watson pada model hasil transformasi Hildreth-Lu:\n")</w:t>
      </w:r>
      <w:r>
        <w:br/>
        <w:t xml:space="preserve"/>
      </w:r>
      <w:r>
        <w:rPr>
          <w:rFonts w:ascii="Consolas" w:cs="Consolas" w:eastAsia="Consolas" w:hAnsi="Consolas"/>
          <w:sz w:val="18"/>
          <w:szCs w:val="18"/>
        </w:rPr>
        <w:t xml:space="preserve">print(dwtest(hasil_hl$model_transformasi))</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6. RINGKASAN PERBANDINGAN</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cat("\n=================== RINGKASAN PERBANDINGAN ===================\n")</w:t>
      </w:r>
      <w:r>
        <w:br/>
        <w:t xml:space="preserve"/>
      </w:r>
      <w:r>
        <w:rPr>
          <w:rFonts w:ascii="Consolas" w:cs="Consolas" w:eastAsia="Consolas" w:hAnsi="Consolas"/>
          <w:sz w:val="18"/>
          <w:szCs w:val="18"/>
        </w:rPr>
        <w:t xml:space="preserve">cat(sprintf("Model OLS awal        : IPM_hat = %.5f + %.5f*Tahun | DW = %.4f\n",</w:t>
      </w:r>
      <w:r>
        <w:br/>
        <w:t xml:space="preserve"/>
      </w:r>
      <w:r>
        <w:rPr>
          <w:rFonts w:ascii="Consolas" w:cs="Consolas" w:eastAsia="Consolas" w:hAnsi="Consolas"/>
          <w:sz w:val="18"/>
          <w:szCs w:val="18"/>
        </w:rPr>
        <w:t xml:space="preserve">            coef(model_ols)[1], coef(model_ols)[2], dw_result$statistic))</w:t>
      </w:r>
      <w:r>
        <w:br/>
        <w:t xml:space="preserve"/>
      </w:r>
      <w:r>
        <w:rPr>
          <w:rFonts w:ascii="Consolas" w:cs="Consolas" w:eastAsia="Consolas" w:hAnsi="Consolas"/>
          <w:sz w:val="18"/>
          <w:szCs w:val="18"/>
        </w:rPr>
        <w:t xml:space="preserve">cat(sprintf("Model Cochran-Orcutt  : IPM_hat = %.5f + %.5f*Tahun | rho = %.5f\n",</w:t>
      </w:r>
      <w:r>
        <w:br/>
        <w:t xml:space="preserve"/>
      </w:r>
      <w:r>
        <w:rPr>
          <w:rFonts w:ascii="Consolas" w:cs="Consolas" w:eastAsia="Consolas" w:hAnsi="Consolas"/>
          <w:sz w:val="18"/>
          <w:szCs w:val="18"/>
        </w:rPr>
        <w:t xml:space="preserve">            hasil_co$b0, hasil_co$b1, hasil_co$rho))</w:t>
      </w:r>
      <w:r>
        <w:br/>
        <w:t xml:space="preserve"/>
      </w:r>
      <w:r>
        <w:rPr>
          <w:rFonts w:ascii="Consolas" w:cs="Consolas" w:eastAsia="Consolas" w:hAnsi="Consolas"/>
          <w:sz w:val="18"/>
          <w:szCs w:val="18"/>
        </w:rPr>
        <w:t xml:space="preserve">cat(sprintf("Model Hildreth-Lu     : IPM_hat = %.5f + %.5f*Tahun | rho = %.5f\n",</w:t>
      </w:r>
      <w:r>
        <w:br/>
        <w:t xml:space="preserve"/>
      </w:r>
      <w:r>
        <w:rPr>
          <w:rFonts w:ascii="Consolas" w:cs="Consolas" w:eastAsia="Consolas" w:hAnsi="Consolas"/>
          <w:sz w:val="18"/>
          <w:szCs w:val="18"/>
        </w:rPr>
        <w:t xml:space="preserve">            hasil_hl$b0, hasil_hl$b1, hasil_hl$rho))</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7. SIMPAN PLOT (opsional, untuk lampiran laporan)</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png("plot_ipm_jabar.png", width = 900, height = 600)</w:t>
      </w:r>
      <w:r>
        <w:br/>
        <w:t xml:space="preserve"/>
      </w:r>
      <w:r>
        <w:rPr>
          <w:rFonts w:ascii="Consolas" w:cs="Consolas" w:eastAsia="Consolas" w:hAnsi="Consolas"/>
          <w:sz w:val="18"/>
          <w:szCs w:val="18"/>
        </w:rPr>
        <w:t xml:space="preserve">plot(data_jabar$Tahun, data_jabar$IPM, pch = 19, col = "blue",</w:t>
      </w:r>
      <w:r>
        <w:br/>
        <w:t xml:space="preserve"/>
      </w:r>
      <w:r>
        <w:rPr>
          <w:rFonts w:ascii="Consolas" w:cs="Consolas" w:eastAsia="Consolas" w:hAnsi="Consolas"/>
          <w:sz w:val="18"/>
          <w:szCs w:val="18"/>
        </w:rPr>
        <w:t xml:space="preserve">     xlab = "Tahun", ylab = "IPM", main = "IPM Jawa Barat 2010-2021 &amp; Garis Regresi OLS")</w:t>
      </w:r>
      <w:r>
        <w:br/>
        <w:t xml:space="preserve"/>
      </w:r>
      <w:r>
        <w:rPr>
          <w:rFonts w:ascii="Consolas" w:cs="Consolas" w:eastAsia="Consolas" w:hAnsi="Consolas"/>
          <w:sz w:val="18"/>
          <w:szCs w:val="18"/>
        </w:rPr>
        <w:t xml:space="preserve">abline(model_ols, col = "red", lwd = 2)</w:t>
      </w:r>
      <w:r>
        <w:br/>
        <w:t xml:space="preserve"/>
      </w:r>
      <w:r>
        <w:rPr>
          <w:rFonts w:ascii="Consolas" w:cs="Consolas" w:eastAsia="Consolas" w:hAnsi="Consolas"/>
          <w:sz w:val="18"/>
          <w:szCs w:val="18"/>
        </w:rPr>
        <w:t xml:space="preserve">legend("topleft", legend = c("Data Aktual", "Garis Regresi OLS"),</w:t>
      </w:r>
      <w:r>
        <w:br/>
        <w:t xml:space="preserve"/>
      </w:r>
      <w:r>
        <w:rPr>
          <w:rFonts w:ascii="Consolas" w:cs="Consolas" w:eastAsia="Consolas" w:hAnsi="Consolas"/>
          <w:sz w:val="18"/>
          <w:szCs w:val="18"/>
        </w:rPr>
        <w:t xml:space="preserve">       col = c("blue", "red"), pch = c(19, NA), lty = c(NA, 1))</w:t>
      </w:r>
      <w:r>
        <w:br/>
        <w:t xml:space="preserve"/>
      </w:r>
      <w:r>
        <w:rPr>
          <w:rFonts w:ascii="Consolas" w:cs="Consolas" w:eastAsia="Consolas" w:hAnsi="Consolas"/>
          <w:sz w:val="18"/>
          <w:szCs w:val="18"/>
        </w:rPr>
        <w:t xml:space="preserve">dev.off()</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png("plot_residual.png", width = 900, height = 600)</w:t>
      </w:r>
      <w:r>
        <w:br/>
        <w:t xml:space="preserve"/>
      </w:r>
      <w:r>
        <w:rPr>
          <w:rFonts w:ascii="Consolas" w:cs="Consolas" w:eastAsia="Consolas" w:hAnsi="Consolas"/>
          <w:sz w:val="18"/>
          <w:szCs w:val="18"/>
        </w:rPr>
        <w:t xml:space="preserve">plot(data_jabar$Tahun, residual_ols, type = "b", pch = 19, col = "darkgreen",</w:t>
      </w:r>
      <w:r>
        <w:br/>
        <w:t xml:space="preserve"/>
      </w:r>
      <w:r>
        <w:rPr>
          <w:rFonts w:ascii="Consolas" w:cs="Consolas" w:eastAsia="Consolas" w:hAnsi="Consolas"/>
          <w:sz w:val="18"/>
          <w:szCs w:val="18"/>
        </w:rPr>
        <w:t xml:space="preserve">     xlab = "Tahun", ylab = "Residual", main = "Plot Residual Model OLS")</w:t>
      </w:r>
      <w:r>
        <w:br/>
        <w:t xml:space="preserve"/>
      </w:r>
      <w:r>
        <w:rPr>
          <w:rFonts w:ascii="Consolas" w:cs="Consolas" w:eastAsia="Consolas" w:hAnsi="Consolas"/>
          <w:sz w:val="18"/>
          <w:szCs w:val="18"/>
        </w:rPr>
        <w:t xml:space="preserve">abline(h = 0, col = "red", lty = 2)</w:t>
      </w:r>
      <w:r>
        <w:br/>
        <w:t xml:space="preserve"/>
      </w:r>
      <w:r>
        <w:rPr>
          <w:rFonts w:ascii="Consolas" w:cs="Consolas" w:eastAsia="Consolas" w:hAnsi="Consolas"/>
          <w:sz w:val="18"/>
          <w:szCs w:val="18"/>
        </w:rPr>
        <w:t xml:space="preserve">dev.off()</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cat("\nSelesai. Plot disimpan sebagai plot_ipm_jabar.png dan plot_residual.png\n")</w:t>
      </w:r>
      <w:r>
        <w:br/>
        <w:t xml:space="preserve"/>
      </w:r>
      <w:r>
        <w:rPr>
          <w:rFonts w:ascii="Consolas" w:cs="Consolas" w:eastAsia="Consolas" w:hAnsi="Consolas"/>
          <w:sz w:val="18"/>
          <w:szCs w:val="18"/>
        </w:rP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Halaman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Analisis Regresi IPM Jawa Barat 2010–2021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72f229881ff7d952ab4e852d30ad4f912fde28b.png"/><Relationship Id="rId10" Type="http://schemas.openxmlformats.org/officeDocument/2006/relationships/image" Target="media/5dbeb1dfcd8a91d254d392a4fd220f662cf3d37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2026-09-02T19:32:07.523Z</dcterms:created>
  <dcterms:modified xsi:type="dcterms:W3CDTF">2026-09-02T19:32:07.529Z</dcterms:modified>
</cp:coreProperties>
</file>

<file path=docProps/custom.xml><?xml version="1.0" encoding="utf-8"?>
<Properties xmlns="http://schemas.openxmlformats.org/officeDocument/2006/custom-properties" xmlns:vt="http://schemas.openxmlformats.org/officeDocument/2006/docPropsVTypes"/>
</file>