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02"/>
        <w:gridCol w:w="4802"/>
      </w:tblGrid>
      <w:tr>
        <w:tc>
          <w:tcPr>
            <w:tcW w:type="dxa" w:w="7200"/>
          </w:tcPr>
          <w:p>
            <w:pPr>
              <w:spacing w:after="40"/>
            </w:pPr>
            <w:r>
              <w:rPr>
                <w:b/>
                <w:color w:val="0D6E55"/>
                <w:sz w:val="22"/>
              </w:rPr>
              <w:t>STANDAR OPERASIONAL PROSEDUR (SOP)</w:t>
            </w:r>
          </w:p>
          <w:p>
            <w:pPr>
              <w:spacing w:after="40"/>
            </w:pPr>
            <w:r>
              <w:rPr>
                <w:b/>
                <w:color w:val="1E293B"/>
                <w:sz w:val="30"/>
              </w:rPr>
              <w:t>SISTEM INFORMASI LEMBUR KARYAWAN (SILEKA)</w:t>
            </w:r>
          </w:p>
          <w:p>
            <w:pPr>
              <w:spacing w:after="0"/>
            </w:pPr>
            <w:r>
              <w:rPr>
                <w:color w:val="64748B"/>
                <w:sz w:val="19"/>
              </w:rPr>
              <w:t>Pabrik Kelapa Sawit (PKS) - PT. Letawa | Format Standar PROS-HCM-02</w:t>
            </w:r>
          </w:p>
        </w:tc>
        <w:tc>
          <w:tcPr>
            <w:tcW w:type="dxa" w:w="3168"/>
            <w:shd w:val="clear" w:color="auto" w:fill="F1F5F9"/>
            <w:tcMar>
              <w:top w:w="80" w:type="dxa"/>
              <w:bottom w:w="80" w:type="dxa"/>
              <w:left w:w="100" w:type="dxa"/>
              <w:right w:w="100" w:type="dxa"/>
            </w:tcMar>
          </w:tcPr>
          <w:p>
            <w:pPr>
              <w:spacing w:after="40"/>
              <w:jc w:val="right"/>
            </w:pPr>
            <w:r>
              <w:rPr>
                <w:color w:val="1E293B"/>
                <w:sz w:val="17"/>
              </w:rPr>
              <w:t>Dokumen No: SOP-HCM-2026</w:t>
              <w:br/>
              <w:t>Revisi: 03 (Sistem 3 Aktor)</w:t>
              <w:br/>
              <w:t>Status: Berlaku Efektif</w:t>
              <w:br/>
              <w:t>Klasifikasi: Internal PKS</w:t>
            </w:r>
          </w:p>
        </w:tc>
      </w:tr>
    </w:tbl>
    <w:p/>
    <w:p>
      <w:pPr>
        <w:spacing w:after="240"/>
      </w:pPr>
      <w:r>
        <w:rPr>
          <w:color w:val="CBD5E1"/>
        </w:rPr>
        <w:t>―――――――――――――――――――――――――――――――――――――――――――――――――――――――――――――――――</w:t>
      </w:r>
    </w:p>
    <w:p>
      <w:pPr>
        <w:pStyle w:val="Heading1"/>
      </w:pPr>
      <w:r>
        <w:rPr>
          <w:b/>
          <w:color w:val="0D6E55"/>
          <w:sz w:val="26"/>
        </w:rPr>
        <w:t>1. Latar Belakang &amp; 4 Permasalahan Utama Sistem Kertas</w:t>
      </w:r>
    </w:p>
    <w:p>
      <w:pPr>
        <w:spacing w:after="160" w:line="276" w:lineRule="auto"/>
      </w:pPr>
      <w:r>
        <w:t>Pada sistem konvensional sebelumnya di Pabrik Kelapa Sawit (PKS), blangko Surat Perintah Lembur (SPL) fisik sudah memiliki cetakan nama karyawan, nomor employee, dan stasiun kerja. Mandor di lapangan bertugas mengisi secara manual jam lembur dan jenis pekerjaan satu per satu. Pengelolaan manual ini menimbulkan 4 kendala utama:</w:t>
      </w:r>
    </w:p>
    <w:tbl>
      <w:tblPr>
        <w:tblW w:type="auto" w:w="0"/>
        <w:jc w:val="center"/>
        <w:tblLayout w:type="fixed"/>
        <w:tblLook w:firstColumn="1" w:firstRow="1" w:lastColumn="0" w:lastRow="0" w:noHBand="0" w:noVBand="1" w:val="04A0"/>
      </w:tblPr>
      <w:tblGrid>
        <w:gridCol w:w="9605"/>
      </w:tblGrid>
      <w:tr>
        <w:tc>
          <w:tcPr>
            <w:tcW w:type="dxa" w:w="10080"/>
            <w:shd w:val="clear" w:color="auto" w:fill="FEF2F2"/>
            <w:tcMar>
              <w:top w:w="70" w:type="dxa"/>
              <w:bottom w:w="70" w:type="dxa"/>
              <w:left w:w="110" w:type="dxa"/>
              <w:right w:w="110" w:type="dxa"/>
            </w:tcMar>
            <w:tcBorders>
              <w:left w:val="single" w:sz="18" w:space="0" w:color="DC2626"/>
            </w:tcBorders>
          </w:tcPr>
          <w:p>
            <w:pPr>
              <w:spacing w:after="40"/>
            </w:pPr>
            <w:r>
              <w:rPr>
                <w:b/>
                <w:color w:val="B91C1C"/>
                <w:sz w:val="19"/>
              </w:rPr>
              <w:t>✕ Pencatatan Berbasis Kertas</w:t>
            </w:r>
          </w:p>
          <w:p>
            <w:pPr>
              <w:spacing w:after="0" w:line="276" w:lineRule="auto"/>
            </w:pPr>
            <w:r>
              <w:rPr>
                <w:color w:val="334155"/>
                <w:sz w:val="18"/>
              </w:rPr>
              <w:t>Data lembur (SPL) masih ditulis tangan di atas lembaran kertas, sehingga rawan rusak, basah/terkena minyak di area pabrik, hilang, atau memiliki tulisan tangan yang sulit dibaca saat hendak direkap.</w:t>
            </w:r>
          </w:p>
        </w:tc>
      </w:tr>
    </w:tbl>
    <w:p>
      <w:pPr>
        <w:spacing w:after="60"/>
      </w:pPr>
    </w:p>
    <w:tbl>
      <w:tblPr>
        <w:tblW w:type="auto" w:w="0"/>
        <w:jc w:val="center"/>
        <w:tblLayout w:type="fixed"/>
        <w:tblLook w:firstColumn="1" w:firstRow="1" w:lastColumn="0" w:lastRow="0" w:noHBand="0" w:noVBand="1" w:val="04A0"/>
      </w:tblPr>
      <w:tblGrid>
        <w:gridCol w:w="9605"/>
      </w:tblGrid>
      <w:tr>
        <w:tc>
          <w:tcPr>
            <w:tcW w:type="dxa" w:w="10080"/>
            <w:shd w:val="clear" w:color="auto" w:fill="FEF2F2"/>
            <w:tcMar>
              <w:top w:w="70" w:type="dxa"/>
              <w:bottom w:w="70" w:type="dxa"/>
              <w:left w:w="110" w:type="dxa"/>
              <w:right w:w="110" w:type="dxa"/>
            </w:tcMar>
            <w:tcBorders>
              <w:left w:val="single" w:sz="18" w:space="0" w:color="DC2626"/>
            </w:tcBorders>
          </w:tcPr>
          <w:p>
            <w:pPr>
              <w:spacing w:after="40"/>
            </w:pPr>
            <w:r>
              <w:rPr>
                <w:b/>
                <w:color w:val="B91C1C"/>
                <w:sz w:val="19"/>
              </w:rPr>
              <w:t>✕ Beban Rekapitulasi Harian</w:t>
            </w:r>
          </w:p>
          <w:p>
            <w:pPr>
              <w:spacing w:after="0" w:line="276" w:lineRule="auto"/>
            </w:pPr>
            <w:r>
              <w:rPr>
                <w:color w:val="334155"/>
                <w:sz w:val="18"/>
              </w:rPr>
              <w:t>Setiap pagi, kertas laporan disetorkan oleh Mandor dan Admin harus mengetik ulang seluruh data fisik tersebut ke Microsoft Excel secara manual, menyita waktu operasional yang sangat berharga.</w:t>
            </w:r>
          </w:p>
        </w:tc>
      </w:tr>
    </w:tbl>
    <w:p>
      <w:pPr>
        <w:spacing w:after="60"/>
      </w:pPr>
    </w:p>
    <w:tbl>
      <w:tblPr>
        <w:tblW w:type="auto" w:w="0"/>
        <w:jc w:val="center"/>
        <w:tblLayout w:type="fixed"/>
        <w:tblLook w:firstColumn="1" w:firstRow="1" w:lastColumn="0" w:lastRow="0" w:noHBand="0" w:noVBand="1" w:val="04A0"/>
      </w:tblPr>
      <w:tblGrid>
        <w:gridCol w:w="9605"/>
      </w:tblGrid>
      <w:tr>
        <w:tc>
          <w:tcPr>
            <w:tcW w:type="dxa" w:w="10080"/>
            <w:shd w:val="clear" w:color="auto" w:fill="FEF2F2"/>
            <w:tcMar>
              <w:top w:w="70" w:type="dxa"/>
              <w:bottom w:w="70" w:type="dxa"/>
              <w:left w:w="110" w:type="dxa"/>
              <w:right w:w="110" w:type="dxa"/>
            </w:tcMar>
            <w:tcBorders>
              <w:left w:val="single" w:sz="18" w:space="0" w:color="DC2626"/>
            </w:tcBorders>
          </w:tcPr>
          <w:p>
            <w:pPr>
              <w:spacing w:after="40"/>
            </w:pPr>
            <w:r>
              <w:rPr>
                <w:b/>
                <w:color w:val="B91C1C"/>
                <w:sz w:val="19"/>
              </w:rPr>
              <w:t>✕ Pemborosan Biaya &amp; Ruang Arsip</w:t>
            </w:r>
          </w:p>
          <w:p>
            <w:pPr>
              <w:spacing w:after="0" w:line="276" w:lineRule="auto"/>
            </w:pPr>
            <w:r>
              <w:rPr>
                <w:color w:val="334155"/>
                <w:sz w:val="18"/>
              </w:rPr>
              <w:t>Pencetakan blangko SPL setiap hari memakan banyak biaya pembelian kertas &amp; tinta cetak, menghasilkan penumpukan limbah dokumen, serta menghabiskan ruang penyimpanan arsip fisik yang terbatas di kantor.</w:t>
            </w:r>
          </w:p>
        </w:tc>
      </w:tr>
    </w:tbl>
    <w:p>
      <w:pPr>
        <w:spacing w:after="60"/>
      </w:pPr>
    </w:p>
    <w:tbl>
      <w:tblPr>
        <w:tblW w:type="auto" w:w="0"/>
        <w:jc w:val="center"/>
        <w:tblLayout w:type="fixed"/>
        <w:tblLook w:firstColumn="1" w:firstRow="1" w:lastColumn="0" w:lastRow="0" w:noHBand="0" w:noVBand="1" w:val="04A0"/>
      </w:tblPr>
      <w:tblGrid>
        <w:gridCol w:w="9605"/>
      </w:tblGrid>
      <w:tr>
        <w:tc>
          <w:tcPr>
            <w:tcW w:type="dxa" w:w="10080"/>
            <w:shd w:val="clear" w:color="auto" w:fill="FEF2F2"/>
            <w:tcMar>
              <w:top w:w="70" w:type="dxa"/>
              <w:bottom w:w="70" w:type="dxa"/>
              <w:left w:w="110" w:type="dxa"/>
              <w:right w:w="110" w:type="dxa"/>
            </w:tcMar>
            <w:tcBorders>
              <w:left w:val="single" w:sz="18" w:space="0" w:color="DC2626"/>
            </w:tcBorders>
          </w:tcPr>
          <w:p>
            <w:pPr>
              <w:spacing w:after="40"/>
            </w:pPr>
            <w:r>
              <w:rPr>
                <w:b/>
                <w:color w:val="B91C1C"/>
                <w:sz w:val="19"/>
              </w:rPr>
              <w:t>✕ Pencarian Arsip Data Sulit</w:t>
            </w:r>
          </w:p>
          <w:p>
            <w:pPr>
              <w:spacing w:after="0" w:line="276" w:lineRule="auto"/>
            </w:pPr>
            <w:r>
              <w:rPr>
                <w:color w:val="334155"/>
                <w:sz w:val="18"/>
              </w:rPr>
              <w:t>Jika terjadi komplain selisih perhitungan jam kerja atau audit, Admin kesulitan melacak riwayat lembur karyawan terdahulu karena harus membongkar tumpukan arsip kertas satu per satu.</w:t>
            </w:r>
          </w:p>
        </w:tc>
      </w:tr>
    </w:tbl>
    <w:p>
      <w:pPr>
        <w:spacing w:after="60"/>
      </w:pPr>
    </w:p>
    <w:p>
      <w:pPr>
        <w:pStyle w:val="Heading1"/>
      </w:pPr>
      <w:r>
        <w:rPr>
          <w:b/>
          <w:color w:val="0D6E55"/>
          <w:sz w:val="26"/>
        </w:rPr>
        <w:t>2. Perbandingan Sistem Konvensional vs SILEKA</w:t>
      </w:r>
    </w:p>
    <w:tbl>
      <w:tblPr>
        <w:tblW w:type="auto" w:w="0"/>
        <w:jc w:val="center"/>
        <w:tblLayout w:type="fixed"/>
        <w:tblLook w:firstColumn="1" w:firstRow="1" w:lastColumn="0" w:lastRow="0" w:noHBand="0" w:noVBand="1" w:val="04A0"/>
      </w:tblPr>
      <w:tblGrid>
        <w:gridCol w:w="3202"/>
        <w:gridCol w:w="3202"/>
        <w:gridCol w:w="3202"/>
      </w:tblGrid>
      <w:tr>
        <w:tc>
          <w:tcPr>
            <w:tcW w:type="dxa" w:w="2592"/>
            <w:shd w:val="clear" w:color="auto" w:fill="0D6E55"/>
            <w:tcMar>
              <w:top w:w="90" w:type="dxa"/>
              <w:bottom w:w="90" w:type="dxa"/>
              <w:left w:w="110" w:type="dxa"/>
              <w:right w:w="110" w:type="dxa"/>
            </w:tcMar>
          </w:tcPr>
          <w:p>
            <w:pPr>
              <w:jc w:val="center"/>
            </w:pPr>
            <w:r>
              <w:rPr>
                <w:b/>
                <w:color w:val="FFFFFF"/>
                <w:sz w:val="19"/>
              </w:rPr>
              <w:t>Aspek Pengelolaan</w:t>
            </w:r>
          </w:p>
        </w:tc>
        <w:tc>
          <w:tcPr>
            <w:tcW w:type="dxa" w:w="3744"/>
            <w:shd w:val="clear" w:color="auto" w:fill="0D6E55"/>
            <w:tcMar>
              <w:top w:w="90" w:type="dxa"/>
              <w:bottom w:w="90" w:type="dxa"/>
              <w:left w:w="110" w:type="dxa"/>
              <w:right w:w="110" w:type="dxa"/>
            </w:tcMar>
          </w:tcPr>
          <w:p>
            <w:pPr>
              <w:jc w:val="center"/>
            </w:pPr>
            <w:r>
              <w:rPr>
                <w:b/>
                <w:color w:val="FFFFFF"/>
                <w:sz w:val="19"/>
              </w:rPr>
              <w:t>Sistem Konvensional (Kertas)</w:t>
            </w:r>
          </w:p>
        </w:tc>
        <w:tc>
          <w:tcPr>
            <w:tcW w:type="dxa" w:w="3744"/>
            <w:shd w:val="clear" w:color="auto" w:fill="0D6E55"/>
            <w:tcMar>
              <w:top w:w="90" w:type="dxa"/>
              <w:bottom w:w="90" w:type="dxa"/>
              <w:left w:w="110" w:type="dxa"/>
              <w:right w:w="110" w:type="dxa"/>
            </w:tcMar>
          </w:tcPr>
          <w:p>
            <w:pPr>
              <w:jc w:val="center"/>
            </w:pPr>
            <w:r>
              <w:rPr>
                <w:b/>
                <w:color w:val="FFFFFF"/>
                <w:sz w:val="19"/>
              </w:rPr>
              <w:t>Sistem Digital (SILEKA)</w:t>
            </w:r>
          </w:p>
        </w:tc>
      </w:tr>
      <w:tr>
        <w:tc>
          <w:tcPr>
            <w:tcW w:type="dxa" w:w="2592"/>
            <w:shd w:val="clear" w:color="auto" w:fill="F8FAFC"/>
            <w:tcMar>
              <w:top w:w="80" w:type="dxa"/>
              <w:bottom w:w="80" w:type="dxa"/>
              <w:left w:w="100" w:type="dxa"/>
              <w:right w:w="100" w:type="dxa"/>
            </w:tcMar>
          </w:tcPr>
          <w:p>
            <w:pPr>
              <w:spacing w:line="276" w:lineRule="auto" w:after="40"/>
            </w:pPr>
            <w:r>
              <w:rPr>
                <w:b/>
                <w:color w:val="1E293B"/>
                <w:sz w:val="18"/>
              </w:rPr>
              <w:t>Pengisian Jam &amp; Tugas</w:t>
            </w:r>
          </w:p>
        </w:tc>
        <w:tc>
          <w:tcPr>
            <w:tcW w:type="dxa" w:w="3744"/>
            <w:shd w:val="clear" w:color="auto" w:fill="F8FAFC"/>
            <w:tcMar>
              <w:top w:w="80" w:type="dxa"/>
              <w:bottom w:w="80" w:type="dxa"/>
              <w:left w:w="100" w:type="dxa"/>
              <w:right w:w="100" w:type="dxa"/>
            </w:tcMar>
          </w:tcPr>
          <w:p>
            <w:pPr>
              <w:spacing w:line="276" w:lineRule="auto" w:after="40"/>
            </w:pPr>
            <w:r>
              <w:rPr>
                <w:color w:val="B91C1C"/>
                <w:sz w:val="18"/>
              </w:rPr>
              <w:t>Mandor mengisi jam lembur dan jenis pekerjaan secara manual dengan pulpen pada 20-35 baris blangko cetak.</w:t>
            </w:r>
          </w:p>
        </w:tc>
        <w:tc>
          <w:tcPr>
            <w:tcW w:type="dxa" w:w="3744"/>
            <w:shd w:val="clear" w:color="auto" w:fill="F8FAFC"/>
            <w:tcMar>
              <w:top w:w="80" w:type="dxa"/>
              <w:bottom w:w="80" w:type="dxa"/>
              <w:left w:w="100" w:type="dxa"/>
              <w:right w:w="100" w:type="dxa"/>
            </w:tcMar>
          </w:tcPr>
          <w:p>
            <w:pPr>
              <w:spacing w:line="276" w:lineRule="auto" w:after="40"/>
            </w:pPr>
            <w:r>
              <w:rPr>
                <w:color w:val="15803D"/>
                <w:sz w:val="18"/>
              </w:rPr>
              <w:t>Mandor cukup memakai fitur 'Preset Jam Massal' (1 kali klik terisi serentak) lalu menyesuaikan jenis pekerjaan.</w:t>
            </w:r>
          </w:p>
        </w:tc>
      </w:tr>
      <w:tr>
        <w:tc>
          <w:tcPr>
            <w:tcW w:type="dxa" w:w="2592"/>
            <w:shd w:val="clear" w:color="auto" w:fill="FFFFFF"/>
            <w:tcMar>
              <w:top w:w="80" w:type="dxa"/>
              <w:bottom w:w="80" w:type="dxa"/>
              <w:left w:w="100" w:type="dxa"/>
              <w:right w:w="100" w:type="dxa"/>
            </w:tcMar>
          </w:tcPr>
          <w:p>
            <w:pPr>
              <w:spacing w:line="276" w:lineRule="auto" w:after="40"/>
            </w:pPr>
            <w:r>
              <w:rPr>
                <w:b/>
                <w:color w:val="1E293B"/>
                <w:sz w:val="18"/>
              </w:rPr>
              <w:t>Rekapitulasi Harian Admin</w:t>
            </w:r>
          </w:p>
        </w:tc>
        <w:tc>
          <w:tcPr>
            <w:tcW w:type="dxa" w:w="3744"/>
            <w:shd w:val="clear" w:color="auto" w:fill="FFFFFF"/>
            <w:tcMar>
              <w:top w:w="80" w:type="dxa"/>
              <w:bottom w:w="80" w:type="dxa"/>
              <w:left w:w="100" w:type="dxa"/>
              <w:right w:w="100" w:type="dxa"/>
            </w:tcMar>
          </w:tcPr>
          <w:p>
            <w:pPr>
              <w:spacing w:line="276" w:lineRule="auto" w:after="40"/>
            </w:pPr>
            <w:r>
              <w:rPr>
                <w:color w:val="B91C1C"/>
                <w:sz w:val="18"/>
              </w:rPr>
              <w:t>Kertas diserahkan tiap pagi; Admin harus mengetik ulang seluruh data fisik ke file Excel satu per satu.</w:t>
            </w:r>
          </w:p>
        </w:tc>
        <w:tc>
          <w:tcPr>
            <w:tcW w:type="dxa" w:w="3744"/>
            <w:shd w:val="clear" w:color="auto" w:fill="FFFFFF"/>
            <w:tcMar>
              <w:top w:w="80" w:type="dxa"/>
              <w:bottom w:w="80" w:type="dxa"/>
              <w:left w:w="100" w:type="dxa"/>
              <w:right w:w="100" w:type="dxa"/>
            </w:tcMar>
          </w:tcPr>
          <w:p>
            <w:pPr>
              <w:spacing w:line="276" w:lineRule="auto" w:after="40"/>
            </w:pPr>
            <w:r>
              <w:rPr>
                <w:color w:val="15803D"/>
                <w:sz w:val="18"/>
              </w:rPr>
              <w:t>Data otomatis tersimpan di database saat Mandor klik simpan. Admin tidak perlu lagi mengetik ulang ke Excel.</w:t>
            </w:r>
          </w:p>
        </w:tc>
      </w:tr>
      <w:tr>
        <w:tc>
          <w:tcPr>
            <w:tcW w:type="dxa" w:w="2592"/>
            <w:shd w:val="clear" w:color="auto" w:fill="F8FAFC"/>
            <w:tcMar>
              <w:top w:w="80" w:type="dxa"/>
              <w:bottom w:w="80" w:type="dxa"/>
              <w:left w:w="100" w:type="dxa"/>
              <w:right w:w="100" w:type="dxa"/>
            </w:tcMar>
          </w:tcPr>
          <w:p>
            <w:pPr>
              <w:spacing w:line="276" w:lineRule="auto" w:after="40"/>
            </w:pPr>
            <w:r>
              <w:rPr>
                <w:b/>
                <w:color w:val="1E293B"/>
                <w:sz w:val="18"/>
              </w:rPr>
              <w:t>Biaya Kertas &amp; Limbah Arsip</w:t>
            </w:r>
          </w:p>
        </w:tc>
        <w:tc>
          <w:tcPr>
            <w:tcW w:type="dxa" w:w="3744"/>
            <w:shd w:val="clear" w:color="auto" w:fill="F8FAFC"/>
            <w:tcMar>
              <w:top w:w="80" w:type="dxa"/>
              <w:bottom w:w="80" w:type="dxa"/>
              <w:left w:w="100" w:type="dxa"/>
              <w:right w:w="100" w:type="dxa"/>
            </w:tcMar>
          </w:tcPr>
          <w:p>
            <w:pPr>
              <w:spacing w:line="276" w:lineRule="auto" w:after="40"/>
            </w:pPr>
            <w:r>
              <w:rPr>
                <w:color w:val="B91C1C"/>
                <w:sz w:val="18"/>
              </w:rPr>
              <w:t>Mencetak lembaran blangko setiap hari, pemborosan kertas, tumpukan berkas kotor, dan lemari arsip penuh.</w:t>
            </w:r>
          </w:p>
        </w:tc>
        <w:tc>
          <w:tcPr>
            <w:tcW w:type="dxa" w:w="3744"/>
            <w:shd w:val="clear" w:color="auto" w:fill="F8FAFC"/>
            <w:tcMar>
              <w:top w:w="80" w:type="dxa"/>
              <w:bottom w:w="80" w:type="dxa"/>
              <w:left w:w="100" w:type="dxa"/>
              <w:right w:w="100" w:type="dxa"/>
            </w:tcMar>
          </w:tcPr>
          <w:p>
            <w:pPr>
              <w:spacing w:line="276" w:lineRule="auto" w:after="40"/>
            </w:pPr>
            <w:r>
              <w:rPr>
                <w:color w:val="15803D"/>
                <w:sz w:val="18"/>
              </w:rPr>
              <w:t>100% paperless tersimpan di cloud. Cetak fisik PROS-HCM-02 A4 hanya opsi cadangan jika atasan membutuhkan.</w:t>
            </w:r>
          </w:p>
        </w:tc>
      </w:tr>
      <w:tr>
        <w:tc>
          <w:tcPr>
            <w:tcW w:type="dxa" w:w="2592"/>
            <w:shd w:val="clear" w:color="auto" w:fill="FFFFFF"/>
            <w:tcMar>
              <w:top w:w="80" w:type="dxa"/>
              <w:bottom w:w="80" w:type="dxa"/>
              <w:left w:w="100" w:type="dxa"/>
              <w:right w:w="100" w:type="dxa"/>
            </w:tcMar>
          </w:tcPr>
          <w:p>
            <w:pPr>
              <w:spacing w:line="276" w:lineRule="auto" w:after="40"/>
            </w:pPr>
            <w:r>
              <w:rPr>
                <w:b/>
                <w:color w:val="1E293B"/>
                <w:sz w:val="18"/>
              </w:rPr>
              <w:t>Pelacakan Riwayat &amp; Komplain</w:t>
            </w:r>
          </w:p>
        </w:tc>
        <w:tc>
          <w:tcPr>
            <w:tcW w:type="dxa" w:w="3744"/>
            <w:shd w:val="clear" w:color="auto" w:fill="FFFFFF"/>
            <w:tcMar>
              <w:top w:w="80" w:type="dxa"/>
              <w:bottom w:w="80" w:type="dxa"/>
              <w:left w:w="100" w:type="dxa"/>
              <w:right w:w="100" w:type="dxa"/>
            </w:tcMar>
          </w:tcPr>
          <w:p>
            <w:pPr>
              <w:spacing w:line="276" w:lineRule="auto" w:after="40"/>
            </w:pPr>
            <w:r>
              <w:rPr>
                <w:color w:val="B91C1C"/>
                <w:sz w:val="18"/>
              </w:rPr>
              <w:t>Admin harus mencari manual membongkar tumpukan map arsip kertas berdebu berbulan-bulan ke belakang.</w:t>
            </w:r>
          </w:p>
        </w:tc>
        <w:tc>
          <w:tcPr>
            <w:tcW w:type="dxa" w:w="3744"/>
            <w:shd w:val="clear" w:color="auto" w:fill="FFFFFF"/>
            <w:tcMar>
              <w:top w:w="80" w:type="dxa"/>
              <w:bottom w:w="80" w:type="dxa"/>
              <w:left w:w="100" w:type="dxa"/>
              <w:right w:w="100" w:type="dxa"/>
            </w:tcMar>
          </w:tcPr>
          <w:p>
            <w:pPr>
              <w:spacing w:line="276" w:lineRule="auto" w:after="40"/>
            </w:pPr>
            <w:r>
              <w:rPr>
                <w:color w:val="15803D"/>
                <w:sz w:val="18"/>
              </w:rPr>
              <w:t>Pencarian riwayat lembur instan dalam hitungan detik via filter tanggal dan nama karyawan di sistem.</w:t>
            </w:r>
          </w:p>
        </w:tc>
      </w:tr>
    </w:tbl>
    <w:p>
      <w:pPr>
        <w:spacing w:after="160"/>
      </w:pPr>
    </w:p>
    <w:p>
      <w:pPr>
        <w:pStyle w:val="Heading1"/>
      </w:pPr>
      <w:r>
        <w:rPr>
          <w:b/>
          <w:color w:val="0D6E55"/>
          <w:sz w:val="26"/>
        </w:rPr>
        <w:t>3. Mekanisme Shift &amp; Rotasi Kerja Mingguan</w:t>
      </w:r>
    </w:p>
    <w:p>
      <w:pPr>
        <w:spacing w:after="120" w:line="276" w:lineRule="auto"/>
      </w:pPr>
      <w:r>
        <w:rPr>
          <w:color w:val="1E293B"/>
          <w:sz w:val="19"/>
        </w:rPr>
        <w:t>Struktur kerja pabrik kelapa sawit diatur berdasarkan regu kerja tetap yang berotasi waktu kerja setiap pekan:</w:t>
        <w:br/>
        <w:t>• Regu Shift 1 dipimpin oleh Mandor A dengan anggota karyawan yang sudah ditetapkan tetap.</w:t>
        <w:br/>
        <w:t>• Regu Shift 2 dipimpin oleh Mandor B dengan anggota karyawan yang sudah ditetapkan tetap.</w:t>
        <w:br/>
        <w:t>• Pergantian Jam Kerja (Rolling): Rotasi dilakukan per minggu. Contohnya: jika minggu ini Shift 1 bertugas pada jam pagi dan Shift 2 bertugas pada jam malam, maka minggu berikutnya Shift 1 berganti bertugas pada jam malam dan Shift 2 pada jam pagi. Istilah 'Shift 1' merujuk pada identitas regu kerja, bukan jam pagi permanen.</w:t>
        <w:br/>
        <w:t>• Pembuatan SPL Mandor: Di dalam sistem SILEKA, akun Mandor sudah langsung terhubung dengan regu shift-nya masing-masing. Saat Mandor membuka menu 'Buat SPL', sistem secara otomatis memuat anggota regunya tanpa perlu Mandor memilih shift lagi.</w:t>
      </w:r>
    </w:p>
    <w:p>
      <w:pPr>
        <w:spacing w:after="120"/>
      </w:pPr>
    </w:p>
    <w:p>
      <w:pPr>
        <w:pStyle w:val="Heading1"/>
      </w:pPr>
      <w:r>
        <w:rPr>
          <w:b/>
          <w:color w:val="0D6E55"/>
          <w:sz w:val="26"/>
        </w:rPr>
        <w:t>4. Tiga Aktor Utama &amp; Rincian Tugas</w:t>
      </w: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0D6E55"/>
                <w:sz w:val="21"/>
              </w:rPr>
              <w:t>■ MANDOR / PENGAWAS LAPANGAN (Shift Supervisor)</w:t>
            </w:r>
          </w:p>
          <w:p>
            <w:pPr>
              <w:spacing w:after="40" w:line="276" w:lineRule="auto"/>
            </w:pPr>
            <w:r>
              <w:rPr>
                <w:b/>
                <w:color w:val="1E293B"/>
                <w:sz w:val="18"/>
              </w:rPr>
              <w:t xml:space="preserve">• Definisi Peran: </w:t>
            </w:r>
            <w:r>
              <w:rPr>
                <w:color w:val="334155"/>
                <w:sz w:val="18"/>
              </w:rPr>
              <w:t>Pengawas regu shift operasional di lapangan pabrik (Mandor Shift 1 dan Mandor Shift 2).</w:t>
            </w:r>
          </w:p>
          <w:p>
            <w:pPr>
              <w:spacing w:after="40" w:line="276" w:lineRule="auto"/>
            </w:pPr>
            <w:r>
              <w:rPr>
                <w:b/>
                <w:color w:val="1E293B"/>
                <w:sz w:val="18"/>
              </w:rPr>
              <w:t xml:space="preserve">• Tugas 1 (Pembuatan SPL Otomatis): </w:t>
            </w:r>
            <w:r>
              <w:rPr>
                <w:color w:val="334155"/>
                <w:sz w:val="18"/>
              </w:rPr>
              <w:t>Membuka menu 'Buat SPL' dan memilih tanggal. Daftar seluruh karyawan di shift-nya otomatis tampil lengkap dengan nomor employee dan stasiun tetapnya (tanpa perlu memilih shift lagi).</w:t>
            </w:r>
          </w:p>
          <w:p>
            <w:pPr>
              <w:spacing w:after="40" w:line="276" w:lineRule="auto"/>
            </w:pPr>
            <w:r>
              <w:rPr>
                <w:b/>
                <w:color w:val="1E293B"/>
                <w:sz w:val="18"/>
              </w:rPr>
              <w:t xml:space="preserve">• Tugas 2 (Pengisian Jam Cepat): </w:t>
            </w:r>
            <w:r>
              <w:rPr>
                <w:color w:val="334155"/>
                <w:sz w:val="18"/>
              </w:rPr>
              <w:t>Menggunakan fitur Preset Bar untuk mengisi jam lembur massal (misal: 17:00 - 21:00) ke seluruh karyawan hanya dengan 1 klik, lalu menyesuaikan jenis pekerjaan.</w:t>
            </w:r>
          </w:p>
          <w:p>
            <w:pPr>
              <w:spacing w:after="40" w:line="276" w:lineRule="auto"/>
            </w:pPr>
            <w:r>
              <w:rPr>
                <w:b/>
                <w:color w:val="1E293B"/>
                <w:sz w:val="18"/>
              </w:rPr>
              <w:t xml:space="preserve">• Tugas 3 (Status Lembur vs Tidak): </w:t>
            </w:r>
            <w:r>
              <w:rPr>
                <w:color w:val="334155"/>
                <w:sz w:val="18"/>
              </w:rPr>
              <w:t>Menetapkan status Lembur atau Tidak Lembur. Bagi karyawan yang izin, sakit, atau hanya jam kerja normal (HK), status diatur ke 'Tidak Lembur' dan keterangannya diisi di Jenis Pekerjaan.</w:t>
            </w:r>
          </w:p>
          <w:p>
            <w:pPr>
              <w:spacing w:after="40" w:line="276" w:lineRule="auto"/>
            </w:pPr>
            <w:r>
              <w:rPr>
                <w:b/>
                <w:color w:val="1E293B"/>
                <w:sz w:val="18"/>
              </w:rPr>
              <w:t xml:space="preserve">• Tugas 4 (Simpan Data): </w:t>
            </w:r>
            <w:r>
              <w:rPr>
                <w:color w:val="334155"/>
                <w:sz w:val="18"/>
              </w:rPr>
              <w:t>Menyimpan SPL harian ke dalam server, sehingga seketika dapat dilihat oleh Karyawan di HP masing-masing dan Admin di kantor.</w:t>
            </w:r>
          </w:p>
          <w:p>
            <w:pPr>
              <w:spacing w:after="40" w:line="276" w:lineRule="auto"/>
            </w:pPr>
            <w:r>
              <w:rPr>
                <w:b/>
                <w:color w:val="1E293B"/>
                <w:sz w:val="18"/>
              </w:rPr>
              <w:t xml:space="preserve">• Tugas 5 (Opsi Cetak PROS-HCM-02): </w:t>
            </w:r>
            <w:r>
              <w:rPr>
                <w:color w:val="334155"/>
                <w:sz w:val="18"/>
              </w:rPr>
              <w:t>Sebagai opsi cadangan: dapat mencetak blangko A4 format resmi PROS-HCM-02 jika atasan menginginkan bukti tanda tangan fisik basah di kertas.</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1A56DB"/>
                <w:sz w:val="21"/>
              </w:rPr>
              <w:t>■ KARYAWAN PELAKSANA / OPERATOR PABRIK (Mill Operator)</w:t>
            </w:r>
          </w:p>
          <w:p>
            <w:pPr>
              <w:spacing w:after="40" w:line="276" w:lineRule="auto"/>
            </w:pPr>
            <w:r>
              <w:rPr>
                <w:b/>
                <w:color w:val="1E293B"/>
                <w:sz w:val="18"/>
              </w:rPr>
              <w:t xml:space="preserve">• Definisi Peran: </w:t>
            </w:r>
            <w:r>
              <w:rPr>
                <w:color w:val="334155"/>
                <w:sz w:val="18"/>
              </w:rPr>
              <w:t>Pelaksana operasional teknis di 14 stasiun pabrik (Sterilizer, Thresher, Press, Boiler, dll).</w:t>
            </w:r>
          </w:p>
          <w:p>
            <w:pPr>
              <w:spacing w:after="40" w:line="276" w:lineRule="auto"/>
            </w:pPr>
            <w:r>
              <w:rPr>
                <w:b/>
                <w:color w:val="1E293B"/>
                <w:sz w:val="18"/>
              </w:rPr>
              <w:t xml:space="preserve">• Tugas 1 (Akses Mandiri di HP): </w:t>
            </w:r>
            <w:r>
              <w:rPr>
                <w:color w:val="334155"/>
                <w:sz w:val="18"/>
              </w:rPr>
              <w:t>Membuka portal SILEKA melalui browser HP masing-masing tanpa perlu berkumpul atau mengantre di lorong pabrik.</w:t>
            </w:r>
          </w:p>
          <w:p>
            <w:pPr>
              <w:spacing w:after="40" w:line="276" w:lineRule="auto"/>
            </w:pPr>
            <w:r>
              <w:rPr>
                <w:b/>
                <w:color w:val="1E293B"/>
                <w:sz w:val="18"/>
              </w:rPr>
              <w:t xml:space="preserve">• Tugas 2 (Pemeriksaan Jam Kerja): </w:t>
            </w:r>
            <w:r>
              <w:rPr>
                <w:color w:val="334155"/>
                <w:sz w:val="18"/>
              </w:rPr>
              <w:t>Memeriksa tanggal, jam mulai, jam selesai, dan jenis tugas yang dimasukkan oleh Mandor pada dashboard pribadinya.</w:t>
            </w:r>
          </w:p>
          <w:p>
            <w:pPr>
              <w:spacing w:after="40" w:line="276" w:lineRule="auto"/>
            </w:pPr>
            <w:r>
              <w:rPr>
                <w:b/>
                <w:color w:val="1E293B"/>
                <w:sz w:val="18"/>
              </w:rPr>
              <w:t xml:space="preserve">• Tugas 3 (Validasi Digital - ACC): </w:t>
            </w:r>
            <w:r>
              <w:rPr>
                <w:color w:val="334155"/>
                <w:sz w:val="18"/>
              </w:rPr>
              <w:t>Mengonfirmasi kebenaran jam lembur dengan menekan tombol 'ACC'. Status lembur langsung berubah menjadi sah ('Disetujui').</w:t>
            </w:r>
          </w:p>
          <w:p>
            <w:pPr>
              <w:spacing w:after="40" w:line="276" w:lineRule="auto"/>
            </w:pPr>
            <w:r>
              <w:rPr>
                <w:b/>
                <w:color w:val="1E293B"/>
                <w:sz w:val="18"/>
              </w:rPr>
              <w:t xml:space="preserve">• Tugas 4 (Pengajuan Koreksi - Tolak): </w:t>
            </w:r>
            <w:r>
              <w:rPr>
                <w:color w:val="334155"/>
                <w:sz w:val="18"/>
              </w:rPr>
              <w:t>Jika jam kerja yang diajukan tidak sesuai dengan jam aktual lembur di pabrik, karyawan klik tombol 'Tolak' dan mengetikkan alasan revisi.</w:t>
            </w:r>
          </w:p>
          <w:p>
            <w:pPr>
              <w:spacing w:after="40" w:line="276" w:lineRule="auto"/>
            </w:pPr>
            <w:r>
              <w:rPr>
                <w:b/>
                <w:color w:val="1E293B"/>
                <w:sz w:val="18"/>
              </w:rPr>
              <w:t xml:space="preserve">• Tugas 5 (Pantau Riwayat): </w:t>
            </w:r>
            <w:r>
              <w:rPr>
                <w:color w:val="334155"/>
                <w:sz w:val="18"/>
              </w:rPr>
              <w:t>Melihat riwayat akumulasi jam lembur bulanan secara transparan kapan saja.</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D97706"/>
                <w:sz w:val="21"/>
              </w:rPr>
              <w:t>■ ADMIN SISTEM / PERSONALIA (HCM Staff)</w:t>
            </w:r>
          </w:p>
          <w:p>
            <w:pPr>
              <w:spacing w:after="40" w:line="276" w:lineRule="auto"/>
            </w:pPr>
            <w:r>
              <w:rPr>
                <w:b/>
                <w:color w:val="1E293B"/>
                <w:sz w:val="18"/>
              </w:rPr>
              <w:t xml:space="preserve">• Definisi Peran: </w:t>
            </w:r>
            <w:r>
              <w:rPr>
                <w:color w:val="334155"/>
                <w:sz w:val="18"/>
              </w:rPr>
              <w:t>Pengelola data induk operasional dan pemantau rekapitulasi data lembur pabrik.</w:t>
            </w:r>
          </w:p>
          <w:p>
            <w:pPr>
              <w:spacing w:after="40" w:line="276" w:lineRule="auto"/>
            </w:pPr>
            <w:r>
              <w:rPr>
                <w:b/>
                <w:color w:val="1E293B"/>
                <w:sz w:val="18"/>
              </w:rPr>
              <w:t xml:space="preserve">• Tugas 1 (Kelola Master Karyawan): </w:t>
            </w:r>
            <w:r>
              <w:rPr>
                <w:color w:val="334155"/>
                <w:sz w:val="18"/>
              </w:rPr>
              <w:t>Mendaftarkan karyawan baru, nomor employee/SAP, penempatan stasiun pabrik permanen, dan penetapan regu shift (Shift 1 atau Shift 2).</w:t>
            </w:r>
          </w:p>
          <w:p>
            <w:pPr>
              <w:spacing w:after="40" w:line="276" w:lineRule="auto"/>
            </w:pPr>
            <w:r>
              <w:rPr>
                <w:b/>
                <w:color w:val="1E293B"/>
                <w:sz w:val="18"/>
              </w:rPr>
              <w:t xml:space="preserve">• Tugas 2 (Monitoring Data Tanpa Ketik Ulang): </w:t>
            </w:r>
            <w:r>
              <w:rPr>
                <w:color w:val="334155"/>
                <w:sz w:val="18"/>
              </w:rPr>
              <w:t>Melihat seluruh rekaman data lembur harian yang masuk dari seluruh Mandor secara otomatis di dashboard (menghilangkan tugas mengetik ulang dari kertas ke Excel setiap pagi).</w:t>
            </w:r>
          </w:p>
          <w:p>
            <w:pPr>
              <w:spacing w:after="40" w:line="276" w:lineRule="auto"/>
            </w:pPr>
            <w:r>
              <w:rPr>
                <w:b/>
                <w:color w:val="1E293B"/>
                <w:sz w:val="18"/>
              </w:rPr>
              <w:t xml:space="preserve">• Tugas 3 (Penanganan Selisih &amp; Komplain): </w:t>
            </w:r>
            <w:r>
              <w:rPr>
                <w:color w:val="334155"/>
                <w:sz w:val="18"/>
              </w:rPr>
              <w:t>Membuka riwayat data lembur digital secara cepat ketika ada pertanyaan mengenai jam kerja lembur karyawan.</w:t>
            </w:r>
          </w:p>
          <w:p>
            <w:pPr>
              <w:spacing w:after="40" w:line="276" w:lineRule="auto"/>
            </w:pPr>
            <w:r>
              <w:rPr>
                <w:b/>
                <w:color w:val="1E293B"/>
                <w:sz w:val="18"/>
              </w:rPr>
              <w:t xml:space="preserve">• Tugas 4 (Opsi Cetak &amp; Arsip Cadangan): </w:t>
            </w:r>
            <w:r>
              <w:rPr>
                <w:color w:val="334155"/>
                <w:sz w:val="18"/>
              </w:rPr>
              <w:t>Mencetak formulir cetak PROS-HCM-02 bila diperlukan untuk laporan audit fisik tertentu.</w:t>
            </w:r>
          </w:p>
          <w:p>
            <w:pPr>
              <w:spacing w:after="40" w:line="276" w:lineRule="auto"/>
            </w:pPr>
            <w:r>
              <w:rPr>
                <w:b/>
                <w:color w:val="1E293B"/>
                <w:sz w:val="18"/>
              </w:rPr>
              <w:t xml:space="preserve">• Tugas 5 (Ekspor Rekapitulasi Payroll): </w:t>
            </w:r>
            <w:r>
              <w:rPr>
                <w:color w:val="334155"/>
                <w:sz w:val="18"/>
              </w:rPr>
              <w:t>Mengunduh rekap total jam lembur yang sudah valid untuk diproses ke dalam perhitungan penggajian bulanan.</w:t>
            </w:r>
          </w:p>
        </w:tc>
      </w:tr>
    </w:tbl>
    <w:p>
      <w:pPr>
        <w:spacing w:after="80"/>
      </w:pPr>
    </w:p>
    <w:p>
      <w:pPr>
        <w:pStyle w:val="Heading1"/>
      </w:pPr>
      <w:r>
        <w:rPr>
          <w:b/>
          <w:color w:val="0D6E55"/>
          <w:sz w:val="26"/>
        </w:rPr>
        <w:t>5. Alur Kerja Operasional Harian (Workflow)</w:t>
      </w: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1: INPUT LEMBUR HARIAN OLEH MANDOR</w:t>
            </w:r>
          </w:p>
          <w:p>
            <w:pPr>
              <w:spacing w:after="80"/>
            </w:pPr>
            <w:r>
              <w:rPr>
                <w:i/>
                <w:color w:val="64748B"/>
                <w:sz w:val="17"/>
              </w:rPr>
              <w:t>Penanggung Jawab: Mandor Lapangan</w:t>
            </w:r>
          </w:p>
          <w:p>
            <w:pPr>
              <w:spacing w:after="40" w:line="276" w:lineRule="auto"/>
            </w:pPr>
            <w:r>
              <w:rPr>
                <w:b/>
                <w:color w:val="1E293B"/>
                <w:sz w:val="18"/>
              </w:rPr>
              <w:t xml:space="preserve">1. </w:t>
            </w:r>
            <w:r>
              <w:rPr>
                <w:color w:val="334155"/>
                <w:sz w:val="18"/>
              </w:rPr>
              <w:t>Mandor login ke SILEKA -&gt; Masuk ke menu 'Buat SPL' dan memilih tanggal operasional.</w:t>
            </w:r>
          </w:p>
          <w:p>
            <w:pPr>
              <w:spacing w:after="40" w:line="276" w:lineRule="auto"/>
            </w:pPr>
            <w:r>
              <w:rPr>
                <w:b/>
                <w:color w:val="1E293B"/>
                <w:sz w:val="18"/>
              </w:rPr>
              <w:t xml:space="preserve">2. </w:t>
            </w:r>
            <w:r>
              <w:rPr>
                <w:color w:val="334155"/>
                <w:sz w:val="18"/>
              </w:rPr>
              <w:t>Sistem otomatis menampilkan seluruh karyawan di shift mandor tersebut (tanpa perlu pilih shift lagi).</w:t>
            </w:r>
          </w:p>
          <w:p>
            <w:pPr>
              <w:spacing w:after="40" w:line="276" w:lineRule="auto"/>
            </w:pPr>
            <w:r>
              <w:rPr>
                <w:b/>
                <w:color w:val="1E293B"/>
                <w:sz w:val="18"/>
              </w:rPr>
              <w:t xml:space="preserve">3. </w:t>
            </w:r>
            <w:r>
              <w:rPr>
                <w:color w:val="334155"/>
                <w:sz w:val="18"/>
              </w:rPr>
              <w:t>Mandor mengisi jam serentak dengan Preset Jam Cepat dan mengisi jenis tugas/pekerjaan.</w:t>
            </w:r>
          </w:p>
          <w:p>
            <w:pPr>
              <w:spacing w:after="40" w:line="276" w:lineRule="auto"/>
            </w:pPr>
            <w:r>
              <w:rPr>
                <w:b/>
                <w:color w:val="1E293B"/>
                <w:sz w:val="18"/>
              </w:rPr>
              <w:t xml:space="preserve">4. </w:t>
            </w:r>
            <w:r>
              <w:rPr>
                <w:color w:val="334155"/>
                <w:sz w:val="18"/>
              </w:rPr>
              <w:t>Untuk karyawan yang tidak lembur (izin/cuti/sakit/HK), toggle diubah ke 'Tidak Lembur' dan alasan ditulis pada kolom jenis pekerjaan.</w:t>
            </w:r>
          </w:p>
          <w:p>
            <w:pPr>
              <w:spacing w:after="40" w:line="276" w:lineRule="auto"/>
            </w:pPr>
            <w:r>
              <w:rPr>
                <w:b/>
                <w:color w:val="1E293B"/>
                <w:sz w:val="18"/>
              </w:rPr>
              <w:t xml:space="preserve">5. </w:t>
            </w:r>
            <w:r>
              <w:rPr>
                <w:color w:val="334155"/>
                <w:sz w:val="18"/>
              </w:rPr>
              <w:t>Mandor klik 'Simpan Semua Data Lembur' -&gt; Data tersimpan di server.</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2: VALIDASI DIGITAL DI HP OLEH KARYAWAN</w:t>
            </w:r>
          </w:p>
          <w:p>
            <w:pPr>
              <w:spacing w:after="80"/>
            </w:pPr>
            <w:r>
              <w:rPr>
                <w:i/>
                <w:color w:val="64748B"/>
                <w:sz w:val="17"/>
              </w:rPr>
              <w:t>Penanggung Jawab: Karyawan Pelaksana</w:t>
            </w:r>
          </w:p>
          <w:p>
            <w:pPr>
              <w:spacing w:after="40" w:line="276" w:lineRule="auto"/>
            </w:pPr>
            <w:r>
              <w:rPr>
                <w:b/>
                <w:color w:val="1E293B"/>
                <w:sz w:val="18"/>
              </w:rPr>
              <w:t xml:space="preserve">1. </w:t>
            </w:r>
            <w:r>
              <w:rPr>
                <w:color w:val="334155"/>
                <w:sz w:val="18"/>
              </w:rPr>
              <w:t>Karyawan membuka aplikasi SILEKA dari HP masing-masing setelah selesai bekerja.</w:t>
            </w:r>
          </w:p>
          <w:p>
            <w:pPr>
              <w:spacing w:after="40" w:line="276" w:lineRule="auto"/>
            </w:pPr>
            <w:r>
              <w:rPr>
                <w:b/>
                <w:color w:val="1E293B"/>
                <w:sz w:val="18"/>
              </w:rPr>
              <w:t xml:space="preserve">2. </w:t>
            </w:r>
            <w:r>
              <w:rPr>
                <w:color w:val="334155"/>
                <w:sz w:val="18"/>
              </w:rPr>
              <w:t>Di dashboard, karyawan memeriksa rincian lembur (tanggal, jam mulai, jam selesai, jenis tugas).</w:t>
            </w:r>
          </w:p>
          <w:p>
            <w:pPr>
              <w:spacing w:after="40" w:line="276" w:lineRule="auto"/>
            </w:pPr>
            <w:r>
              <w:rPr>
                <w:b/>
                <w:color w:val="1E293B"/>
                <w:sz w:val="18"/>
              </w:rPr>
              <w:t xml:space="preserve">3. </w:t>
            </w:r>
            <w:r>
              <w:rPr>
                <w:color w:val="334155"/>
                <w:sz w:val="18"/>
              </w:rPr>
              <w:t>Jika sesuai fakta kerja di lapangan: Karyawan klik tombol 'ACC' (Status menjadi Disetujui).</w:t>
            </w:r>
          </w:p>
          <w:p>
            <w:pPr>
              <w:spacing w:after="40" w:line="276" w:lineRule="auto"/>
            </w:pPr>
            <w:r>
              <w:rPr>
                <w:b/>
                <w:color w:val="1E293B"/>
                <w:sz w:val="18"/>
              </w:rPr>
              <w:t xml:space="preserve">4. </w:t>
            </w:r>
            <w:r>
              <w:rPr>
                <w:color w:val="334155"/>
                <w:sz w:val="18"/>
              </w:rPr>
              <w:t>Jika jam berbeda: Karyawan klik 'Tolak' dan menulis alasan perbaikan agar diperbaiki oleh Mandor.</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3: REKAPITULASI OTOMATIS DI SISI ADMIN</w:t>
            </w:r>
          </w:p>
          <w:p>
            <w:pPr>
              <w:spacing w:after="80"/>
            </w:pPr>
            <w:r>
              <w:rPr>
                <w:i/>
                <w:color w:val="64748B"/>
                <w:sz w:val="17"/>
              </w:rPr>
              <w:t>Penanggung Jawab: Admin Sistem</w:t>
            </w:r>
          </w:p>
          <w:p>
            <w:pPr>
              <w:spacing w:after="40" w:line="276" w:lineRule="auto"/>
            </w:pPr>
            <w:r>
              <w:rPr>
                <w:b/>
                <w:color w:val="1E293B"/>
                <w:sz w:val="18"/>
              </w:rPr>
              <w:t xml:space="preserve">1. </w:t>
            </w:r>
            <w:r>
              <w:rPr>
                <w:color w:val="334155"/>
                <w:sz w:val="18"/>
              </w:rPr>
              <w:t>Setiap pagi Admin cukup membuka dashboard SILEKA; seluruh data lembur dari seluruh shift sudah tersaji lengkap dan otomatis terakumulasi.</w:t>
            </w:r>
          </w:p>
          <w:p>
            <w:pPr>
              <w:spacing w:after="40" w:line="276" w:lineRule="auto"/>
            </w:pPr>
            <w:r>
              <w:rPr>
                <w:b/>
                <w:color w:val="1E293B"/>
                <w:sz w:val="18"/>
              </w:rPr>
              <w:t xml:space="preserve">2. </w:t>
            </w:r>
            <w:r>
              <w:rPr>
                <w:color w:val="334155"/>
                <w:sz w:val="18"/>
              </w:rPr>
              <w:t>Admin TIDAK PERLU lagi mengetik ulang dari kertas ke Excel.</w:t>
            </w:r>
          </w:p>
          <w:p>
            <w:pPr>
              <w:spacing w:after="40" w:line="276" w:lineRule="auto"/>
            </w:pPr>
            <w:r>
              <w:rPr>
                <w:b/>
                <w:color w:val="1E293B"/>
                <w:sz w:val="18"/>
              </w:rPr>
              <w:t xml:space="preserve">3. </w:t>
            </w:r>
            <w:r>
              <w:rPr>
                <w:color w:val="334155"/>
                <w:sz w:val="18"/>
              </w:rPr>
              <w:t>Ketika ada selisih perhitungan, Admin dapat langsung mencari riwayat digital secara instan via filter tanggal.</w:t>
            </w:r>
          </w:p>
          <w:p>
            <w:pPr>
              <w:spacing w:after="40" w:line="276" w:lineRule="auto"/>
            </w:pPr>
            <w:r>
              <w:rPr>
                <w:b/>
                <w:color w:val="1E293B"/>
                <w:sz w:val="18"/>
              </w:rPr>
              <w:t xml:space="preserve">4. </w:t>
            </w:r>
            <w:r>
              <w:rPr>
                <w:color w:val="334155"/>
                <w:sz w:val="18"/>
              </w:rPr>
              <w:t>Data siap diekspor untuk keperluan slip gaji lembur bulanan.</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CADANGAN: CETAK FORMULIR FISIK PROS-HCM-02 (OPSIONAL)</w:t>
            </w:r>
          </w:p>
          <w:p>
            <w:pPr>
              <w:spacing w:after="80"/>
            </w:pPr>
            <w:r>
              <w:rPr>
                <w:i/>
                <w:color w:val="64748B"/>
                <w:sz w:val="17"/>
              </w:rPr>
              <w:t>Penanggung Jawab: Mandor / Admin</w:t>
            </w:r>
          </w:p>
          <w:p>
            <w:pPr>
              <w:spacing w:after="40" w:line="276" w:lineRule="auto"/>
            </w:pPr>
            <w:r>
              <w:rPr>
                <w:b/>
                <w:color w:val="1E293B"/>
                <w:sz w:val="18"/>
              </w:rPr>
              <w:t xml:space="preserve">1. </w:t>
            </w:r>
            <w:r>
              <w:rPr>
                <w:color w:val="334155"/>
                <w:sz w:val="18"/>
              </w:rPr>
              <w:t>Jika atasan / pimpinan operasional merasa repot membuka HP untuk ACC digital atau membutuhkan tanda tangan fisik di kertas untuk arsip kantor:</w:t>
            </w:r>
          </w:p>
          <w:p>
            <w:pPr>
              <w:spacing w:after="40" w:line="276" w:lineRule="auto"/>
            </w:pPr>
            <w:r>
              <w:rPr>
                <w:b/>
                <w:color w:val="1E293B"/>
                <w:sz w:val="18"/>
              </w:rPr>
              <w:t xml:space="preserve">2. </w:t>
            </w:r>
            <w:r>
              <w:rPr>
                <w:color w:val="334155"/>
                <w:sz w:val="18"/>
              </w:rPr>
              <w:t>Mandor atau Admin membuka menu 'Cetak SPL'.</w:t>
            </w:r>
          </w:p>
          <w:p>
            <w:pPr>
              <w:spacing w:after="40" w:line="276" w:lineRule="auto"/>
            </w:pPr>
            <w:r>
              <w:rPr>
                <w:b/>
                <w:color w:val="1E293B"/>
                <w:sz w:val="18"/>
              </w:rPr>
              <w:t xml:space="preserve">3. </w:t>
            </w:r>
            <w:r>
              <w:rPr>
                <w:color w:val="334155"/>
                <w:sz w:val="18"/>
              </w:rPr>
              <w:t>Sistem menyajikan format standar PROS-HCM-02 pas 1 halaman A4 portrait bebas dari tampilan web.</w:t>
            </w:r>
          </w:p>
          <w:p>
            <w:pPr>
              <w:spacing w:after="40" w:line="276" w:lineRule="auto"/>
            </w:pPr>
            <w:r>
              <w:rPr>
                <w:b/>
                <w:color w:val="1E293B"/>
                <w:sz w:val="18"/>
              </w:rPr>
              <w:t xml:space="preserve">4. </w:t>
            </w:r>
            <w:r>
              <w:rPr>
                <w:color w:val="334155"/>
                <w:sz w:val="18"/>
              </w:rPr>
              <w:t>Formulir dicetak ke kertas fisik untuk ditandatangani basah oleh Mandor dan Atasan.</w:t>
            </w:r>
          </w:p>
        </w:tc>
      </w:tr>
    </w:tbl>
    <w:p>
      <w:pPr>
        <w:spacing w:after="80"/>
      </w:pPr>
    </w:p>
    <w:p>
      <w:pPr>
        <w:pStyle w:val="Heading1"/>
      </w:pPr>
      <w:r>
        <w:rPr>
          <w:b/>
          <w:color w:val="0D6E55"/>
          <w:sz w:val="26"/>
        </w:rPr>
        <w:t>6. Matriks Tanggung Jawab (RACI Matrix)</w:t>
      </w:r>
    </w:p>
    <w:p>
      <w:pPr>
        <w:spacing w:after="80"/>
      </w:pPr>
      <w:r>
        <w:rPr>
          <w:i/>
          <w:color w:val="64748B"/>
          <w:sz w:val="17"/>
        </w:rPr>
        <w:t>Keterangan: R = Responsible (Pelaksana), A = Accountable (Penanggung Jawab Utama), C = Consulted (Pemberi Masukan), I = Informed (Penerima Laporan/Informasi).</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4896"/>
            <w:shd w:val="clear" w:color="auto" w:fill="1E293B"/>
            <w:tcMar>
              <w:top w:w="80" w:type="dxa"/>
              <w:bottom w:w="80" w:type="dxa"/>
              <w:left w:w="80" w:type="dxa"/>
              <w:right w:w="80" w:type="dxa"/>
            </w:tcMar>
          </w:tcPr>
          <w:p>
            <w:pPr>
              <w:jc w:val="center"/>
            </w:pPr>
            <w:r>
              <w:rPr>
                <w:b/>
                <w:color w:val="FFFFFF"/>
                <w:sz w:val="18"/>
              </w:rPr>
              <w:t>Aktivitas / Tahapan Kerja</w:t>
            </w:r>
          </w:p>
        </w:tc>
        <w:tc>
          <w:tcPr>
            <w:tcW w:type="dxa" w:w="1728"/>
            <w:shd w:val="clear" w:color="auto" w:fill="1E293B"/>
            <w:tcMar>
              <w:top w:w="80" w:type="dxa"/>
              <w:bottom w:w="80" w:type="dxa"/>
              <w:left w:w="80" w:type="dxa"/>
              <w:right w:w="80" w:type="dxa"/>
            </w:tcMar>
          </w:tcPr>
          <w:p>
            <w:pPr>
              <w:jc w:val="center"/>
            </w:pPr>
            <w:r>
              <w:rPr>
                <w:b/>
                <w:color w:val="FFFFFF"/>
                <w:sz w:val="18"/>
              </w:rPr>
              <w:t>Mandor</w:t>
            </w:r>
          </w:p>
        </w:tc>
        <w:tc>
          <w:tcPr>
            <w:tcW w:type="dxa" w:w="1728"/>
            <w:shd w:val="clear" w:color="auto" w:fill="1E293B"/>
            <w:tcMar>
              <w:top w:w="80" w:type="dxa"/>
              <w:bottom w:w="80" w:type="dxa"/>
              <w:left w:w="80" w:type="dxa"/>
              <w:right w:w="80" w:type="dxa"/>
            </w:tcMar>
          </w:tcPr>
          <w:p>
            <w:pPr>
              <w:jc w:val="center"/>
            </w:pPr>
            <w:r>
              <w:rPr>
                <w:b/>
                <w:color w:val="FFFFFF"/>
                <w:sz w:val="18"/>
              </w:rPr>
              <w:t>Karyawan</w:t>
            </w:r>
          </w:p>
        </w:tc>
        <w:tc>
          <w:tcPr>
            <w:tcW w:type="dxa" w:w="1728"/>
            <w:shd w:val="clear" w:color="auto" w:fill="1E293B"/>
            <w:tcMar>
              <w:top w:w="80" w:type="dxa"/>
              <w:bottom w:w="80" w:type="dxa"/>
              <w:left w:w="80" w:type="dxa"/>
              <w:right w:w="80" w:type="dxa"/>
            </w:tcMar>
          </w:tcPr>
          <w:p>
            <w:pPr>
              <w:jc w:val="center"/>
            </w:pPr>
            <w:r>
              <w:rPr>
                <w:b/>
                <w:color w:val="FFFFFF"/>
                <w:sz w:val="18"/>
              </w:rPr>
              <w:t>Admin</w:t>
            </w:r>
          </w:p>
        </w:tc>
      </w:tr>
      <w:tr>
        <w:tc>
          <w:tcPr>
            <w:tcW w:type="dxa" w:w="4896"/>
            <w:shd w:val="clear" w:color="auto" w:fill="F8FAFC"/>
            <w:tcMar>
              <w:top w:w="60" w:type="dxa"/>
              <w:bottom w:w="60" w:type="dxa"/>
              <w:left w:w="80" w:type="dxa"/>
              <w:right w:w="80" w:type="dxa"/>
            </w:tcMar>
          </w:tcPr>
          <w:p>
            <w:pPr>
              <w:jc w:val="left"/>
            </w:pPr>
            <w:r>
              <w:rPr>
                <w:b/>
                <w:color w:val="1E293B"/>
                <w:sz w:val="18"/>
              </w:rPr>
              <w:t>Pengelolaan Master Karyawan, Shift &amp; Stasiun</w:t>
            </w:r>
          </w:p>
        </w:tc>
        <w:tc>
          <w:tcPr>
            <w:tcW w:type="dxa" w:w="1728"/>
            <w:shd w:val="clear" w:color="auto" w:fill="F8FAFC"/>
            <w:tcMar>
              <w:top w:w="60" w:type="dxa"/>
              <w:bottom w:w="60" w:type="dxa"/>
              <w:left w:w="80" w:type="dxa"/>
              <w:right w:w="80" w:type="dxa"/>
            </w:tcMar>
          </w:tcPr>
          <w:p>
            <w:pPr>
              <w:jc w:val="center"/>
            </w:pPr>
            <w:r>
              <w:rPr>
                <w:b/>
                <w:color w:val="64748B"/>
                <w:sz w:val="18"/>
              </w:rPr>
              <w:t>C</w:t>
            </w:r>
          </w:p>
        </w:tc>
        <w:tc>
          <w:tcPr>
            <w:tcW w:type="dxa" w:w="1728"/>
            <w:shd w:val="clear" w:color="auto" w:fill="F8FAFC"/>
            <w:tcMar>
              <w:top w:w="60" w:type="dxa"/>
              <w:bottom w:w="60" w:type="dxa"/>
              <w:left w:w="80" w:type="dxa"/>
              <w:right w:w="80" w:type="dxa"/>
            </w:tcMar>
          </w:tcPr>
          <w:p>
            <w:pPr>
              <w:jc w:val="center"/>
            </w:pPr>
            <w:r>
              <w:rPr>
                <w:b/>
                <w:color w:val="64748B"/>
                <w:sz w:val="18"/>
              </w:rPr>
              <w:t>I</w:t>
            </w:r>
          </w:p>
        </w:tc>
        <w:tc>
          <w:tcPr>
            <w:tcW w:type="dxa" w:w="1728"/>
            <w:shd w:val="clear" w:color="auto" w:fill="F8FAFC"/>
            <w:tcMar>
              <w:top w:w="60" w:type="dxa"/>
              <w:bottom w:w="60" w:type="dxa"/>
              <w:left w:w="80" w:type="dxa"/>
              <w:right w:w="80" w:type="dxa"/>
            </w:tcMar>
          </w:tcPr>
          <w:p>
            <w:pPr>
              <w:jc w:val="center"/>
            </w:pPr>
            <w:r>
              <w:rPr>
                <w:b/>
                <w:color w:val="0D6E55"/>
                <w:sz w:val="18"/>
              </w:rPr>
              <w:t>R / A</w:t>
            </w:r>
          </w:p>
        </w:tc>
      </w:tr>
      <w:tr>
        <w:tc>
          <w:tcPr>
            <w:tcW w:type="dxa" w:w="4896"/>
            <w:shd w:val="clear" w:color="auto" w:fill="FFFFFF"/>
            <w:tcMar>
              <w:top w:w="60" w:type="dxa"/>
              <w:bottom w:w="60" w:type="dxa"/>
              <w:left w:w="80" w:type="dxa"/>
              <w:right w:w="80" w:type="dxa"/>
            </w:tcMar>
          </w:tcPr>
          <w:p>
            <w:pPr>
              <w:jc w:val="left"/>
            </w:pPr>
            <w:r>
              <w:rPr>
                <w:b/>
                <w:color w:val="1E293B"/>
                <w:sz w:val="18"/>
              </w:rPr>
              <w:t>Penyusunan SPL Harian Regu Shift</w:t>
            </w:r>
          </w:p>
        </w:tc>
        <w:tc>
          <w:tcPr>
            <w:tcW w:type="dxa" w:w="1728"/>
            <w:shd w:val="clear" w:color="auto" w:fill="FFFFFF"/>
            <w:tcMar>
              <w:top w:w="60" w:type="dxa"/>
              <w:bottom w:w="60" w:type="dxa"/>
              <w:left w:w="80" w:type="dxa"/>
              <w:right w:w="80" w:type="dxa"/>
            </w:tcMar>
          </w:tcPr>
          <w:p>
            <w:pPr>
              <w:jc w:val="center"/>
            </w:pPr>
            <w:r>
              <w:rPr>
                <w:b/>
                <w:color w:val="0D6E55"/>
                <w:sz w:val="18"/>
              </w:rPr>
              <w:t>R / A</w:t>
            </w:r>
          </w:p>
        </w:tc>
        <w:tc>
          <w:tcPr>
            <w:tcW w:type="dxa" w:w="1728"/>
            <w:shd w:val="clear" w:color="auto" w:fill="FFFFFF"/>
            <w:tcMar>
              <w:top w:w="60" w:type="dxa"/>
              <w:bottom w:w="60" w:type="dxa"/>
              <w:left w:w="80" w:type="dxa"/>
              <w:right w:w="80" w:type="dxa"/>
            </w:tcMar>
          </w:tcPr>
          <w:p>
            <w:pPr>
              <w:jc w:val="center"/>
            </w:pPr>
            <w:r>
              <w:rPr>
                <w:b/>
                <w:color w:val="64748B"/>
                <w:sz w:val="18"/>
              </w:rPr>
              <w:t>I</w:t>
            </w:r>
          </w:p>
        </w:tc>
        <w:tc>
          <w:tcPr>
            <w:tcW w:type="dxa" w:w="1728"/>
            <w:shd w:val="clear" w:color="auto" w:fill="FFFFFF"/>
            <w:tcMar>
              <w:top w:w="60" w:type="dxa"/>
              <w:bottom w:w="60" w:type="dxa"/>
              <w:left w:w="80" w:type="dxa"/>
              <w:right w:w="80" w:type="dxa"/>
            </w:tcMar>
          </w:tcPr>
          <w:p>
            <w:pPr>
              <w:jc w:val="center"/>
            </w:pPr>
            <w:r>
              <w:rPr>
                <w:b/>
                <w:color w:val="64748B"/>
                <w:sz w:val="18"/>
              </w:rPr>
              <w:t>I</w:t>
            </w:r>
          </w:p>
        </w:tc>
      </w:tr>
      <w:tr>
        <w:tc>
          <w:tcPr>
            <w:tcW w:type="dxa" w:w="4896"/>
            <w:shd w:val="clear" w:color="auto" w:fill="F8FAFC"/>
            <w:tcMar>
              <w:top w:w="60" w:type="dxa"/>
              <w:bottom w:w="60" w:type="dxa"/>
              <w:left w:w="80" w:type="dxa"/>
              <w:right w:w="80" w:type="dxa"/>
            </w:tcMar>
          </w:tcPr>
          <w:p>
            <w:pPr>
              <w:jc w:val="left"/>
            </w:pPr>
            <w:r>
              <w:rPr>
                <w:b/>
                <w:color w:val="1E293B"/>
                <w:sz w:val="18"/>
              </w:rPr>
              <w:t>Penetapan Jam Lembur vs Tidak Lembur &amp; Alasan</w:t>
            </w:r>
          </w:p>
        </w:tc>
        <w:tc>
          <w:tcPr>
            <w:tcW w:type="dxa" w:w="1728"/>
            <w:shd w:val="clear" w:color="auto" w:fill="F8FAFC"/>
            <w:tcMar>
              <w:top w:w="60" w:type="dxa"/>
              <w:bottom w:w="60" w:type="dxa"/>
              <w:left w:w="80" w:type="dxa"/>
              <w:right w:w="80" w:type="dxa"/>
            </w:tcMar>
          </w:tcPr>
          <w:p>
            <w:pPr>
              <w:jc w:val="center"/>
            </w:pPr>
            <w:r>
              <w:rPr>
                <w:b/>
                <w:color w:val="0D6E55"/>
                <w:sz w:val="18"/>
              </w:rPr>
              <w:t>R / A</w:t>
            </w:r>
          </w:p>
        </w:tc>
        <w:tc>
          <w:tcPr>
            <w:tcW w:type="dxa" w:w="1728"/>
            <w:shd w:val="clear" w:color="auto" w:fill="F8FAFC"/>
            <w:tcMar>
              <w:top w:w="60" w:type="dxa"/>
              <w:bottom w:w="60" w:type="dxa"/>
              <w:left w:w="80" w:type="dxa"/>
              <w:right w:w="80" w:type="dxa"/>
            </w:tcMar>
          </w:tcPr>
          <w:p>
            <w:pPr>
              <w:jc w:val="center"/>
            </w:pPr>
            <w:r>
              <w:rPr>
                <w:b/>
                <w:color w:val="64748B"/>
                <w:sz w:val="18"/>
              </w:rPr>
              <w:t>I</w:t>
            </w:r>
          </w:p>
        </w:tc>
        <w:tc>
          <w:tcPr>
            <w:tcW w:type="dxa" w:w="1728"/>
            <w:shd w:val="clear" w:color="auto" w:fill="F8FAFC"/>
            <w:tcMar>
              <w:top w:w="60" w:type="dxa"/>
              <w:bottom w:w="60" w:type="dxa"/>
              <w:left w:w="80" w:type="dxa"/>
              <w:right w:w="80" w:type="dxa"/>
            </w:tcMar>
          </w:tcPr>
          <w:p>
            <w:pPr>
              <w:jc w:val="center"/>
            </w:pPr>
            <w:r>
              <w:rPr>
                <w:b/>
                <w:color w:val="64748B"/>
                <w:sz w:val="18"/>
              </w:rPr>
              <w:t>I</w:t>
            </w:r>
          </w:p>
        </w:tc>
      </w:tr>
      <w:tr>
        <w:tc>
          <w:tcPr>
            <w:tcW w:type="dxa" w:w="4896"/>
            <w:shd w:val="clear" w:color="auto" w:fill="FFFFFF"/>
            <w:tcMar>
              <w:top w:w="60" w:type="dxa"/>
              <w:bottom w:w="60" w:type="dxa"/>
              <w:left w:w="80" w:type="dxa"/>
              <w:right w:w="80" w:type="dxa"/>
            </w:tcMar>
          </w:tcPr>
          <w:p>
            <w:pPr>
              <w:jc w:val="left"/>
            </w:pPr>
            <w:r>
              <w:rPr>
                <w:b/>
                <w:color w:val="1E293B"/>
                <w:sz w:val="18"/>
              </w:rPr>
              <w:t>Verifikasi &amp; Validasi Digital (ACC / Tolak) di HP</w:t>
            </w:r>
          </w:p>
        </w:tc>
        <w:tc>
          <w:tcPr>
            <w:tcW w:type="dxa" w:w="1728"/>
            <w:shd w:val="clear" w:color="auto" w:fill="FFFFFF"/>
            <w:tcMar>
              <w:top w:w="60" w:type="dxa"/>
              <w:bottom w:w="60" w:type="dxa"/>
              <w:left w:w="80" w:type="dxa"/>
              <w:right w:w="80" w:type="dxa"/>
            </w:tcMar>
          </w:tcPr>
          <w:p>
            <w:pPr>
              <w:jc w:val="center"/>
            </w:pPr>
            <w:r>
              <w:rPr>
                <w:b/>
                <w:color w:val="64748B"/>
                <w:sz w:val="18"/>
              </w:rPr>
              <w:t>I</w:t>
            </w:r>
          </w:p>
        </w:tc>
        <w:tc>
          <w:tcPr>
            <w:tcW w:type="dxa" w:w="1728"/>
            <w:shd w:val="clear" w:color="auto" w:fill="FFFFFF"/>
            <w:tcMar>
              <w:top w:w="60" w:type="dxa"/>
              <w:bottom w:w="60" w:type="dxa"/>
              <w:left w:w="80" w:type="dxa"/>
              <w:right w:w="80" w:type="dxa"/>
            </w:tcMar>
          </w:tcPr>
          <w:p>
            <w:pPr>
              <w:jc w:val="center"/>
            </w:pPr>
            <w:r>
              <w:rPr>
                <w:b/>
                <w:color w:val="0D6E55"/>
                <w:sz w:val="18"/>
              </w:rPr>
              <w:t>R / A</w:t>
            </w:r>
          </w:p>
        </w:tc>
        <w:tc>
          <w:tcPr>
            <w:tcW w:type="dxa" w:w="1728"/>
            <w:shd w:val="clear" w:color="auto" w:fill="FFFFFF"/>
            <w:tcMar>
              <w:top w:w="60" w:type="dxa"/>
              <w:bottom w:w="60" w:type="dxa"/>
              <w:left w:w="80" w:type="dxa"/>
              <w:right w:w="80" w:type="dxa"/>
            </w:tcMar>
          </w:tcPr>
          <w:p>
            <w:pPr>
              <w:jc w:val="center"/>
            </w:pPr>
            <w:r>
              <w:rPr>
                <w:b/>
                <w:color w:val="64748B"/>
                <w:sz w:val="18"/>
              </w:rPr>
              <w:t>I</w:t>
            </w:r>
          </w:p>
        </w:tc>
      </w:tr>
      <w:tr>
        <w:tc>
          <w:tcPr>
            <w:tcW w:type="dxa" w:w="4896"/>
            <w:shd w:val="clear" w:color="auto" w:fill="F8FAFC"/>
            <w:tcMar>
              <w:top w:w="60" w:type="dxa"/>
              <w:bottom w:w="60" w:type="dxa"/>
              <w:left w:w="80" w:type="dxa"/>
              <w:right w:w="80" w:type="dxa"/>
            </w:tcMar>
          </w:tcPr>
          <w:p>
            <w:pPr>
              <w:jc w:val="left"/>
            </w:pPr>
            <w:r>
              <w:rPr>
                <w:b/>
                <w:color w:val="1E293B"/>
                <w:sz w:val="18"/>
              </w:rPr>
              <w:t>Rekapitulasi Harian &amp; Penanganan Selisih Riwayat</w:t>
            </w:r>
          </w:p>
        </w:tc>
        <w:tc>
          <w:tcPr>
            <w:tcW w:type="dxa" w:w="1728"/>
            <w:shd w:val="clear" w:color="auto" w:fill="F8FAFC"/>
            <w:tcMar>
              <w:top w:w="60" w:type="dxa"/>
              <w:bottom w:w="60" w:type="dxa"/>
              <w:left w:w="80" w:type="dxa"/>
              <w:right w:w="80" w:type="dxa"/>
            </w:tcMar>
          </w:tcPr>
          <w:p>
            <w:pPr>
              <w:jc w:val="center"/>
            </w:pPr>
            <w:r>
              <w:rPr>
                <w:b/>
                <w:color w:val="64748B"/>
                <w:sz w:val="18"/>
              </w:rPr>
              <w:t>C</w:t>
            </w:r>
          </w:p>
        </w:tc>
        <w:tc>
          <w:tcPr>
            <w:tcW w:type="dxa" w:w="1728"/>
            <w:shd w:val="clear" w:color="auto" w:fill="F8FAFC"/>
            <w:tcMar>
              <w:top w:w="60" w:type="dxa"/>
              <w:bottom w:w="60" w:type="dxa"/>
              <w:left w:w="80" w:type="dxa"/>
              <w:right w:w="80" w:type="dxa"/>
            </w:tcMar>
          </w:tcPr>
          <w:p>
            <w:pPr>
              <w:jc w:val="center"/>
            </w:pPr>
            <w:r>
              <w:rPr>
                <w:b/>
                <w:color w:val="64748B"/>
                <w:sz w:val="18"/>
              </w:rPr>
              <w:t>I</w:t>
            </w:r>
          </w:p>
        </w:tc>
        <w:tc>
          <w:tcPr>
            <w:tcW w:type="dxa" w:w="1728"/>
            <w:shd w:val="clear" w:color="auto" w:fill="F8FAFC"/>
            <w:tcMar>
              <w:top w:w="60" w:type="dxa"/>
              <w:bottom w:w="60" w:type="dxa"/>
              <w:left w:w="80" w:type="dxa"/>
              <w:right w:w="80" w:type="dxa"/>
            </w:tcMar>
          </w:tcPr>
          <w:p>
            <w:pPr>
              <w:jc w:val="center"/>
            </w:pPr>
            <w:r>
              <w:rPr>
                <w:b/>
                <w:color w:val="0D6E55"/>
                <w:sz w:val="18"/>
              </w:rPr>
              <w:t>R / A</w:t>
            </w:r>
          </w:p>
        </w:tc>
      </w:tr>
    </w:tbl>
    <w:p>
      <w:pPr>
        <w:spacing w:after="24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