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Calibri" w:hAnsi="Calibri"/>
          <w:b/>
          <w:color w:val="7C3AED"/>
          <w:sz w:val="19"/>
        </w:rPr>
        <w:t>EDISI TERKINI 2026 • PANDUAN PRAKTIKAL INDUSTRI</w:t>
      </w:r>
    </w:p>
    <w:p>
      <w:pPr>
        <w:spacing w:before="80" w:after="120"/>
      </w:pPr>
      <w:r>
        <w:rPr>
          <w:rFonts w:ascii="Calibri" w:hAnsi="Calibri"/>
          <w:b/>
          <w:color w:val="0668E1"/>
          <w:sz w:val="48"/>
        </w:rPr>
        <w:t>MODUL LENGKAP: META ADS &amp; API AUTOMATION</w:t>
      </w:r>
    </w:p>
    <w:p>
      <w:pPr>
        <w:spacing w:before="40" w:after="280"/>
      </w:pPr>
      <w:r>
        <w:rPr>
          <w:rFonts w:ascii="Calibri" w:hAnsi="Calibri"/>
          <w:i/>
          <w:color w:val="475569"/>
          <w:sz w:val="24"/>
        </w:rPr>
        <w:t>Dari Butang Klik Hingga Token Kekal &amp; Integrasi AI Agent Melalui MCP: Panduan Praktikal Untuk Orang Bukan Teknikal</w:t>
      </w:r>
    </w:p>
    <w:p>
      <w:pPr>
        <w:spacing w:before="80" w:after="280"/>
        <w:jc w:val="center"/>
      </w:pPr>
    </w:p>
    <w:p>
      <w:r>
        <w:drawing>
          <wp:inline xmlns:a="http://schemas.openxmlformats.org/drawingml/2006/main" xmlns:pic="http://schemas.openxmlformats.org/drawingml/2006/picture">
            <wp:extent cx="6035040" cy="3396515"/>
            <wp:docPr id="1" name="Picture 1"/>
            <wp:cNvGraphicFramePr>
              <a:graphicFrameLocks noChangeAspect="1"/>
            </wp:cNvGraphicFramePr>
            <a:graphic>
              <a:graphicData uri="http://schemas.openxmlformats.org/drawingml/2006/picture">
                <pic:pic>
                  <pic:nvPicPr>
                    <pic:cNvPr id="0" name="hero-bg.png"/>
                    <pic:cNvPicPr/>
                  </pic:nvPicPr>
                  <pic:blipFill>
                    <a:blip r:embed="rId11"/>
                    <a:stretch>
                      <a:fillRect/>
                    </a:stretch>
                  </pic:blipFill>
                  <pic:spPr>
                    <a:xfrm>
                      <a:off x="0" y="0"/>
                      <a:ext cx="6035040" cy="3396515"/>
                    </a:xfrm>
                    <a:prstGeom prst="rect"/>
                  </pic:spPr>
                </pic:pic>
              </a:graphicData>
            </a:graphic>
          </wp:inline>
        </w:drawing>
      </w:r>
    </w:p>
    <w:p>
      <w:pPr>
        <w:spacing w:before="40" w:after="160"/>
      </w:pPr>
    </w:p>
    <w:tbl>
      <w:tblPr>
        <w:tblW w:type="auto" w:w="0"/>
        <w:jc w:val="center"/>
        <w:tblLayout w:type="fixed"/>
        <w:tblLook w:firstColumn="1" w:firstRow="1" w:lastColumn="0" w:lastRow="0" w:noHBand="0" w:noVBand="1" w:val="04A0"/>
      </w:tblPr>
      <w:tblGrid>
        <w:gridCol w:w="4968"/>
        <w:gridCol w:w="4968"/>
      </w:tblGrid>
      <w:tr>
        <w:tc>
          <w:tcPr>
            <w:tcW w:type="dxa" w:w="4896"/>
            <w:shd w:fill="F8FAFC"/>
            <w:tcBorders>
              <w:top w:val="single" w:sz="6" w:space="0" w:color="E2E8F0"/>
              <w:left w:val="single" w:sz="6" w:space="0" w:color="E2E8F0"/>
              <w:bottom w:val="single" w:sz="6" w:space="0" w:color="E2E8F0"/>
              <w:right w:val="single" w:sz="6" w:space="0" w:color="E2E8F0"/>
            </w:tcBorders>
            <w:tcMar>
              <w:top w:w="100" w:type="dxa"/>
              <w:bottom w:w="100" w:type="dxa"/>
              <w:left w:w="140" w:type="dxa"/>
              <w:right w:w="140" w:type="dxa"/>
            </w:tcMar>
          </w:tcPr>
          <w:p>
            <w:pPr>
              <w:spacing w:before="0" w:after="40"/>
            </w:pPr>
            <w:r>
              <w:rPr>
                <w:b/>
                <w:color w:val="64748B"/>
                <w:sz w:val="19"/>
              </w:rPr>
              <w:t xml:space="preserve">Penulis / Builder: </w:t>
            </w:r>
            <w:r>
              <w:rPr>
                <w:color w:val="1E293B"/>
                <w:sz w:val="19"/>
              </w:rPr>
              <w:t>Muhammad Syahmi (syahmiaof)</w:t>
            </w:r>
          </w:p>
        </w:tc>
        <w:tc>
          <w:tcPr>
            <w:tcW w:type="dxa" w:w="4896"/>
            <w:shd w:fill="F8FAFC"/>
            <w:tcBorders>
              <w:top w:val="single" w:sz="6" w:space="0" w:color="E2E8F0"/>
              <w:left w:val="single" w:sz="6" w:space="0" w:color="E2E8F0"/>
              <w:bottom w:val="single" w:sz="6" w:space="0" w:color="E2E8F0"/>
              <w:right w:val="single" w:sz="6" w:space="0" w:color="E2E8F0"/>
            </w:tcBorders>
            <w:tcMar>
              <w:top w:w="100" w:type="dxa"/>
              <w:bottom w:w="100" w:type="dxa"/>
              <w:left w:w="140" w:type="dxa"/>
              <w:right w:w="140" w:type="dxa"/>
            </w:tcMar>
          </w:tcPr>
          <w:p>
            <w:pPr>
              <w:spacing w:before="0" w:after="40"/>
            </w:pPr>
            <w:r>
              <w:rPr>
                <w:b/>
                <w:color w:val="64748B"/>
                <w:sz w:val="19"/>
              </w:rPr>
              <w:t xml:space="preserve">Organisasi: </w:t>
            </w:r>
            <w:r>
              <w:rPr>
                <w:color w:val="1E293B"/>
                <w:sz w:val="19"/>
              </w:rPr>
              <w:t>Pasukan Orkestrasi Ejen AI DFK INC</w:t>
            </w:r>
          </w:p>
        </w:tc>
      </w:tr>
      <w:tr>
        <w:tc>
          <w:tcPr>
            <w:tcW w:type="dxa" w:w="4896"/>
            <w:shd w:fill="F8FAFC"/>
            <w:tcBorders>
              <w:top w:val="single" w:sz="6" w:space="0" w:color="E2E8F0"/>
              <w:left w:val="single" w:sz="6" w:space="0" w:color="E2E8F0"/>
              <w:bottom w:val="single" w:sz="6" w:space="0" w:color="E2E8F0"/>
              <w:right w:val="single" w:sz="6" w:space="0" w:color="E2E8F0"/>
            </w:tcBorders>
            <w:tcMar>
              <w:top w:w="100" w:type="dxa"/>
              <w:bottom w:w="100" w:type="dxa"/>
              <w:left w:w="140" w:type="dxa"/>
              <w:right w:w="140" w:type="dxa"/>
            </w:tcMar>
          </w:tcPr>
          <w:p>
            <w:pPr>
              <w:spacing w:before="0" w:after="40"/>
            </w:pPr>
            <w:r>
              <w:rPr>
                <w:b/>
                <w:color w:val="64748B"/>
                <w:sz w:val="19"/>
              </w:rPr>
              <w:t xml:space="preserve">Laman Web Modul: </w:t>
            </w:r>
            <w:r>
              <w:rPr>
                <w:color w:val="1E293B"/>
                <w:sz w:val="19"/>
              </w:rPr>
              <w:t>https://modul-meta-ads.syahmiaof.my</w:t>
            </w:r>
          </w:p>
        </w:tc>
        <w:tc>
          <w:tcPr>
            <w:tcW w:type="dxa" w:w="4896"/>
            <w:shd w:fill="F8FAFC"/>
            <w:tcBorders>
              <w:top w:val="single" w:sz="6" w:space="0" w:color="E2E8F0"/>
              <w:left w:val="single" w:sz="6" w:space="0" w:color="E2E8F0"/>
              <w:bottom w:val="single" w:sz="6" w:space="0" w:color="E2E8F0"/>
              <w:right w:val="single" w:sz="6" w:space="0" w:color="E2E8F0"/>
            </w:tcBorders>
            <w:tcMar>
              <w:top w:w="100" w:type="dxa"/>
              <w:bottom w:w="100" w:type="dxa"/>
              <w:left w:w="140" w:type="dxa"/>
              <w:right w:w="140" w:type="dxa"/>
            </w:tcMar>
          </w:tcPr>
          <w:p>
            <w:pPr>
              <w:spacing w:before="0" w:after="40"/>
            </w:pPr>
            <w:r>
              <w:rPr>
                <w:b/>
                <w:color w:val="64748B"/>
                <w:sz w:val="19"/>
              </w:rPr>
              <w:t xml:space="preserve">Protokol &amp; Versi: </w:t>
            </w:r>
            <w:r>
              <w:rPr>
                <w:color w:val="1E293B"/>
                <w:sz w:val="19"/>
              </w:rPr>
              <w:t>Meta Graph API v21.0 &amp; Antigravity MCP</w:t>
            </w:r>
          </w:p>
        </w:tc>
      </w:tr>
    </w:tbl>
    <w:p>
      <w:r>
        <w:br w:type="page"/>
      </w:r>
    </w:p>
    <w:p>
      <w:pPr>
        <w:spacing w:before="320" w:after="80"/>
      </w:pPr>
      <w:r>
        <w:rPr>
          <w:rFonts w:ascii="Calibri" w:hAnsi="Calibri"/>
          <w:b/>
          <w:color w:val="0F172A"/>
          <w:sz w:val="36"/>
        </w:rPr>
        <w:t>Jadual Kandungan Modul (Table of Contents)</w:t>
      </w:r>
    </w:p>
    <w:p>
      <w:pPr>
        <w:spacing w:before="0" w:after="240"/>
      </w:pPr>
      <w:r>
        <w:rPr>
          <w:color w:val="64748B"/>
          <w:sz w:val="20"/>
        </w:rPr>
        <w:t>Disusun secara teratur mengikut turutan pembelajaran industri daripada peringkat asas hingga integrasi sistem pintar:</w:t>
      </w:r>
    </w:p>
    <w:tbl>
      <w:tblPr>
        <w:tblW w:type="auto" w:w="0"/>
        <w:jc w:val="center"/>
        <w:tblLook w:firstColumn="1" w:firstRow="1" w:lastColumn="0" w:lastRow="0" w:noHBand="0" w:noVBand="1" w:val="04A0"/>
        <w:tblBorders>
          <w:top w:val="single" w:sz="6" w:space="0" w:color="E2E8F0"/>
          <w:bottom w:val="single" w:sz="12" w:space="0" w:color="E2E8F0"/>
          <w:insideH w:val="single" w:sz="4" w:space="0" w:color="E2E8F0"/>
          <w:insideV w:val="none"/>
          <w:left w:val="none"/>
          <w:right w:val="none"/>
        </w:tblBorders>
      </w:tblPr>
      <w:tblGrid>
        <w:gridCol w:w="4968"/>
        <w:gridCol w:w="4968"/>
      </w:tblGrid>
      <w:tr>
        <w:tc>
          <w:tcPr>
            <w:tcW w:type="dxa" w:w="1728"/>
            <w:tcMar>
              <w:top w:w="70" w:type="dxa"/>
              <w:bottom w:w="70" w:type="dxa"/>
              <w:left w:w="120" w:type="dxa"/>
              <w:right w:w="80" w:type="dxa"/>
            </w:tcMar>
          </w:tcPr>
          <w:p>
            <w:pPr>
              <w:spacing w:before="0" w:after="0"/>
            </w:pPr>
            <w:r>
              <w:rPr>
                <w:b/>
                <w:color w:val="0668E1"/>
                <w:sz w:val="20"/>
              </w:rPr>
              <w:t>Prakata</w:t>
            </w:r>
          </w:p>
        </w:tc>
        <w:tc>
          <w:tcPr>
            <w:tcW w:type="dxa" w:w="8208"/>
            <w:tcMar>
              <w:top w:w="70" w:type="dxa"/>
              <w:bottom w:w="70" w:type="dxa"/>
              <w:left w:w="80" w:type="dxa"/>
              <w:right w:w="120" w:type="dxa"/>
            </w:tcMar>
          </w:tcPr>
          <w:p>
            <w:pPr>
              <w:spacing w:before="0" w:after="0"/>
            </w:pPr>
            <w:r>
              <w:rPr>
                <w:color w:val="1E293B"/>
                <w:sz w:val="20"/>
              </w:rPr>
              <w:t>Prakata &amp; Panduan Cara Guna Ebook Ini</w:t>
            </w:r>
          </w:p>
        </w:tc>
      </w:tr>
      <w:tr>
        <w:tc>
          <w:tcPr>
            <w:tcW w:type="dxa" w:w="1728"/>
            <w:tcMar>
              <w:top w:w="70" w:type="dxa"/>
              <w:bottom w:w="70" w:type="dxa"/>
              <w:left w:w="120" w:type="dxa"/>
              <w:right w:w="80" w:type="dxa"/>
            </w:tcMar>
            <w:shd w:fill="F8FAFC"/>
          </w:tcPr>
          <w:p>
            <w:pPr>
              <w:spacing w:before="0" w:after="0"/>
            </w:pPr>
            <w:r>
              <w:rPr>
                <w:b/>
                <w:color w:val="0668E1"/>
                <w:sz w:val="20"/>
              </w:rPr>
              <w:t>Bab 1</w:t>
            </w:r>
          </w:p>
        </w:tc>
        <w:tc>
          <w:tcPr>
            <w:tcW w:type="dxa" w:w="8208"/>
            <w:tcMar>
              <w:top w:w="70" w:type="dxa"/>
              <w:bottom w:w="70" w:type="dxa"/>
              <w:left w:w="80" w:type="dxa"/>
              <w:right w:w="120" w:type="dxa"/>
            </w:tcMar>
            <w:shd w:fill="F8FAFC"/>
          </w:tcPr>
          <w:p>
            <w:pPr>
              <w:spacing w:before="0" w:after="0"/>
            </w:pPr>
            <w:r>
              <w:rPr>
                <w:color w:val="1E293B"/>
                <w:sz w:val="20"/>
              </w:rPr>
              <w:t>Kamus Istilah 'Orang Awam' &amp; Analogi Pejabat Korporat</w:t>
            </w:r>
          </w:p>
        </w:tc>
      </w:tr>
      <w:tr>
        <w:tc>
          <w:tcPr>
            <w:tcW w:type="dxa" w:w="1728"/>
            <w:tcMar>
              <w:top w:w="70" w:type="dxa"/>
              <w:bottom w:w="70" w:type="dxa"/>
              <w:left w:w="120" w:type="dxa"/>
              <w:right w:w="80" w:type="dxa"/>
            </w:tcMar>
          </w:tcPr>
          <w:p>
            <w:pPr>
              <w:spacing w:before="0" w:after="0"/>
            </w:pPr>
            <w:r>
              <w:rPr>
                <w:b/>
                <w:color w:val="0668E1"/>
                <w:sz w:val="20"/>
              </w:rPr>
              <w:t>Bab 2</w:t>
            </w:r>
          </w:p>
        </w:tc>
        <w:tc>
          <w:tcPr>
            <w:tcW w:type="dxa" w:w="8208"/>
            <w:tcMar>
              <w:top w:w="70" w:type="dxa"/>
              <w:bottom w:w="70" w:type="dxa"/>
              <w:left w:w="80" w:type="dxa"/>
              <w:right w:w="120" w:type="dxa"/>
            </w:tcMar>
          </w:tcPr>
          <w:p>
            <w:pPr>
              <w:spacing w:before="0" w:after="0"/>
            </w:pPr>
            <w:r>
              <w:rPr>
                <w:color w:val="1E293B"/>
                <w:sz w:val="20"/>
              </w:rPr>
              <w:t>Membina Facebook Page &amp; Mencari 'Page ID'</w:t>
            </w:r>
          </w:p>
        </w:tc>
      </w:tr>
      <w:tr>
        <w:tc>
          <w:tcPr>
            <w:tcW w:type="dxa" w:w="1728"/>
            <w:tcMar>
              <w:top w:w="70" w:type="dxa"/>
              <w:bottom w:w="70" w:type="dxa"/>
              <w:left w:w="120" w:type="dxa"/>
              <w:right w:w="80" w:type="dxa"/>
            </w:tcMar>
            <w:shd w:fill="F8FAFC"/>
          </w:tcPr>
          <w:p>
            <w:pPr>
              <w:spacing w:before="0" w:after="0"/>
            </w:pPr>
            <w:r>
              <w:rPr>
                <w:b/>
                <w:color w:val="0668E1"/>
                <w:sz w:val="20"/>
              </w:rPr>
              <w:t>Bab 3</w:t>
            </w:r>
          </w:p>
        </w:tc>
        <w:tc>
          <w:tcPr>
            <w:tcW w:type="dxa" w:w="8208"/>
            <w:tcMar>
              <w:top w:w="70" w:type="dxa"/>
              <w:bottom w:w="70" w:type="dxa"/>
              <w:left w:w="80" w:type="dxa"/>
              <w:right w:w="120" w:type="dxa"/>
            </w:tcMar>
            <w:shd w:fill="F8FAFC"/>
          </w:tcPr>
          <w:p>
            <w:pPr>
              <w:spacing w:before="0" w:after="0"/>
            </w:pPr>
            <w:r>
              <w:rPr>
                <w:color w:val="1E293B"/>
                <w:sz w:val="20"/>
              </w:rPr>
              <w:t>Menyediakan Meta Business Suite &amp; Akaun Iklan (Ad Account ID)</w:t>
            </w:r>
          </w:p>
        </w:tc>
      </w:tr>
      <w:tr>
        <w:tc>
          <w:tcPr>
            <w:tcW w:type="dxa" w:w="1728"/>
            <w:tcMar>
              <w:top w:w="70" w:type="dxa"/>
              <w:bottom w:w="70" w:type="dxa"/>
              <w:left w:w="120" w:type="dxa"/>
              <w:right w:w="80" w:type="dxa"/>
            </w:tcMar>
          </w:tcPr>
          <w:p>
            <w:pPr>
              <w:spacing w:before="0" w:after="0"/>
            </w:pPr>
            <w:r>
              <w:rPr>
                <w:b/>
                <w:color w:val="0668E1"/>
                <w:sz w:val="20"/>
              </w:rPr>
              <w:t>Bab 4</w:t>
            </w:r>
          </w:p>
        </w:tc>
        <w:tc>
          <w:tcPr>
            <w:tcW w:type="dxa" w:w="8208"/>
            <w:tcMar>
              <w:top w:w="70" w:type="dxa"/>
              <w:bottom w:w="70" w:type="dxa"/>
              <w:left w:w="80" w:type="dxa"/>
              <w:right w:w="120" w:type="dxa"/>
            </w:tcMar>
          </w:tcPr>
          <w:p>
            <w:pPr>
              <w:spacing w:before="0" w:after="0"/>
            </w:pPr>
            <w:r>
              <w:rPr>
                <w:color w:val="1E293B"/>
                <w:sz w:val="20"/>
              </w:rPr>
              <w:t>Daftar Meta Developer App (Laluan Rasmi API) &amp; App Secret</w:t>
            </w:r>
          </w:p>
        </w:tc>
      </w:tr>
      <w:tr>
        <w:tc>
          <w:tcPr>
            <w:tcW w:type="dxa" w:w="1728"/>
            <w:tcMar>
              <w:top w:w="70" w:type="dxa"/>
              <w:bottom w:w="70" w:type="dxa"/>
              <w:left w:w="120" w:type="dxa"/>
              <w:right w:w="80" w:type="dxa"/>
            </w:tcMar>
            <w:shd w:fill="F8FAFC"/>
          </w:tcPr>
          <w:p>
            <w:pPr>
              <w:spacing w:before="0" w:after="0"/>
            </w:pPr>
            <w:r>
              <w:rPr>
                <w:b/>
                <w:color w:val="0668E1"/>
                <w:sz w:val="20"/>
              </w:rPr>
              <w:t>Bab 5</w:t>
            </w:r>
          </w:p>
        </w:tc>
        <w:tc>
          <w:tcPr>
            <w:tcW w:type="dxa" w:w="8208"/>
            <w:tcMar>
              <w:top w:w="70" w:type="dxa"/>
              <w:bottom w:w="70" w:type="dxa"/>
              <w:left w:w="80" w:type="dxa"/>
              <w:right w:w="120" w:type="dxa"/>
            </w:tcMar>
            <w:shd w:fill="F8FAFC"/>
          </w:tcPr>
          <w:p>
            <w:pPr>
              <w:spacing w:before="0" w:after="0"/>
            </w:pPr>
            <w:r>
              <w:rPr>
                <w:color w:val="1E293B"/>
                <w:sz w:val="20"/>
              </w:rPr>
              <w:t>System User &amp; Token Akses Kekal (Never-Expiring Access Token)</w:t>
            </w:r>
          </w:p>
        </w:tc>
      </w:tr>
      <w:tr>
        <w:tc>
          <w:tcPr>
            <w:tcW w:type="dxa" w:w="1728"/>
            <w:tcMar>
              <w:top w:w="70" w:type="dxa"/>
              <w:bottom w:w="70" w:type="dxa"/>
              <w:left w:w="120" w:type="dxa"/>
              <w:right w:w="80" w:type="dxa"/>
            </w:tcMar>
          </w:tcPr>
          <w:p>
            <w:pPr>
              <w:spacing w:before="0" w:after="0"/>
            </w:pPr>
            <w:r>
              <w:rPr>
                <w:b/>
                <w:color w:val="0668E1"/>
                <w:sz w:val="20"/>
              </w:rPr>
              <w:t>Bab 6</w:t>
            </w:r>
          </w:p>
        </w:tc>
        <w:tc>
          <w:tcPr>
            <w:tcW w:type="dxa" w:w="8208"/>
            <w:tcMar>
              <w:top w:w="70" w:type="dxa"/>
              <w:bottom w:w="70" w:type="dxa"/>
              <w:left w:w="80" w:type="dxa"/>
              <w:right w:w="120" w:type="dxa"/>
            </w:tcMar>
          </w:tcPr>
          <w:p>
            <w:pPr>
              <w:spacing w:before="0" w:after="0"/>
            </w:pPr>
            <w:r>
              <w:rPr>
                <w:color w:val="1E293B"/>
                <w:sz w:val="20"/>
              </w:rPr>
              <w:t>Pengujian Endpoint API Menggunakan Graph API Explorer</w:t>
            </w:r>
          </w:p>
        </w:tc>
      </w:tr>
      <w:tr>
        <w:tc>
          <w:tcPr>
            <w:tcW w:type="dxa" w:w="1728"/>
            <w:tcMar>
              <w:top w:w="70" w:type="dxa"/>
              <w:bottom w:w="70" w:type="dxa"/>
              <w:left w:w="120" w:type="dxa"/>
              <w:right w:w="80" w:type="dxa"/>
            </w:tcMar>
            <w:shd w:fill="F8FAFC"/>
          </w:tcPr>
          <w:p>
            <w:pPr>
              <w:spacing w:before="0" w:after="0"/>
            </w:pPr>
            <w:r>
              <w:rPr>
                <w:b/>
                <w:color w:val="0668E1"/>
                <w:sz w:val="20"/>
              </w:rPr>
              <w:t>Bab 7</w:t>
            </w:r>
          </w:p>
        </w:tc>
        <w:tc>
          <w:tcPr>
            <w:tcW w:type="dxa" w:w="8208"/>
            <w:tcMar>
              <w:top w:w="70" w:type="dxa"/>
              <w:bottom w:w="70" w:type="dxa"/>
              <w:left w:w="80" w:type="dxa"/>
              <w:right w:w="120" w:type="dxa"/>
            </w:tcMar>
            <w:shd w:fill="F8FAFC"/>
          </w:tcPr>
          <w:p>
            <w:pPr>
              <w:spacing w:before="0" w:after="0"/>
            </w:pPr>
            <w:r>
              <w:rPr>
                <w:color w:val="1E293B"/>
                <w:sz w:val="20"/>
              </w:rPr>
              <w:t>Dapatkan Instant Form ID Untuk Kempen Prospek (Lead Generation)</w:t>
            </w:r>
          </w:p>
        </w:tc>
      </w:tr>
      <w:tr>
        <w:tc>
          <w:tcPr>
            <w:tcW w:type="dxa" w:w="1728"/>
            <w:tcMar>
              <w:top w:w="70" w:type="dxa"/>
              <w:bottom w:w="70" w:type="dxa"/>
              <w:left w:w="120" w:type="dxa"/>
              <w:right w:w="80" w:type="dxa"/>
            </w:tcMar>
          </w:tcPr>
          <w:p>
            <w:pPr>
              <w:spacing w:before="0" w:after="0"/>
            </w:pPr>
            <w:r>
              <w:rPr>
                <w:b/>
                <w:color w:val="0668E1"/>
                <w:sz w:val="20"/>
              </w:rPr>
              <w:t>Bab 8</w:t>
            </w:r>
          </w:p>
        </w:tc>
        <w:tc>
          <w:tcPr>
            <w:tcW w:type="dxa" w:w="8208"/>
            <w:tcMar>
              <w:top w:w="70" w:type="dxa"/>
              <w:bottom w:w="70" w:type="dxa"/>
              <w:left w:w="80" w:type="dxa"/>
              <w:right w:w="120" w:type="dxa"/>
            </w:tcMar>
          </w:tcPr>
          <w:p>
            <w:pPr>
              <w:spacing w:before="0" w:after="0"/>
            </w:pPr>
            <w:r>
              <w:rPr>
                <w:color w:val="1E293B"/>
                <w:sz w:val="20"/>
              </w:rPr>
              <w:t>Susun Semua ID &amp; Token Ke Dalam Fail Tetapan .env</w:t>
            </w:r>
          </w:p>
        </w:tc>
      </w:tr>
      <w:tr>
        <w:tc>
          <w:tcPr>
            <w:tcW w:type="dxa" w:w="1728"/>
            <w:tcMar>
              <w:top w:w="70" w:type="dxa"/>
              <w:bottom w:w="70" w:type="dxa"/>
              <w:left w:w="120" w:type="dxa"/>
              <w:right w:w="80" w:type="dxa"/>
            </w:tcMar>
            <w:shd w:fill="F8FAFC"/>
          </w:tcPr>
          <w:p>
            <w:pPr>
              <w:spacing w:before="0" w:after="0"/>
            </w:pPr>
            <w:r>
              <w:rPr>
                <w:b/>
                <w:color w:val="0668E1"/>
                <w:sz w:val="20"/>
              </w:rPr>
              <w:t>Bab 9</w:t>
            </w:r>
          </w:p>
        </w:tc>
        <w:tc>
          <w:tcPr>
            <w:tcW w:type="dxa" w:w="8208"/>
            <w:tcMar>
              <w:top w:w="70" w:type="dxa"/>
              <w:bottom w:w="70" w:type="dxa"/>
              <w:left w:w="80" w:type="dxa"/>
              <w:right w:w="120" w:type="dxa"/>
            </w:tcMar>
            <w:shd w:fill="F8FAFC"/>
          </w:tcPr>
          <w:p>
            <w:pPr>
              <w:spacing w:before="0" w:after="0"/>
            </w:pPr>
            <w:r>
              <w:rPr>
                <w:color w:val="1E293B"/>
                <w:sz w:val="20"/>
              </w:rPr>
              <w:t>Integrasi Antigravity &amp; Protokol MCP (Orkestrasi Ejen AI Autonomi)</w:t>
            </w:r>
          </w:p>
        </w:tc>
      </w:tr>
      <w:tr>
        <w:tc>
          <w:tcPr>
            <w:tcW w:type="dxa" w:w="1728"/>
            <w:tcMar>
              <w:top w:w="70" w:type="dxa"/>
              <w:bottom w:w="70" w:type="dxa"/>
              <w:left w:w="120" w:type="dxa"/>
              <w:right w:w="80" w:type="dxa"/>
            </w:tcMar>
          </w:tcPr>
          <w:p>
            <w:pPr>
              <w:spacing w:before="0" w:after="0"/>
            </w:pPr>
            <w:r>
              <w:rPr>
                <w:b/>
                <w:color w:val="0668E1"/>
                <w:sz w:val="20"/>
              </w:rPr>
              <w:t>Bab 10</w:t>
            </w:r>
          </w:p>
        </w:tc>
        <w:tc>
          <w:tcPr>
            <w:tcW w:type="dxa" w:w="8208"/>
            <w:tcMar>
              <w:top w:w="70" w:type="dxa"/>
              <w:bottom w:w="70" w:type="dxa"/>
              <w:left w:w="80" w:type="dxa"/>
              <w:right w:w="120" w:type="dxa"/>
            </w:tcMar>
          </w:tcPr>
          <w:p>
            <w:pPr>
              <w:spacing w:before="0" w:after="0"/>
            </w:pPr>
            <w:r>
              <w:rPr>
                <w:color w:val="1E293B"/>
                <w:sz w:val="20"/>
              </w:rPr>
              <w:t>Penyelesaian Masalah / Troubleshooting &amp; Jadual Kod Ralat Meta API</w:t>
            </w:r>
          </w:p>
        </w:tc>
      </w:tr>
      <w:tr>
        <w:tc>
          <w:tcPr>
            <w:tcW w:type="dxa" w:w="1728"/>
            <w:tcMar>
              <w:top w:w="70" w:type="dxa"/>
              <w:bottom w:w="70" w:type="dxa"/>
              <w:left w:w="120" w:type="dxa"/>
              <w:right w:w="80" w:type="dxa"/>
            </w:tcMar>
            <w:shd w:fill="F8FAFC"/>
          </w:tcPr>
          <w:p>
            <w:pPr>
              <w:spacing w:before="0" w:after="0"/>
            </w:pPr>
            <w:r>
              <w:rPr>
                <w:b/>
                <w:color w:val="0668E1"/>
                <w:sz w:val="20"/>
              </w:rPr>
              <w:t>Semakan</w:t>
            </w:r>
          </w:p>
        </w:tc>
        <w:tc>
          <w:tcPr>
            <w:tcW w:type="dxa" w:w="8208"/>
            <w:tcMar>
              <w:top w:w="70" w:type="dxa"/>
              <w:bottom w:w="70" w:type="dxa"/>
              <w:left w:w="80" w:type="dxa"/>
              <w:right w:w="120" w:type="dxa"/>
            </w:tcMar>
            <w:shd w:fill="F8FAFC"/>
          </w:tcPr>
          <w:p>
            <w:pPr>
              <w:spacing w:before="0" w:after="0"/>
            </w:pPr>
            <w:r>
              <w:rPr>
                <w:color w:val="1E293B"/>
                <w:sz w:val="20"/>
              </w:rPr>
              <w:t>Senarai Semak Akhir (Checklist Sebelum Present / Terbit)</w:t>
            </w:r>
          </w:p>
        </w:tc>
      </w:tr>
    </w:tbl>
    <w:p>
      <w:r>
        <w:br w:type="page"/>
      </w:r>
    </w:p>
    <w:p>
      <w:pPr>
        <w:spacing w:before="320" w:after="160"/>
      </w:pPr>
      <w:r>
        <w:rPr>
          <w:rFonts w:ascii="Calibri" w:hAnsi="Calibri"/>
          <w:b/>
          <w:color w:val="0F172A"/>
          <w:sz w:val="32"/>
        </w:rPr>
        <w:t>Prakata &amp; Cara Guna Ebook Ini</w:t>
      </w:r>
    </w:p>
    <w:tbl>
      <w:tblPr>
        <w:tblW w:type="auto" w:w="0"/>
        <w:jc w:val="center"/>
        <w:tblLook w:firstColumn="1" w:firstRow="1" w:lastColumn="0" w:lastRow="0" w:noHBand="0" w:noVBand="1" w:val="04A0"/>
      </w:tblPr>
      <w:tblGrid>
        <w:gridCol w:w="9936"/>
      </w:tblGrid>
      <w:tr>
        <w:tc>
          <w:tcPr>
            <w:tcW w:type="dxa" w:w="9936"/>
            <w:shd w:fill="EFF6FF"/>
            <w:tcBorders>
              <w:top w:val="none"/>
              <w:left w:val="single" w:sz="32" w:space="0" w:color="0668E1"/>
              <w:bottom w:val="none"/>
              <w:right w:val="none"/>
            </w:tcBorders>
            <w:tcMar>
              <w:top w:w="140" w:type="dxa"/>
              <w:bottom w:w="140" w:type="dxa"/>
              <w:left w:w="180" w:type="dxa"/>
              <w:right w:w="180" w:type="dxa"/>
            </w:tcMar>
          </w:tcPr>
          <w:p>
            <w:pPr>
              <w:spacing w:before="0" w:after="60"/>
            </w:pPr>
            <w:r>
              <w:rPr>
                <w:rFonts w:ascii="Calibri" w:hAnsi="Calibri"/>
                <w:b/>
                <w:color w:val="0668E1"/>
                <w:sz w:val="21"/>
              </w:rPr>
              <w:t>MENGAPA MODUL INI DIBINA?</w:t>
            </w:r>
          </w:p>
          <w:p>
            <w:pPr>
              <w:spacing w:before="40" w:after="40"/>
            </w:pPr>
            <w:r>
              <w:rPr>
                <w:rFonts w:ascii="Calibri" w:hAnsi="Calibri"/>
                <w:color w:val="334155"/>
                <w:sz w:val="20"/>
              </w:rPr>
              <w:t>Modul ini ditulis khas untuk usahawan, pelajar, dan sesiapa sahaja yang tiada latar belakang pengaturcaraan (non-technical).</w:t>
            </w:r>
          </w:p>
          <w:p>
            <w:pPr>
              <w:spacing w:before="40" w:after="40"/>
            </w:pPr>
            <w:r>
              <w:rPr>
                <w:rFonts w:ascii="Calibri" w:hAnsi="Calibri"/>
                <w:color w:val="334155"/>
                <w:sz w:val="20"/>
              </w:rPr>
              <w:t>Banyak tutorial di internet terlalu teknikal dan mengelirukan — menggunakan istilah seperti endpoint, OAuth, payload, webhook tanpa menerangkan di mana letaknya butang sebenar di skrin.</w:t>
            </w:r>
          </w:p>
          <w:p>
            <w:pPr>
              <w:spacing w:before="40" w:after="40"/>
            </w:pPr>
            <w:r>
              <w:rPr>
                <w:rFonts w:ascii="Calibri" w:hAnsi="Calibri"/>
                <w:color w:val="334155"/>
                <w:sz w:val="20"/>
              </w:rPr>
              <w:t>Dalam modul ini, anda akan dipimpin langkah demi langkah (click-by-click):</w:t>
            </w:r>
          </w:p>
          <w:p>
            <w:pPr>
              <w:spacing w:before="40" w:after="40"/>
            </w:pPr>
            <w:r>
              <w:rPr>
                <w:rFonts w:ascii="Calibri" w:hAnsi="Calibri"/>
                <w:color w:val="334155"/>
                <w:sz w:val="20"/>
              </w:rPr>
              <w:t xml:space="preserve">  • Di mana nak klik tetikus anda di portal Meta.</w:t>
            </w:r>
          </w:p>
          <w:p>
            <w:pPr>
              <w:spacing w:before="40" w:after="40"/>
            </w:pPr>
            <w:r>
              <w:rPr>
                <w:rFonts w:ascii="Calibri" w:hAnsi="Calibri"/>
                <w:color w:val="334155"/>
                <w:sz w:val="20"/>
              </w:rPr>
              <w:t xml:space="preserve">  • Warna dan nama butang yang perlu ditekan.</w:t>
            </w:r>
          </w:p>
          <w:p>
            <w:pPr>
              <w:spacing w:before="40" w:after="40"/>
            </w:pPr>
            <w:r>
              <w:rPr>
                <w:rFonts w:ascii="Calibri" w:hAnsi="Calibri"/>
                <w:color w:val="334155"/>
                <w:sz w:val="20"/>
              </w:rPr>
              <w:t xml:space="preserve">  • Apa maksud setiap kod/ID yang anda jumpa.</w:t>
            </w:r>
          </w:p>
          <w:p>
            <w:pPr>
              <w:spacing w:before="40" w:after="40"/>
            </w:pPr>
            <w:r>
              <w:rPr>
                <w:rFonts w:ascii="Calibri" w:hAnsi="Calibri"/>
                <w:color w:val="334155"/>
                <w:sz w:val="20"/>
              </w:rPr>
              <w:t xml:space="preserve">  • Macam mana nak dapatkan 'Kunci Digital' (Token) yang tidak luput.</w:t>
            </w:r>
          </w:p>
          <w:p>
            <w:pPr>
              <w:spacing w:before="40" w:after="40"/>
            </w:pPr>
            <w:r>
              <w:rPr>
                <w:rFonts w:ascii="Calibri" w:hAnsi="Calibri"/>
                <w:color w:val="334155"/>
                <w:sz w:val="20"/>
              </w:rPr>
              <w:t xml:space="preserve">  • Bagaimana AI Agent di Antigravity menggunakan MCP untuk membaca ads dan membina kempen secara autonomi.</w:t>
            </w:r>
          </w:p>
          <w:p>
            <w:pPr>
              <w:spacing w:before="40" w:after="40"/>
            </w:pPr>
            <w:r>
              <w:rPr>
                <w:rFonts w:ascii="Calibri" w:hAnsi="Calibri"/>
                <w:color w:val="334155"/>
                <w:sz w:val="20"/>
              </w:rPr>
              <w:t xml:space="preserve">  • Macam mana nak hubungkan semuanya tanpa risiko akaun disekat atau bajet terbakar.</w:t>
            </w:r>
          </w:p>
        </w:tc>
      </w:tr>
    </w:tbl>
    <w:p>
      <w:pPr>
        <w:spacing w:before="0" w:after="80"/>
      </w:pPr>
    </w:p>
    <w:p>
      <w:pPr>
        <w:keepNext/>
        <w:spacing w:before="440" w:after="160"/>
      </w:pPr>
      <w:r>
        <w:rPr>
          <w:rFonts w:ascii="Calibri" w:hAnsi="Calibri"/>
          <w:b/>
          <w:color w:val="0668E1"/>
          <w:sz w:val="32"/>
        </w:rPr>
        <w:t xml:space="preserve">BAB 1: </w:t>
      </w:r>
      <w:r>
        <w:rPr>
          <w:rFonts w:ascii="Calibri" w:hAnsi="Calibri"/>
          <w:b/>
          <w:color w:val="0F172A"/>
          <w:sz w:val="32"/>
        </w:rPr>
        <w:t>Kamus Istilah 'Orang Awam' &amp; Analogi Pejabat</w:t>
      </w:r>
    </w:p>
    <w:p>
      <w:pPr>
        <w:spacing w:after="160"/>
      </w:pPr>
      <w:r>
        <w:rPr>
          <w:color w:val="334155"/>
          <w:sz w:val="21"/>
        </w:rPr>
        <w:t>Sebelum kita menekan sebarang butang tetapan di portal Meta, fahami terlebih dahulu istilah penting ini dengan Analogi Pejabat Korporat:</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2484"/>
        <w:gridCol w:w="2484"/>
        <w:gridCol w:w="2484"/>
        <w:gridCol w:w="2484"/>
      </w:tblGrid>
      <w:tr>
        <w:tc>
          <w:tcPr>
            <w:tcW w:type="dxa" w:w="2484"/>
            <w:shd w:fill="0F172A"/>
            <w:tcMar>
              <w:top w:w="100" w:type="dxa"/>
              <w:bottom w:w="100" w:type="dxa"/>
              <w:left w:w="120" w:type="dxa"/>
              <w:right w:w="120" w:type="dxa"/>
            </w:tcMar>
          </w:tcPr>
          <w:p>
            <w:pPr>
              <w:spacing w:before="0" w:after="0"/>
            </w:pPr>
            <w:r>
              <w:rPr>
                <w:b/>
                <w:color w:val="FFFFFF"/>
                <w:sz w:val="19"/>
              </w:rPr>
              <w:t>Istilah Teknikal</w:t>
            </w:r>
          </w:p>
        </w:tc>
        <w:tc>
          <w:tcPr>
            <w:tcW w:type="dxa" w:w="2484"/>
            <w:shd w:fill="0F172A"/>
            <w:tcMar>
              <w:top w:w="100" w:type="dxa"/>
              <w:bottom w:w="100" w:type="dxa"/>
              <w:left w:w="120" w:type="dxa"/>
              <w:right w:w="120" w:type="dxa"/>
            </w:tcMar>
          </w:tcPr>
          <w:p>
            <w:pPr>
              <w:spacing w:before="0" w:after="0"/>
            </w:pPr>
            <w:r>
              <w:rPr>
                <w:b/>
                <w:color w:val="FFFFFF"/>
                <w:sz w:val="19"/>
              </w:rPr>
              <w:t>Maksud Sebenar</w:t>
            </w:r>
          </w:p>
        </w:tc>
        <w:tc>
          <w:tcPr>
            <w:tcW w:type="dxa" w:w="2484"/>
            <w:shd w:fill="0F172A"/>
            <w:tcMar>
              <w:top w:w="100" w:type="dxa"/>
              <w:bottom w:w="100" w:type="dxa"/>
              <w:left w:w="120" w:type="dxa"/>
              <w:right w:w="120" w:type="dxa"/>
            </w:tcMar>
          </w:tcPr>
          <w:p>
            <w:pPr>
              <w:spacing w:before="0" w:after="0"/>
            </w:pPr>
            <w:r>
              <w:rPr>
                <w:b/>
                <w:color w:val="FFFFFF"/>
                <w:sz w:val="19"/>
              </w:rPr>
              <w:t>Analogi Mudah</w:t>
            </w:r>
          </w:p>
        </w:tc>
        <w:tc>
          <w:tcPr>
            <w:tcW w:type="dxa" w:w="2484"/>
            <w:shd w:fill="0F172A"/>
            <w:tcMar>
              <w:top w:w="100" w:type="dxa"/>
              <w:bottom w:w="100" w:type="dxa"/>
              <w:left w:w="120" w:type="dxa"/>
              <w:right w:w="120" w:type="dxa"/>
            </w:tcMar>
          </w:tcPr>
          <w:p>
            <w:pPr>
              <w:spacing w:before="0" w:after="0"/>
            </w:pPr>
            <w:r>
              <w:rPr>
                <w:b/>
                <w:color w:val="FFFFFF"/>
                <w:sz w:val="19"/>
              </w:rPr>
              <w:t>Di Mana Anda Jumpa?</w:t>
            </w:r>
          </w:p>
        </w:tc>
      </w:tr>
      <w:tr>
        <w:tc>
          <w:tcPr>
            <w:tcW w:type="dxa" w:w="2484"/>
            <w:tcMar>
              <w:top w:w="80" w:type="dxa"/>
              <w:bottom w:w="80" w:type="dxa"/>
              <w:left w:w="120" w:type="dxa"/>
              <w:right w:w="120" w:type="dxa"/>
            </w:tcMar>
          </w:tcPr>
          <w:p>
            <w:pPr>
              <w:spacing w:before="0" w:after="0"/>
            </w:pPr>
            <w:r>
              <w:rPr>
                <w:b/>
                <w:color w:val="0668E1"/>
                <w:sz w:val="18"/>
              </w:rPr>
              <w:t>Facebook Page</w:t>
            </w:r>
          </w:p>
        </w:tc>
        <w:tc>
          <w:tcPr>
            <w:tcW w:type="dxa" w:w="2484"/>
            <w:tcMar>
              <w:top w:w="80" w:type="dxa"/>
              <w:bottom w:w="80" w:type="dxa"/>
              <w:left w:w="120" w:type="dxa"/>
              <w:right w:w="120" w:type="dxa"/>
            </w:tcMar>
          </w:tcPr>
          <w:p>
            <w:pPr>
              <w:spacing w:before="0" w:after="0"/>
            </w:pPr>
            <w:r>
              <w:rPr>
                <w:color w:val="334155"/>
                <w:sz w:val="18"/>
              </w:rPr>
              <w:t>Halaman perniagaan rasmi anda di Facebook.</w:t>
            </w:r>
          </w:p>
        </w:tc>
        <w:tc>
          <w:tcPr>
            <w:tcW w:type="dxa" w:w="2484"/>
            <w:tcMar>
              <w:top w:w="80" w:type="dxa"/>
              <w:bottom w:w="80" w:type="dxa"/>
              <w:left w:w="120" w:type="dxa"/>
              <w:right w:w="120" w:type="dxa"/>
            </w:tcMar>
          </w:tcPr>
          <w:p>
            <w:pPr>
              <w:spacing w:before="0" w:after="0"/>
            </w:pPr>
            <w:r>
              <w:rPr>
                <w:color w:val="10B981"/>
                <w:sz w:val="18"/>
              </w:rPr>
              <w:t>Papan Tanda Kedai anda di tepi jalan.</w:t>
            </w:r>
          </w:p>
        </w:tc>
        <w:tc>
          <w:tcPr>
            <w:tcW w:type="dxa" w:w="2484"/>
            <w:tcMar>
              <w:top w:w="80" w:type="dxa"/>
              <w:bottom w:w="80" w:type="dxa"/>
              <w:left w:w="120" w:type="dxa"/>
              <w:right w:w="120" w:type="dxa"/>
            </w:tcMar>
          </w:tcPr>
          <w:p>
            <w:pPr>
              <w:spacing w:before="0" w:after="0"/>
            </w:pPr>
            <w:r>
              <w:rPr>
                <w:rFonts w:ascii="Consolas" w:hAnsi="Consolas"/>
                <w:color w:val="475569"/>
                <w:sz w:val="17"/>
              </w:rPr>
              <w:t>facebook.com/{nama-page}</w:t>
            </w:r>
          </w:p>
        </w:tc>
      </w:tr>
      <w:tr>
        <w:tc>
          <w:tcPr>
            <w:tcW w:type="dxa" w:w="2484"/>
            <w:shd w:fill="F8FAFC"/>
            <w:tcMar>
              <w:top w:w="80" w:type="dxa"/>
              <w:bottom w:w="80" w:type="dxa"/>
              <w:left w:w="120" w:type="dxa"/>
              <w:right w:w="120" w:type="dxa"/>
            </w:tcMar>
          </w:tcPr>
          <w:p>
            <w:pPr>
              <w:spacing w:before="0" w:after="0"/>
            </w:pPr>
            <w:r>
              <w:rPr>
                <w:b/>
                <w:color w:val="0668E1"/>
                <w:sz w:val="18"/>
              </w:rPr>
              <w:t>Meta Business Portfolio</w:t>
            </w:r>
          </w:p>
        </w:tc>
        <w:tc>
          <w:tcPr>
            <w:tcW w:type="dxa" w:w="2484"/>
            <w:shd w:fill="F8FAFC"/>
            <w:tcMar>
              <w:top w:w="80" w:type="dxa"/>
              <w:bottom w:w="80" w:type="dxa"/>
              <w:left w:w="120" w:type="dxa"/>
              <w:right w:w="120" w:type="dxa"/>
            </w:tcMar>
          </w:tcPr>
          <w:p>
            <w:pPr>
              <w:spacing w:before="0" w:after="0"/>
            </w:pPr>
            <w:r>
              <w:rPr>
                <w:color w:val="334155"/>
                <w:sz w:val="18"/>
              </w:rPr>
              <w:t>Pusat kawalan bisnes yang memegang Page, akaun iklan, dan staf.</w:t>
            </w:r>
          </w:p>
        </w:tc>
        <w:tc>
          <w:tcPr>
            <w:tcW w:type="dxa" w:w="2484"/>
            <w:shd w:fill="F8FAFC"/>
            <w:tcMar>
              <w:top w:w="80" w:type="dxa"/>
              <w:bottom w:w="80" w:type="dxa"/>
              <w:left w:w="120" w:type="dxa"/>
              <w:right w:w="120" w:type="dxa"/>
            </w:tcMar>
          </w:tcPr>
          <w:p>
            <w:pPr>
              <w:spacing w:before="0" w:after="0"/>
            </w:pPr>
            <w:r>
              <w:rPr>
                <w:color w:val="10B981"/>
                <w:sz w:val="18"/>
              </w:rPr>
              <w:t>Ibu Pejabat yang memegang semua cawangan.</w:t>
            </w:r>
          </w:p>
        </w:tc>
        <w:tc>
          <w:tcPr>
            <w:tcW w:type="dxa" w:w="2484"/>
            <w:shd w:fill="F8FAFC"/>
            <w:tcMar>
              <w:top w:w="80" w:type="dxa"/>
              <w:bottom w:w="80" w:type="dxa"/>
              <w:left w:w="120" w:type="dxa"/>
              <w:right w:w="120" w:type="dxa"/>
            </w:tcMar>
          </w:tcPr>
          <w:p>
            <w:pPr>
              <w:spacing w:before="0" w:after="0"/>
            </w:pPr>
            <w:r>
              <w:rPr>
                <w:rFonts w:ascii="Consolas" w:hAnsi="Consolas"/>
                <w:color w:val="475569"/>
                <w:sz w:val="17"/>
              </w:rPr>
              <w:t>business.facebook.com</w:t>
            </w:r>
          </w:p>
        </w:tc>
      </w:tr>
      <w:tr>
        <w:tc>
          <w:tcPr>
            <w:tcW w:type="dxa" w:w="2484"/>
            <w:tcMar>
              <w:top w:w="80" w:type="dxa"/>
              <w:bottom w:w="80" w:type="dxa"/>
              <w:left w:w="120" w:type="dxa"/>
              <w:right w:w="120" w:type="dxa"/>
            </w:tcMar>
          </w:tcPr>
          <w:p>
            <w:pPr>
              <w:spacing w:before="0" w:after="0"/>
            </w:pPr>
            <w:r>
              <w:rPr>
                <w:b/>
                <w:color w:val="0668E1"/>
                <w:sz w:val="18"/>
              </w:rPr>
              <w:t>Meta Developer App</w:t>
            </w:r>
          </w:p>
        </w:tc>
        <w:tc>
          <w:tcPr>
            <w:tcW w:type="dxa" w:w="2484"/>
            <w:tcMar>
              <w:top w:w="80" w:type="dxa"/>
              <w:bottom w:w="80" w:type="dxa"/>
              <w:left w:w="120" w:type="dxa"/>
              <w:right w:w="120" w:type="dxa"/>
            </w:tcMar>
          </w:tcPr>
          <w:p>
            <w:pPr>
              <w:spacing w:before="0" w:after="0"/>
            </w:pPr>
            <w:r>
              <w:rPr>
                <w:color w:val="334155"/>
                <w:sz w:val="18"/>
              </w:rPr>
              <w:t>Aplikasi digital untuk benarkan sistem komputer bercakap dengan Facebook.</w:t>
            </w:r>
          </w:p>
        </w:tc>
        <w:tc>
          <w:tcPr>
            <w:tcW w:type="dxa" w:w="2484"/>
            <w:tcMar>
              <w:top w:w="80" w:type="dxa"/>
              <w:bottom w:w="80" w:type="dxa"/>
              <w:left w:w="120" w:type="dxa"/>
              <w:right w:w="120" w:type="dxa"/>
            </w:tcMar>
          </w:tcPr>
          <w:p>
            <w:pPr>
              <w:spacing w:before="0" w:after="0"/>
            </w:pPr>
            <w:r>
              <w:rPr>
                <w:color w:val="10B981"/>
                <w:sz w:val="18"/>
              </w:rPr>
              <w:t>Laluan Staf Belakang untuk lori kargo keluar masuk.</w:t>
            </w:r>
          </w:p>
        </w:tc>
        <w:tc>
          <w:tcPr>
            <w:tcW w:type="dxa" w:w="2484"/>
            <w:tcMar>
              <w:top w:w="80" w:type="dxa"/>
              <w:bottom w:w="80" w:type="dxa"/>
              <w:left w:w="120" w:type="dxa"/>
              <w:right w:w="120" w:type="dxa"/>
            </w:tcMar>
          </w:tcPr>
          <w:p>
            <w:pPr>
              <w:spacing w:before="0" w:after="0"/>
            </w:pPr>
            <w:r>
              <w:rPr>
                <w:rFonts w:ascii="Consolas" w:hAnsi="Consolas"/>
                <w:color w:val="475569"/>
                <w:sz w:val="17"/>
              </w:rPr>
              <w:t>developers.facebook.com</w:t>
            </w:r>
          </w:p>
        </w:tc>
      </w:tr>
      <w:tr>
        <w:tc>
          <w:tcPr>
            <w:tcW w:type="dxa" w:w="2484"/>
            <w:shd w:fill="F8FAFC"/>
            <w:tcMar>
              <w:top w:w="80" w:type="dxa"/>
              <w:bottom w:w="80" w:type="dxa"/>
              <w:left w:w="120" w:type="dxa"/>
              <w:right w:w="120" w:type="dxa"/>
            </w:tcMar>
          </w:tcPr>
          <w:p>
            <w:pPr>
              <w:spacing w:before="0" w:after="0"/>
            </w:pPr>
            <w:r>
              <w:rPr>
                <w:b/>
                <w:color w:val="0668E1"/>
                <w:sz w:val="18"/>
              </w:rPr>
              <w:t>App ID &amp; App Secret</w:t>
            </w:r>
          </w:p>
        </w:tc>
        <w:tc>
          <w:tcPr>
            <w:tcW w:type="dxa" w:w="2484"/>
            <w:shd w:fill="F8FAFC"/>
            <w:tcMar>
              <w:top w:w="80" w:type="dxa"/>
              <w:bottom w:w="80" w:type="dxa"/>
              <w:left w:w="120" w:type="dxa"/>
              <w:right w:w="120" w:type="dxa"/>
            </w:tcMar>
          </w:tcPr>
          <w:p>
            <w:pPr>
              <w:spacing w:before="0" w:after="0"/>
            </w:pPr>
            <w:r>
              <w:rPr>
                <w:color w:val="334155"/>
                <w:sz w:val="18"/>
              </w:rPr>
              <w:t>Nombor pengenalan unik dan kata laluan rahsia bagi aplikasi developer anda.</w:t>
            </w:r>
          </w:p>
        </w:tc>
        <w:tc>
          <w:tcPr>
            <w:tcW w:type="dxa" w:w="2484"/>
            <w:shd w:fill="F8FAFC"/>
            <w:tcMar>
              <w:top w:w="80" w:type="dxa"/>
              <w:bottom w:w="80" w:type="dxa"/>
              <w:left w:w="120" w:type="dxa"/>
              <w:right w:w="120" w:type="dxa"/>
            </w:tcMar>
          </w:tcPr>
          <w:p>
            <w:pPr>
              <w:spacing w:before="0" w:after="0"/>
            </w:pPr>
            <w:r>
              <w:rPr>
                <w:color w:val="10B981"/>
                <w:sz w:val="18"/>
              </w:rPr>
              <w:t>No. IC &amp; PIN Keselamatan aplikasi anda.</w:t>
            </w:r>
          </w:p>
        </w:tc>
        <w:tc>
          <w:tcPr>
            <w:tcW w:type="dxa" w:w="2484"/>
            <w:shd w:fill="F8FAFC"/>
            <w:tcMar>
              <w:top w:w="80" w:type="dxa"/>
              <w:bottom w:w="80" w:type="dxa"/>
              <w:left w:w="120" w:type="dxa"/>
              <w:right w:w="120" w:type="dxa"/>
            </w:tcMar>
          </w:tcPr>
          <w:p>
            <w:pPr>
              <w:spacing w:before="0" w:after="0"/>
            </w:pPr>
            <w:r>
              <w:rPr>
                <w:rFonts w:ascii="Consolas" w:hAnsi="Consolas"/>
                <w:color w:val="475569"/>
                <w:sz w:val="17"/>
              </w:rPr>
              <w:t>Dalam App Settings Meta Developer.</w:t>
            </w:r>
          </w:p>
        </w:tc>
      </w:tr>
      <w:tr>
        <w:tc>
          <w:tcPr>
            <w:tcW w:type="dxa" w:w="2484"/>
            <w:tcMar>
              <w:top w:w="80" w:type="dxa"/>
              <w:bottom w:w="80" w:type="dxa"/>
              <w:left w:w="120" w:type="dxa"/>
              <w:right w:w="120" w:type="dxa"/>
            </w:tcMar>
          </w:tcPr>
          <w:p>
            <w:pPr>
              <w:spacing w:before="0" w:after="0"/>
            </w:pPr>
            <w:r>
              <w:rPr>
                <w:b/>
                <w:color w:val="0668E1"/>
                <w:sz w:val="18"/>
              </w:rPr>
              <w:t>System User</w:t>
            </w:r>
          </w:p>
        </w:tc>
        <w:tc>
          <w:tcPr>
            <w:tcW w:type="dxa" w:w="2484"/>
            <w:tcMar>
              <w:top w:w="80" w:type="dxa"/>
              <w:bottom w:w="80" w:type="dxa"/>
              <w:left w:w="120" w:type="dxa"/>
              <w:right w:w="120" w:type="dxa"/>
            </w:tcMar>
          </w:tcPr>
          <w:p>
            <w:pPr>
              <w:spacing w:before="0" w:after="0"/>
            </w:pPr>
            <w:r>
              <w:rPr>
                <w:color w:val="334155"/>
                <w:sz w:val="18"/>
              </w:rPr>
              <w:t>Akaun pengguna digital (bukan manusia) khas untuk robot/automasi.</w:t>
            </w:r>
          </w:p>
        </w:tc>
        <w:tc>
          <w:tcPr>
            <w:tcW w:type="dxa" w:w="2484"/>
            <w:tcMar>
              <w:top w:w="80" w:type="dxa"/>
              <w:bottom w:w="80" w:type="dxa"/>
              <w:left w:w="120" w:type="dxa"/>
              <w:right w:w="120" w:type="dxa"/>
            </w:tcMar>
          </w:tcPr>
          <w:p>
            <w:pPr>
              <w:spacing w:before="0" w:after="0"/>
            </w:pPr>
            <w:r>
              <w:rPr>
                <w:color w:val="10B981"/>
                <w:sz w:val="18"/>
              </w:rPr>
              <w:t>Pekerja Robotik yang bertugas khas 24 jam.</w:t>
            </w:r>
          </w:p>
        </w:tc>
        <w:tc>
          <w:tcPr>
            <w:tcW w:type="dxa" w:w="2484"/>
            <w:tcMar>
              <w:top w:w="80" w:type="dxa"/>
              <w:bottom w:w="80" w:type="dxa"/>
              <w:left w:w="120" w:type="dxa"/>
              <w:right w:w="120" w:type="dxa"/>
            </w:tcMar>
          </w:tcPr>
          <w:p>
            <w:pPr>
              <w:spacing w:before="0" w:after="0"/>
            </w:pPr>
            <w:r>
              <w:rPr>
                <w:rFonts w:ascii="Consolas" w:hAnsi="Consolas"/>
                <w:color w:val="475569"/>
                <w:sz w:val="17"/>
              </w:rPr>
              <w:t>Meta Business Settings -&gt; System Users.</w:t>
            </w:r>
          </w:p>
        </w:tc>
      </w:tr>
      <w:tr>
        <w:tc>
          <w:tcPr>
            <w:tcW w:type="dxa" w:w="2484"/>
            <w:shd w:fill="F8FAFC"/>
            <w:tcMar>
              <w:top w:w="80" w:type="dxa"/>
              <w:bottom w:w="80" w:type="dxa"/>
              <w:left w:w="120" w:type="dxa"/>
              <w:right w:w="120" w:type="dxa"/>
            </w:tcMar>
          </w:tcPr>
          <w:p>
            <w:pPr>
              <w:spacing w:before="0" w:after="0"/>
            </w:pPr>
            <w:r>
              <w:rPr>
                <w:b/>
                <w:color w:val="0668E1"/>
                <w:sz w:val="18"/>
              </w:rPr>
              <w:t>Access Token</w:t>
            </w:r>
          </w:p>
        </w:tc>
        <w:tc>
          <w:tcPr>
            <w:tcW w:type="dxa" w:w="2484"/>
            <w:shd w:fill="F8FAFC"/>
            <w:tcMar>
              <w:top w:w="80" w:type="dxa"/>
              <w:bottom w:w="80" w:type="dxa"/>
              <w:left w:w="120" w:type="dxa"/>
              <w:right w:w="120" w:type="dxa"/>
            </w:tcMar>
          </w:tcPr>
          <w:p>
            <w:pPr>
              <w:spacing w:before="0" w:after="0"/>
            </w:pPr>
            <w:r>
              <w:rPr>
                <w:color w:val="334155"/>
                <w:sz w:val="18"/>
              </w:rPr>
              <w:t>Kod teks panjang (mula dengan EAA...). Bertindak sebagai kunci digital.</w:t>
            </w:r>
          </w:p>
        </w:tc>
        <w:tc>
          <w:tcPr>
            <w:tcW w:type="dxa" w:w="2484"/>
            <w:shd w:fill="F8FAFC"/>
            <w:tcMar>
              <w:top w:w="80" w:type="dxa"/>
              <w:bottom w:w="80" w:type="dxa"/>
              <w:left w:w="120" w:type="dxa"/>
              <w:right w:w="120" w:type="dxa"/>
            </w:tcMar>
          </w:tcPr>
          <w:p>
            <w:pPr>
              <w:spacing w:before="0" w:after="0"/>
            </w:pPr>
            <w:r>
              <w:rPr>
                <w:color w:val="10B981"/>
                <w:sz w:val="18"/>
              </w:rPr>
              <w:t>Kunci Akses VIP pejabat.</w:t>
            </w:r>
          </w:p>
        </w:tc>
        <w:tc>
          <w:tcPr>
            <w:tcW w:type="dxa" w:w="2484"/>
            <w:shd w:fill="F8FAFC"/>
            <w:tcMar>
              <w:top w:w="80" w:type="dxa"/>
              <w:bottom w:w="80" w:type="dxa"/>
              <w:left w:w="120" w:type="dxa"/>
              <w:right w:w="120" w:type="dxa"/>
            </w:tcMar>
          </w:tcPr>
          <w:p>
            <w:pPr>
              <w:spacing w:before="0" w:after="0"/>
            </w:pPr>
            <w:r>
              <w:rPr>
                <w:rFonts w:ascii="Consolas" w:hAnsi="Consolas"/>
                <w:color w:val="475569"/>
                <w:sz w:val="17"/>
              </w:rPr>
              <w:t>Dijana daripada System User / Graph Explorer.</w:t>
            </w:r>
          </w:p>
        </w:tc>
      </w:tr>
      <w:tr>
        <w:tc>
          <w:tcPr>
            <w:tcW w:type="dxa" w:w="2484"/>
            <w:tcMar>
              <w:top w:w="80" w:type="dxa"/>
              <w:bottom w:w="80" w:type="dxa"/>
              <w:left w:w="120" w:type="dxa"/>
              <w:right w:w="120" w:type="dxa"/>
            </w:tcMar>
          </w:tcPr>
          <w:p>
            <w:pPr>
              <w:spacing w:before="0" w:after="0"/>
            </w:pPr>
            <w:r>
              <w:rPr>
                <w:b/>
                <w:color w:val="0668E1"/>
                <w:sz w:val="18"/>
              </w:rPr>
              <w:t>Page ID</w:t>
            </w:r>
          </w:p>
        </w:tc>
        <w:tc>
          <w:tcPr>
            <w:tcW w:type="dxa" w:w="2484"/>
            <w:tcMar>
              <w:top w:w="80" w:type="dxa"/>
              <w:bottom w:w="80" w:type="dxa"/>
              <w:left w:w="120" w:type="dxa"/>
              <w:right w:w="120" w:type="dxa"/>
            </w:tcMar>
          </w:tcPr>
          <w:p>
            <w:pPr>
              <w:spacing w:before="0" w:after="0"/>
            </w:pPr>
            <w:r>
              <w:rPr>
                <w:color w:val="334155"/>
                <w:sz w:val="18"/>
              </w:rPr>
              <w:t>Nombor siri unik 15-16 digit mewakili Facebook Page.</w:t>
            </w:r>
          </w:p>
        </w:tc>
        <w:tc>
          <w:tcPr>
            <w:tcW w:type="dxa" w:w="2484"/>
            <w:tcMar>
              <w:top w:w="80" w:type="dxa"/>
              <w:bottom w:w="80" w:type="dxa"/>
              <w:left w:w="120" w:type="dxa"/>
              <w:right w:w="120" w:type="dxa"/>
            </w:tcMar>
          </w:tcPr>
          <w:p>
            <w:pPr>
              <w:spacing w:before="0" w:after="0"/>
            </w:pPr>
            <w:r>
              <w:rPr>
                <w:color w:val="10B981"/>
                <w:sz w:val="18"/>
              </w:rPr>
              <w:t>Nombor Geran Kedai anda.</w:t>
            </w:r>
          </w:p>
        </w:tc>
        <w:tc>
          <w:tcPr>
            <w:tcW w:type="dxa" w:w="2484"/>
            <w:tcMar>
              <w:top w:w="80" w:type="dxa"/>
              <w:bottom w:w="80" w:type="dxa"/>
              <w:left w:w="120" w:type="dxa"/>
              <w:right w:w="120" w:type="dxa"/>
            </w:tcMar>
          </w:tcPr>
          <w:p>
            <w:pPr>
              <w:spacing w:before="0" w:after="0"/>
            </w:pPr>
            <w:r>
              <w:rPr>
                <w:rFonts w:ascii="Consolas" w:hAnsi="Consolas"/>
                <w:color w:val="475569"/>
                <w:sz w:val="17"/>
              </w:rPr>
              <w:t>Bahagian About Page anda.</w:t>
            </w:r>
          </w:p>
        </w:tc>
      </w:tr>
      <w:tr>
        <w:tc>
          <w:tcPr>
            <w:tcW w:type="dxa" w:w="2484"/>
            <w:shd w:fill="F8FAFC"/>
            <w:tcMar>
              <w:top w:w="80" w:type="dxa"/>
              <w:bottom w:w="80" w:type="dxa"/>
              <w:left w:w="120" w:type="dxa"/>
              <w:right w:w="120" w:type="dxa"/>
            </w:tcMar>
          </w:tcPr>
          <w:p>
            <w:pPr>
              <w:spacing w:before="0" w:after="0"/>
            </w:pPr>
            <w:r>
              <w:rPr>
                <w:b/>
                <w:color w:val="0668E1"/>
                <w:sz w:val="18"/>
              </w:rPr>
              <w:t>Ad Account ID</w:t>
            </w:r>
          </w:p>
        </w:tc>
        <w:tc>
          <w:tcPr>
            <w:tcW w:type="dxa" w:w="2484"/>
            <w:shd w:fill="F8FAFC"/>
            <w:tcMar>
              <w:top w:w="80" w:type="dxa"/>
              <w:bottom w:w="80" w:type="dxa"/>
              <w:left w:w="120" w:type="dxa"/>
              <w:right w:w="120" w:type="dxa"/>
            </w:tcMar>
          </w:tcPr>
          <w:p>
            <w:pPr>
              <w:spacing w:before="0" w:after="0"/>
            </w:pPr>
            <w:r>
              <w:rPr>
                <w:color w:val="334155"/>
                <w:sz w:val="18"/>
              </w:rPr>
              <w:t>Nombor akaun iklan (format: act_123...).</w:t>
            </w:r>
          </w:p>
        </w:tc>
        <w:tc>
          <w:tcPr>
            <w:tcW w:type="dxa" w:w="2484"/>
            <w:shd w:fill="F8FAFC"/>
            <w:tcMar>
              <w:top w:w="80" w:type="dxa"/>
              <w:bottom w:w="80" w:type="dxa"/>
              <w:left w:w="120" w:type="dxa"/>
              <w:right w:w="120" w:type="dxa"/>
            </w:tcMar>
          </w:tcPr>
          <w:p>
            <w:pPr>
              <w:spacing w:before="0" w:after="0"/>
            </w:pPr>
            <w:r>
              <w:rPr>
                <w:color w:val="10B981"/>
                <w:sz w:val="18"/>
              </w:rPr>
              <w:t>Nombor Akaun Bank iklan.</w:t>
            </w:r>
          </w:p>
        </w:tc>
        <w:tc>
          <w:tcPr>
            <w:tcW w:type="dxa" w:w="2484"/>
            <w:shd w:fill="F8FAFC"/>
            <w:tcMar>
              <w:top w:w="80" w:type="dxa"/>
              <w:bottom w:w="80" w:type="dxa"/>
              <w:left w:w="120" w:type="dxa"/>
              <w:right w:w="120" w:type="dxa"/>
            </w:tcMar>
          </w:tcPr>
          <w:p>
            <w:pPr>
              <w:spacing w:before="0" w:after="0"/>
            </w:pPr>
            <w:r>
              <w:rPr>
                <w:rFonts w:ascii="Consolas" w:hAnsi="Consolas"/>
                <w:color w:val="475569"/>
                <w:sz w:val="17"/>
              </w:rPr>
              <w:t>Meta Ads Manager / Business Settings.</w:t>
            </w:r>
          </w:p>
        </w:tc>
      </w:tr>
      <w:tr>
        <w:tc>
          <w:tcPr>
            <w:tcW w:type="dxa" w:w="2484"/>
            <w:tcMar>
              <w:top w:w="80" w:type="dxa"/>
              <w:bottom w:w="80" w:type="dxa"/>
              <w:left w:w="120" w:type="dxa"/>
              <w:right w:w="120" w:type="dxa"/>
            </w:tcMar>
          </w:tcPr>
          <w:p>
            <w:pPr>
              <w:spacing w:before="0" w:after="0"/>
            </w:pPr>
            <w:r>
              <w:rPr>
                <w:b/>
                <w:color w:val="0668E1"/>
                <w:sz w:val="18"/>
              </w:rPr>
              <w:t>MCP</w:t>
            </w:r>
          </w:p>
        </w:tc>
        <w:tc>
          <w:tcPr>
            <w:tcW w:type="dxa" w:w="2484"/>
            <w:tcMar>
              <w:top w:w="80" w:type="dxa"/>
              <w:bottom w:w="80" w:type="dxa"/>
              <w:left w:w="120" w:type="dxa"/>
              <w:right w:w="120" w:type="dxa"/>
            </w:tcMar>
          </w:tcPr>
          <w:p>
            <w:pPr>
              <w:spacing w:before="0" w:after="0"/>
            </w:pPr>
            <w:r>
              <w:rPr>
                <w:color w:val="334155"/>
                <w:sz w:val="18"/>
              </w:rPr>
              <w:t>Model Context Protocol. Protokol penyambung universal.</w:t>
            </w:r>
          </w:p>
        </w:tc>
        <w:tc>
          <w:tcPr>
            <w:tcW w:type="dxa" w:w="2484"/>
            <w:tcMar>
              <w:top w:w="80" w:type="dxa"/>
              <w:bottom w:w="80" w:type="dxa"/>
              <w:left w:w="120" w:type="dxa"/>
              <w:right w:w="120" w:type="dxa"/>
            </w:tcMar>
          </w:tcPr>
          <w:p>
            <w:pPr>
              <w:spacing w:before="0" w:after="0"/>
            </w:pPr>
            <w:r>
              <w:rPr>
                <w:color w:val="10B981"/>
                <w:sz w:val="18"/>
              </w:rPr>
              <w:t>Soket Palam USB-C untuk otak AI.</w:t>
            </w:r>
          </w:p>
        </w:tc>
        <w:tc>
          <w:tcPr>
            <w:tcW w:type="dxa" w:w="2484"/>
            <w:tcMar>
              <w:top w:w="80" w:type="dxa"/>
              <w:bottom w:w="80" w:type="dxa"/>
              <w:left w:w="120" w:type="dxa"/>
              <w:right w:w="120" w:type="dxa"/>
            </w:tcMar>
          </w:tcPr>
          <w:p>
            <w:pPr>
              <w:spacing w:before="0" w:after="0"/>
            </w:pPr>
            <w:r>
              <w:rPr>
                <w:rFonts w:ascii="Consolas" w:hAnsi="Consolas"/>
                <w:color w:val="475569"/>
                <w:sz w:val="17"/>
              </w:rPr>
              <w:t>Konfigurasi Antigravity (mcp_config.json).</w:t>
            </w:r>
          </w:p>
        </w:tc>
      </w:tr>
      <w:tr>
        <w:tc>
          <w:tcPr>
            <w:tcW w:type="dxa" w:w="2484"/>
            <w:shd w:fill="F8FAFC"/>
            <w:tcMar>
              <w:top w:w="80" w:type="dxa"/>
              <w:bottom w:w="80" w:type="dxa"/>
              <w:left w:w="120" w:type="dxa"/>
              <w:right w:w="120" w:type="dxa"/>
            </w:tcMar>
          </w:tcPr>
          <w:p>
            <w:pPr>
              <w:spacing w:before="0" w:after="0"/>
            </w:pPr>
            <w:r>
              <w:rPr>
                <w:b/>
                <w:color w:val="0668E1"/>
                <w:sz w:val="18"/>
              </w:rPr>
              <w:t>Antigravity IDE</w:t>
            </w:r>
          </w:p>
        </w:tc>
        <w:tc>
          <w:tcPr>
            <w:tcW w:type="dxa" w:w="2484"/>
            <w:shd w:fill="F8FAFC"/>
            <w:tcMar>
              <w:top w:w="80" w:type="dxa"/>
              <w:bottom w:w="80" w:type="dxa"/>
              <w:left w:w="120" w:type="dxa"/>
              <w:right w:w="120" w:type="dxa"/>
            </w:tcMar>
          </w:tcPr>
          <w:p>
            <w:pPr>
              <w:spacing w:before="0" w:after="0"/>
            </w:pPr>
            <w:r>
              <w:rPr>
                <w:color w:val="334155"/>
                <w:sz w:val="18"/>
              </w:rPr>
              <w:t>Pusat arahan dan persekitaran kerja ejen AI.</w:t>
            </w:r>
          </w:p>
        </w:tc>
        <w:tc>
          <w:tcPr>
            <w:tcW w:type="dxa" w:w="2484"/>
            <w:shd w:fill="F8FAFC"/>
            <w:tcMar>
              <w:top w:w="80" w:type="dxa"/>
              <w:bottom w:w="80" w:type="dxa"/>
              <w:left w:w="120" w:type="dxa"/>
              <w:right w:w="120" w:type="dxa"/>
            </w:tcMar>
          </w:tcPr>
          <w:p>
            <w:pPr>
              <w:spacing w:before="0" w:after="0"/>
            </w:pPr>
            <w:r>
              <w:rPr>
                <w:color w:val="10B981"/>
                <w:sz w:val="18"/>
              </w:rPr>
              <w:t>Bilik Kawalan Utama Operasi.</w:t>
            </w:r>
          </w:p>
        </w:tc>
        <w:tc>
          <w:tcPr>
            <w:tcW w:type="dxa" w:w="2484"/>
            <w:shd w:fill="F8FAFC"/>
            <w:tcMar>
              <w:top w:w="80" w:type="dxa"/>
              <w:bottom w:w="80" w:type="dxa"/>
              <w:left w:w="120" w:type="dxa"/>
              <w:right w:w="120" w:type="dxa"/>
            </w:tcMar>
          </w:tcPr>
          <w:p>
            <w:pPr>
              <w:spacing w:before="0" w:after="0"/>
            </w:pPr>
            <w:r>
              <w:rPr>
                <w:rFonts w:ascii="Consolas" w:hAnsi="Consolas"/>
                <w:color w:val="475569"/>
                <w:sz w:val="17"/>
              </w:rPr>
              <w:t>Antigravity Desktop / CLI.</w:t>
            </w:r>
          </w:p>
        </w:tc>
      </w:tr>
    </w:tbl>
    <w:p>
      <w:pPr>
        <w:keepNext/>
        <w:spacing w:before="440" w:after="160"/>
      </w:pPr>
      <w:r>
        <w:rPr>
          <w:rFonts w:ascii="Calibri" w:hAnsi="Calibri"/>
          <w:b/>
          <w:color w:val="0668E1"/>
          <w:sz w:val="32"/>
        </w:rPr>
        <w:t xml:space="preserve">BAB 2: </w:t>
      </w:r>
      <w:r>
        <w:rPr>
          <w:rFonts w:ascii="Calibri" w:hAnsi="Calibri"/>
          <w:b/>
          <w:color w:val="0F172A"/>
          <w:sz w:val="32"/>
        </w:rPr>
        <w:t>Membina Facebook Page &amp; Mencari 'Page ID'</w:t>
      </w:r>
    </w:p>
    <w:p>
      <w:pPr>
        <w:keepNext/>
        <w:spacing w:before="280" w:after="80"/>
      </w:pPr>
      <w:r>
        <w:rPr>
          <w:rFonts w:ascii="Calibri" w:hAnsi="Calibri"/>
          <w:b/>
          <w:color w:val="1E293B"/>
          <w:sz w:val="25"/>
        </w:rPr>
        <w:t>Langkah 2.1: Bina Facebook Page (Jika Belum Ada)</w:t>
      </w:r>
    </w:p>
    <w:p>
      <w:pPr>
        <w:spacing w:after="120"/>
      </w:pPr>
      <w:r>
        <w:t>1. Buka pelayar web dan layari pautan rasmi penciptaan halaman: https://www.facebook.com/pages/create</w:t>
        <w:br/>
        <w:t>2. Pada panel sebelah kiri, lengkapkan maklumat asas:</w:t>
        <w:br/>
        <w:t xml:space="preserve">   • Page Name: Masukkan nama syarikat (Contoh: Demo SME Sdn Bhd).</w:t>
        <w:br/>
        <w:t xml:space="preserve">   • Category: Pilih kategori perniagaan yang sesuai.</w:t>
        <w:br/>
        <w:t xml:space="preserve">   • Bio: Tulis 1-2 ayat ringkas mengenai bisnes anda.</w:t>
        <w:br/>
        <w:t>3. Tekan butang biru 'Create Page' di bahagian bawah kiri.</w:t>
        <w:br/>
        <w:t>4. Muat naik gambar profil (Logo rasmi) dan gambar cover (Banner promosi).</w:t>
        <w:br/>
        <w:t>5. Tekan butang 'Save' / 'Done'.</w:t>
      </w:r>
    </w:p>
    <w:p>
      <w:pPr>
        <w:keepNext/>
        <w:spacing w:before="280" w:after="80"/>
      </w:pPr>
      <w:r>
        <w:rPr>
          <w:rFonts w:ascii="Calibri" w:hAnsi="Calibri"/>
          <w:b/>
          <w:color w:val="1E293B"/>
          <w:sz w:val="25"/>
        </w:rPr>
        <w:t>Langkah 2.2: Kat Mana Nak Cari 'Page ID'? (Paling Penting!)</w:t>
      </w:r>
    </w:p>
    <w:tbl>
      <w:tblPr>
        <w:tblW w:type="auto" w:w="0"/>
        <w:jc w:val="center"/>
        <w:tblLook w:firstColumn="1" w:firstRow="1" w:lastColumn="0" w:lastRow="0" w:noHBand="0" w:noVBand="1" w:val="04A0"/>
      </w:tblPr>
      <w:tblGrid>
        <w:gridCol w:w="9936"/>
      </w:tblGrid>
      <w:tr>
        <w:tc>
          <w:tcPr>
            <w:tcW w:type="dxa" w:w="9936"/>
            <w:shd w:fill="FFFBEB"/>
            <w:tcBorders>
              <w:top w:val="none"/>
              <w:left w:val="single" w:sz="32" w:space="0" w:color="F59E0B"/>
              <w:bottom w:val="none"/>
              <w:right w:val="none"/>
            </w:tcBorders>
            <w:tcMar>
              <w:top w:w="140" w:type="dxa"/>
              <w:bottom w:w="140" w:type="dxa"/>
              <w:left w:w="180" w:type="dxa"/>
              <w:right w:w="180" w:type="dxa"/>
            </w:tcMar>
          </w:tcPr>
          <w:p>
            <w:pPr>
              <w:spacing w:before="0" w:after="60"/>
            </w:pPr>
            <w:r>
              <w:rPr>
                <w:rFonts w:ascii="Calibri" w:hAnsi="Calibri"/>
                <w:b/>
                <w:color w:val="D97706"/>
                <w:sz w:val="21"/>
              </w:rPr>
              <w:t>PANDUAN MENCARI PAGE ID</w:t>
            </w:r>
          </w:p>
          <w:p>
            <w:pPr>
              <w:spacing w:before="40" w:after="40"/>
            </w:pPr>
            <w:r>
              <w:rPr>
                <w:rFonts w:ascii="Calibri" w:hAnsi="Calibri"/>
                <w:color w:val="334155"/>
                <w:sz w:val="20"/>
              </w:rPr>
              <w:t>Ramai orang tersilap memasukkan nama Page, sedangkan sistem automasi dan API Meta hanya mengenali nombor siri ID unik.</w:t>
            </w:r>
          </w:p>
          <w:p>
            <w:pPr>
              <w:spacing w:before="40" w:after="40"/>
            </w:pPr>
            <w:r>
              <w:rPr>
                <w:rFonts w:ascii="Calibri" w:hAnsi="Calibri"/>
                <w:color w:val="334155"/>
                <w:sz w:val="20"/>
              </w:rPr>
              <w:t>Langkah mencarinya:</w:t>
            </w:r>
          </w:p>
          <w:p>
            <w:pPr>
              <w:spacing w:before="40" w:after="40"/>
            </w:pPr>
            <w:r>
              <w:rPr>
                <w:rFonts w:ascii="Calibri" w:hAnsi="Calibri"/>
                <w:color w:val="334155"/>
                <w:sz w:val="20"/>
              </w:rPr>
              <w:t>1. Masuk ke Facebook Page anda sebagai profil Page tersebut.</w:t>
            </w:r>
          </w:p>
          <w:p>
            <w:pPr>
              <w:spacing w:before="40" w:after="40"/>
            </w:pPr>
            <w:r>
              <w:rPr>
                <w:rFonts w:ascii="Calibri" w:hAnsi="Calibri"/>
                <w:color w:val="334155"/>
                <w:sz w:val="20"/>
              </w:rPr>
              <w:t>2. Di menu sebelah kiri, klik tab 'About' (Tentang).</w:t>
            </w:r>
          </w:p>
          <w:p>
            <w:pPr>
              <w:spacing w:before="40" w:after="40"/>
            </w:pPr>
            <w:r>
              <w:rPr>
                <w:rFonts w:ascii="Calibri" w:hAnsi="Calibri"/>
                <w:color w:val="334155"/>
                <w:sz w:val="20"/>
              </w:rPr>
              <w:t>3. Skrol ke bawah dan klik tab 'Page Transparency' (Ketelusan Halaman).</w:t>
            </w:r>
          </w:p>
          <w:p>
            <w:pPr>
              <w:spacing w:before="40" w:after="40"/>
            </w:pPr>
            <w:r>
              <w:rPr>
                <w:rFonts w:ascii="Calibri" w:hAnsi="Calibri"/>
                <w:color w:val="334155"/>
                <w:sz w:val="20"/>
              </w:rPr>
              <w:t>4. Anda akan melihat kotak maklumat bertulis contoh: Page ID: 1389752850879310</w:t>
            </w:r>
          </w:p>
        </w:tc>
      </w:tr>
    </w:tbl>
    <w:p>
      <w:pPr>
        <w:spacing w:before="0" w:after="80"/>
      </w:pPr>
    </w:p>
    <w:tbl>
      <w:tblPr>
        <w:tblW w:type="auto" w:w="0"/>
        <w:jc w:val="center"/>
        <w:tblLook w:firstColumn="1" w:firstRow="1" w:lastColumn="0" w:lastRow="0" w:noHBand="0" w:noVBand="1" w:val="04A0"/>
      </w:tblPr>
      <w:tblGrid>
        <w:gridCol w:w="9936"/>
      </w:tblGrid>
      <w:tr>
        <w:tc>
          <w:tcPr>
            <w:tcW w:type="dxa" w:w="9936"/>
            <w:shd w:fill="F5F3FF"/>
            <w:tcBorders>
              <w:top w:val="none"/>
              <w:left w:val="single" w:sz="32" w:space="0" w:color="8B5CF6"/>
              <w:bottom w:val="none"/>
              <w:right w:val="none"/>
            </w:tcBorders>
            <w:tcMar>
              <w:top w:w="140" w:type="dxa"/>
              <w:bottom w:w="140" w:type="dxa"/>
              <w:left w:w="180" w:type="dxa"/>
              <w:right w:w="180" w:type="dxa"/>
            </w:tcMar>
          </w:tcPr>
          <w:p>
            <w:pPr>
              <w:spacing w:before="0" w:after="60"/>
            </w:pPr>
            <w:r>
              <w:rPr>
                <w:rFonts w:ascii="Calibri" w:hAnsi="Calibri"/>
                <w:b/>
                <w:color w:val="7C3AED"/>
                <w:sz w:val="21"/>
              </w:rPr>
              <w:t>TINDAKAN ANDA</w:t>
            </w:r>
          </w:p>
          <w:p>
            <w:pPr>
              <w:spacing w:before="40" w:after="40"/>
            </w:pPr>
            <w:r>
              <w:rPr>
                <w:rFonts w:ascii="Calibri" w:hAnsi="Calibri"/>
                <w:color w:val="334155"/>
                <w:sz w:val="20"/>
              </w:rPr>
              <w:t>Salin nombor Page ID ini dan simpan dalam Notepad anda. Labelkan pembolehubah ini sebagai META_PAGE_ID.</w:t>
            </w:r>
          </w:p>
        </w:tc>
      </w:tr>
    </w:tbl>
    <w:p>
      <w:pPr>
        <w:spacing w:before="0" w:after="80"/>
      </w:pPr>
    </w:p>
    <w:p>
      <w:pPr>
        <w:keepNext/>
        <w:spacing w:before="440" w:after="160"/>
      </w:pPr>
      <w:r>
        <w:rPr>
          <w:rFonts w:ascii="Calibri" w:hAnsi="Calibri"/>
          <w:b/>
          <w:color w:val="0668E1"/>
          <w:sz w:val="32"/>
        </w:rPr>
        <w:t xml:space="preserve">BAB 3: </w:t>
      </w:r>
      <w:r>
        <w:rPr>
          <w:rFonts w:ascii="Calibri" w:hAnsi="Calibri"/>
          <w:b/>
          <w:color w:val="0F172A"/>
          <w:sz w:val="32"/>
        </w:rPr>
        <w:t>Menyediakan Meta Business Suite &amp; Akaun Iklan</w:t>
      </w:r>
    </w:p>
    <w:p>
      <w:pPr>
        <w:keepNext/>
        <w:spacing w:before="280" w:after="80"/>
      </w:pPr>
      <w:r>
        <w:rPr>
          <w:rFonts w:ascii="Calibri" w:hAnsi="Calibri"/>
          <w:b/>
          <w:color w:val="1E293B"/>
          <w:sz w:val="25"/>
        </w:rPr>
        <w:t>Langkah 3.1: Buka Meta Business Suite</w:t>
      </w:r>
    </w:p>
    <w:p>
      <w:pPr>
        <w:spacing w:after="120"/>
      </w:pPr>
      <w:r>
        <w:t>1. Buka https://business.facebook.com/ di pelayar web anda.</w:t>
        <w:br/>
        <w:t>2. Di penjuru atas kiri, pastikan nama Business Portfolio / Perniagaan anda dipilih.</w:t>
        <w:br/>
        <w:t>3. Di menu bar sisi sebelah kiri paling bawah, cari dan klik ikon gear bertulis 'Settings' atau terus layari https://business.facebook.com/settings.</w:t>
      </w:r>
    </w:p>
    <w:p>
      <w:pPr>
        <w:keepNext/>
        <w:spacing w:before="280" w:after="80"/>
      </w:pPr>
      <w:r>
        <w:rPr>
          <w:rFonts w:ascii="Calibri" w:hAnsi="Calibri"/>
          <w:b/>
          <w:color w:val="1E293B"/>
          <w:sz w:val="25"/>
        </w:rPr>
        <w:t>Langkah 3.2: Dapatkan / Cipta 'Ad Account ID'</w:t>
      </w:r>
    </w:p>
    <w:p>
      <w:pPr>
        <w:spacing w:after="120"/>
      </w:pPr>
      <w:r>
        <w:t>Sistem AI memerlukan Ad Account ID untuk merangka dan memantau kempen iklan.</w:t>
        <w:br/>
        <w:t>1. Di Business Settings, lihat menu kiri di bawah bahagian 'Accounts'.</w:t>
        <w:br/>
        <w:t>2. Klik 'Ad Accounts' (Akaun Iklan).</w:t>
        <w:br/>
        <w:t>3. Jika akaun sudah sedia ada: Salin nombor ID di sebelah nama akaun. Format: act_123456789...</w:t>
        <w:br/>
        <w:t>4. Jika belum ada akaun: Klik butang Add -&gt; Create a new ad account.</w:t>
        <w:br/>
        <w:t xml:space="preserve">   • Timezone: Wajib pilih GMT+08:00 Asia/Kuala_Lumpur.</w:t>
        <w:br/>
        <w:t xml:space="preserve">   • Currency: Pilih MYR (Ringgit Malaysia).</w:t>
      </w:r>
    </w:p>
    <w:tbl>
      <w:tblPr>
        <w:tblW w:type="auto" w:w="0"/>
        <w:jc w:val="center"/>
        <w:tblLook w:firstColumn="1" w:firstRow="1" w:lastColumn="0" w:lastRow="0" w:noHBand="0" w:noVBand="1" w:val="04A0"/>
      </w:tblPr>
      <w:tblGrid>
        <w:gridCol w:w="9936"/>
      </w:tblGrid>
      <w:tr>
        <w:tc>
          <w:tcPr>
            <w:tcW w:type="dxa" w:w="9936"/>
            <w:shd w:fill="F0F7FF"/>
            <w:tcBorders>
              <w:top w:val="none"/>
              <w:left w:val="single" w:sz="32" w:space="0" w:color="0668E1"/>
              <w:bottom w:val="none"/>
              <w:right w:val="none"/>
            </w:tcBorders>
            <w:tcMar>
              <w:top w:w="140" w:type="dxa"/>
              <w:bottom w:w="140" w:type="dxa"/>
              <w:left w:w="180" w:type="dxa"/>
              <w:right w:w="180" w:type="dxa"/>
            </w:tcMar>
          </w:tcPr>
          <w:p>
            <w:pPr>
              <w:spacing w:before="0" w:after="60"/>
            </w:pPr>
            <w:r>
              <w:rPr>
                <w:rFonts w:ascii="Calibri" w:hAnsi="Calibri"/>
                <w:b/>
                <w:color w:val="0668E1"/>
                <w:sz w:val="21"/>
              </w:rPr>
              <w:t>NOTA PENTING</w:t>
            </w:r>
          </w:p>
          <w:p>
            <w:pPr>
              <w:spacing w:before="40" w:after="40"/>
            </w:pPr>
            <w:r>
              <w:rPr>
                <w:rFonts w:ascii="Calibri" w:hAnsi="Calibri"/>
                <w:color w:val="334155"/>
                <w:sz w:val="20"/>
              </w:rPr>
              <w:t>Simpan nombor akaun ini sebagai META_AD_ACCOUNT_ID. Pastikan anda menyertakan awalan 'act_' sekiranya menggunakan API Meta Ads.</w:t>
            </w:r>
          </w:p>
        </w:tc>
      </w:tr>
    </w:tbl>
    <w:p>
      <w:pPr>
        <w:spacing w:before="0" w:after="80"/>
      </w:pPr>
    </w:p>
    <w:p>
      <w:pPr>
        <w:keepNext/>
        <w:spacing w:before="440" w:after="160"/>
      </w:pPr>
      <w:r>
        <w:rPr>
          <w:rFonts w:ascii="Calibri" w:hAnsi="Calibri"/>
          <w:b/>
          <w:color w:val="0668E1"/>
          <w:sz w:val="32"/>
        </w:rPr>
        <w:t xml:space="preserve">BAB 4: </w:t>
      </w:r>
      <w:r>
        <w:rPr>
          <w:rFonts w:ascii="Calibri" w:hAnsi="Calibri"/>
          <w:b/>
          <w:color w:val="0F172A"/>
          <w:sz w:val="32"/>
        </w:rPr>
        <w:t>Daftar Meta Developer App (Laluan Rasmi API)</w:t>
      </w:r>
    </w:p>
    <w:p>
      <w:pPr>
        <w:spacing w:after="120"/>
      </w:pPr>
      <w:r>
        <w:t>Untuk membolehkan kod komputer dan ejen AI bercakap dengan platform Meta, kita perlu mendaftarkan satu 'Aplikasi Penghubung' rasmi.</w:t>
      </w:r>
    </w:p>
    <w:p>
      <w:pPr>
        <w:keepNext/>
        <w:spacing w:before="280" w:after="80"/>
      </w:pPr>
      <w:r>
        <w:rPr>
          <w:rFonts w:ascii="Calibri" w:hAnsi="Calibri"/>
          <w:b/>
          <w:color w:val="1E293B"/>
          <w:sz w:val="25"/>
        </w:rPr>
        <w:t>Langkah 4.1: Portal Meta for Developers</w:t>
      </w:r>
    </w:p>
    <w:p>
      <w:pPr>
        <w:spacing w:after="120"/>
      </w:pPr>
      <w:r>
        <w:t>1. Layari portal pemaju: https://developers.facebook.com/</w:t>
        <w:br/>
        <w:t>2. Log masuk menggunakan akaun Facebook peribadi anda.</w:t>
        <w:br/>
        <w:t>3. Klik 'Get Started' dan selesaikan pengesahan jika pertama kali mendaftar.</w:t>
        <w:br/>
        <w:t>4. Pergi ke menu penjuru kanan atas bertulis 'My Apps'.</w:t>
      </w:r>
    </w:p>
    <w:p>
      <w:pPr>
        <w:keepNext/>
        <w:spacing w:before="280" w:after="80"/>
      </w:pPr>
      <w:r>
        <w:rPr>
          <w:rFonts w:ascii="Calibri" w:hAnsi="Calibri"/>
          <w:b/>
          <w:color w:val="1E293B"/>
          <w:sz w:val="25"/>
        </w:rPr>
        <w:t>Langkah 4.2: Cipta Aplikasi Baharu</w:t>
      </w:r>
    </w:p>
    <w:p>
      <w:pPr>
        <w:spacing w:after="120"/>
      </w:pPr>
      <w:r>
        <w:t>1. Klik butang hijau/biru 'Create App'.</w:t>
        <w:br/>
        <w:t>2. Pada bahagian Use Case: Pilih 'Other' -&gt; Klik Next.</w:t>
        <w:br/>
        <w:t>3. Pada bahagian App Type: Pilih 'Business' -&gt; Klik Next.</w:t>
        <w:br/>
        <w:t>4. Masukkan App Name: Contoh: Demo_SME_Automation (Jangan gunakan perkataan 'Meta' atau 'Facebook' kerana ia akan ditolak).</w:t>
        <w:br/>
        <w:t>5. Pilih Business Account syarikat anda -&gt; Klik butang 'Create App'.</w:t>
      </w:r>
    </w:p>
    <w:p>
      <w:pPr>
        <w:keepNext/>
        <w:spacing w:before="280" w:after="80"/>
      </w:pPr>
      <w:r>
        <w:rPr>
          <w:rFonts w:ascii="Calibri" w:hAnsi="Calibri"/>
          <w:b/>
          <w:color w:val="1E293B"/>
          <w:sz w:val="25"/>
        </w:rPr>
        <w:t>Langkah 4.3: Di Mana Nak Ambil App ID &amp; Secret?</w:t>
      </w:r>
    </w:p>
    <w:p>
      <w:pPr>
        <w:spacing w:after="120"/>
      </w:pPr>
      <w:r>
        <w:t>1. Di menu sebelah kiri dashboard aplikasi, klik App settings -&gt; Basic.</w:t>
        <w:br/>
        <w:t>2. Salin App ID -&gt; Simpan sebagai pembolehubah META_APP_ID.</w:t>
        <w:br/>
        <w:t>3. Klik butang 'Show' pada kotak tersembunyi untuk memaparkan App Secret.</w:t>
        <w:br/>
        <w:t>4. Salin kod rahsia tersebut -&gt; Simpan sebagai META_APP_SECRET.</w:t>
      </w:r>
    </w:p>
    <w:tbl>
      <w:tblPr>
        <w:tblW w:type="auto" w:w="0"/>
        <w:jc w:val="center"/>
        <w:tblLook w:firstColumn="1" w:firstRow="1" w:lastColumn="0" w:lastRow="0" w:noHBand="0" w:noVBand="1" w:val="04A0"/>
      </w:tblPr>
      <w:tblGrid>
        <w:gridCol w:w="9936"/>
      </w:tblGrid>
      <w:tr>
        <w:tc>
          <w:tcPr>
            <w:tcW w:type="dxa" w:w="9936"/>
            <w:shd w:fill="FEF2F2"/>
            <w:tcBorders>
              <w:top w:val="none"/>
              <w:left w:val="single" w:sz="32" w:space="0" w:color="EF4444"/>
              <w:bottom w:val="none"/>
              <w:right w:val="none"/>
            </w:tcBorders>
            <w:tcMar>
              <w:top w:w="140" w:type="dxa"/>
              <w:bottom w:w="140" w:type="dxa"/>
              <w:left w:w="180" w:type="dxa"/>
              <w:right w:w="180" w:type="dxa"/>
            </w:tcMar>
          </w:tcPr>
          <w:p>
            <w:pPr>
              <w:spacing w:before="0" w:after="60"/>
            </w:pPr>
            <w:r>
              <w:rPr>
                <w:rFonts w:ascii="Calibri" w:hAnsi="Calibri"/>
                <w:b/>
                <w:color w:val="DC2626"/>
                <w:sz w:val="21"/>
              </w:rPr>
              <w:t>AMARAN KESELAMATAN</w:t>
            </w:r>
          </w:p>
          <w:p>
            <w:pPr>
              <w:spacing w:before="40" w:after="40"/>
            </w:pPr>
            <w:r>
              <w:rPr>
                <w:rFonts w:ascii="Calibri" w:hAnsi="Calibri"/>
                <w:color w:val="334155"/>
                <w:sz w:val="20"/>
              </w:rPr>
              <w:t>AMARAN KESELAMATAN SIBER:</w:t>
            </w:r>
          </w:p>
          <w:p>
            <w:pPr>
              <w:spacing w:before="40" w:after="40"/>
            </w:pPr>
            <w:r>
              <w:rPr>
                <w:rFonts w:ascii="Calibri" w:hAnsi="Calibri"/>
                <w:color w:val="334155"/>
                <w:sz w:val="20"/>
              </w:rPr>
              <w:t>App Secret ibarat nombor PIN kad ATM peribadi anda. Jangan sesekali berkongsi kod ini di media sosial, WhatsApp awam, atau di dalam fail GitHub awam tanpa kawalan privasi!</w:t>
            </w:r>
          </w:p>
        </w:tc>
      </w:tr>
    </w:tbl>
    <w:p>
      <w:pPr>
        <w:spacing w:before="0" w:after="80"/>
      </w:pPr>
    </w:p>
    <w:p>
      <w:pPr>
        <w:keepNext/>
        <w:spacing w:before="440" w:after="160"/>
      </w:pPr>
      <w:r>
        <w:rPr>
          <w:rFonts w:ascii="Calibri" w:hAnsi="Calibri"/>
          <w:b/>
          <w:color w:val="0668E1"/>
          <w:sz w:val="32"/>
        </w:rPr>
        <w:t xml:space="preserve">BAB 5: </w:t>
      </w:r>
      <w:r>
        <w:rPr>
          <w:rFonts w:ascii="Calibri" w:hAnsi="Calibri"/>
          <w:b/>
          <w:color w:val="0F172A"/>
          <w:sz w:val="32"/>
        </w:rPr>
        <w:t>System User &amp; Token Akses Kekal (The Holy Grail)</w:t>
      </w:r>
    </w:p>
    <w:tbl>
      <w:tblPr>
        <w:tblW w:type="auto" w:w="0"/>
        <w:jc w:val="center"/>
        <w:tblLook w:firstColumn="1" w:firstRow="1" w:lastColumn="0" w:lastRow="0" w:noHBand="0" w:noVBand="1" w:val="04A0"/>
      </w:tblPr>
      <w:tblGrid>
        <w:gridCol w:w="9936"/>
      </w:tblGrid>
      <w:tr>
        <w:tc>
          <w:tcPr>
            <w:tcW w:type="dxa" w:w="9936"/>
            <w:shd w:fill="F5F3FF"/>
            <w:tcBorders>
              <w:top w:val="none"/>
              <w:left w:val="single" w:sz="32" w:space="0" w:color="8B5CF6"/>
              <w:bottom w:val="none"/>
              <w:right w:val="none"/>
            </w:tcBorders>
            <w:tcMar>
              <w:top w:w="140" w:type="dxa"/>
              <w:bottom w:w="140" w:type="dxa"/>
              <w:left w:w="180" w:type="dxa"/>
              <w:right w:w="180" w:type="dxa"/>
            </w:tcMar>
          </w:tcPr>
          <w:p>
            <w:pPr>
              <w:spacing w:before="0" w:after="60"/>
            </w:pPr>
            <w:r>
              <w:rPr>
                <w:rFonts w:ascii="Calibri" w:hAnsi="Calibri"/>
                <w:b/>
                <w:color w:val="7C3AED"/>
                <w:sz w:val="21"/>
              </w:rPr>
              <w:t>KENAPA TOKEN KEKAL PENTING?</w:t>
            </w:r>
          </w:p>
          <w:p>
            <w:pPr>
              <w:spacing w:before="40" w:after="40"/>
            </w:pPr>
            <w:r>
              <w:rPr>
                <w:rFonts w:ascii="Calibri" w:hAnsi="Calibri"/>
                <w:color w:val="334155"/>
                <w:sz w:val="20"/>
              </w:rPr>
              <w:t>THE HOLY GRAIL: Mengapa kita wajib menggunakan System User?</w:t>
            </w:r>
          </w:p>
          <w:p>
            <w:pPr>
              <w:spacing w:before="40" w:after="40"/>
            </w:pPr>
            <w:r>
              <w:rPr>
                <w:rFonts w:ascii="Calibri" w:hAnsi="Calibri"/>
                <w:color w:val="334155"/>
                <w:sz w:val="20"/>
              </w:rPr>
              <w:t>Token akses biasa yang dijana melalui profil manusia akan luput selepas 1 jam atau maksimum 60 hari. Apabila token luput, automasi sistem AI anda akan mati di tengah malam!</w:t>
            </w:r>
          </w:p>
          <w:p>
            <w:pPr>
              <w:spacing w:before="40" w:after="40"/>
            </w:pPr>
            <w:r>
              <w:rPr>
                <w:rFonts w:ascii="Calibri" w:hAnsi="Calibri"/>
                <w:color w:val="334155"/>
                <w:sz w:val="20"/>
              </w:rPr>
              <w:t>Sebaliknya, token yang dijana daripada System User berstatus Admin adalah KEKAL (Never-Expiring) selagi anda tidak membatalkannya secara manual.</w:t>
            </w:r>
          </w:p>
        </w:tc>
      </w:tr>
    </w:tbl>
    <w:p>
      <w:pPr>
        <w:spacing w:before="0" w:after="80"/>
      </w:pPr>
    </w:p>
    <w:p>
      <w:pPr>
        <w:keepNext/>
        <w:spacing w:before="280" w:after="80"/>
      </w:pPr>
      <w:r>
        <w:rPr>
          <w:rFonts w:ascii="Calibri" w:hAnsi="Calibri"/>
          <w:b/>
          <w:color w:val="1E293B"/>
          <w:sz w:val="25"/>
        </w:rPr>
        <w:t>Langkah 5.1: Cipta System User</w:t>
      </w:r>
    </w:p>
    <w:p>
      <w:pPr>
        <w:spacing w:after="120"/>
      </w:pPr>
      <w:r>
        <w:t>1. Buka Meta Business Settings: https://business.facebook.com/settings</w:t>
        <w:br/>
        <w:t>2. Pada menu kiri, navigasi ke Users -&gt; System Users.</w:t>
        <w:br/>
        <w:t>3. Klik butang Add.</w:t>
        <w:br/>
        <w:t>4. Masukkan nama pekerja digital: Contoh: Jebat_Bot.</w:t>
        <w:br/>
        <w:t>5. Tetapkan System User Role: Wajib pilih 'Admin'.</w:t>
        <w:br/>
        <w:t>6. Klik Create System User.</w:t>
      </w:r>
    </w:p>
    <w:p>
      <w:pPr>
        <w:keepNext/>
        <w:spacing w:before="280" w:after="80"/>
      </w:pPr>
      <w:r>
        <w:rPr>
          <w:rFonts w:ascii="Calibri" w:hAnsi="Calibri"/>
          <w:b/>
          <w:color w:val="1E293B"/>
          <w:sz w:val="25"/>
        </w:rPr>
        <w:t>Langkah 5.2: Hubungkan Aset (Assign Assets) - Wajib!</w:t>
      </w:r>
    </w:p>
    <w:p>
      <w:pPr>
        <w:spacing w:after="120"/>
      </w:pPr>
      <w:r>
        <w:t>1. Klik nama bot yang baharu dicipta, kemudian tekan butang 'Assign Assets'.</w:t>
        <w:br/>
        <w:t>2. Pages: Tandakan Facebook Page anda -&gt; Aktifkan suis 'Full Control'.</w:t>
        <w:br/>
        <w:t>3. Ad Accounts: Tandakan Akaun Iklan anda -&gt; Aktifkan suis 'Manage Campaigns'.</w:t>
        <w:br/>
        <w:t>4. Klik butang 'Save Changes'.</w:t>
      </w:r>
    </w:p>
    <w:p>
      <w:pPr>
        <w:keepNext/>
        <w:spacing w:before="280" w:after="80"/>
      </w:pPr>
      <w:r>
        <w:rPr>
          <w:rFonts w:ascii="Calibri" w:hAnsi="Calibri"/>
          <w:b/>
          <w:color w:val="1E293B"/>
          <w:sz w:val="25"/>
        </w:rPr>
        <w:t>Langkah 5.3: Jana Token Akses Tanpa Had Luput (Generate Token)</w:t>
      </w:r>
    </w:p>
    <w:p>
      <w:pPr>
        <w:spacing w:after="120"/>
      </w:pPr>
      <w:r>
        <w:t>1. Klik butang 'Generate New Token'.</w:t>
        <w:br/>
        <w:t>2. Select App: Pilih nama aplikasi yang didaftarkan dalam Bab 4.</w:t>
        <w:br/>
        <w:t>3. Token Expiration: Pilih pilihan 'Never'.</w:t>
        <w:br/>
        <w:t>4. Tandakan kebenaran (Permissions) berikut (Sangat Kritikal):</w:t>
        <w:br/>
        <w:t xml:space="preserve">   • pages_show_list</w:t>
        <w:br/>
        <w:t xml:space="preserve">   • pages_read_engagement</w:t>
        <w:br/>
        <w:t xml:space="preserve">   • pages_manage_posts</w:t>
        <w:br/>
        <w:t xml:space="preserve">   • pages_manage_engagement</w:t>
        <w:br/>
        <w:t xml:space="preserve">   • ads_management</w:t>
        <w:br/>
        <w:t xml:space="preserve">   • ads_read</w:t>
        <w:br/>
        <w:t xml:space="preserve">   • leads_retrieval</w:t>
        <w:br/>
        <w:t xml:space="preserve">   • pages_manage_ads</w:t>
        <w:br/>
        <w:t>5. Klik butang Generate Token.</w:t>
        <w:br/>
        <w:t>6. Salin kod panjang yang bermula dengan huruf 'EAA...' dan simpan serta-merta sebagai META_SYSTEM_USER_TOKEN.</w:t>
      </w:r>
    </w:p>
    <w:tbl>
      <w:tblPr>
        <w:tblW w:type="auto" w:w="0"/>
        <w:jc w:val="center"/>
        <w:tblLook w:firstColumn="1" w:firstRow="1" w:lastColumn="0" w:lastRow="0" w:noHBand="0" w:noVBand="1" w:val="04A0"/>
      </w:tblPr>
      <w:tblGrid>
        <w:gridCol w:w="9936"/>
      </w:tblGrid>
      <w:tr>
        <w:tc>
          <w:tcPr>
            <w:tcW w:type="dxa" w:w="9936"/>
            <w:shd w:fill="FFFBEB"/>
            <w:tcBorders>
              <w:top w:val="none"/>
              <w:left w:val="single" w:sz="32" w:space="0" w:color="F59E0B"/>
              <w:bottom w:val="none"/>
              <w:right w:val="none"/>
            </w:tcBorders>
            <w:tcMar>
              <w:top w:w="140" w:type="dxa"/>
              <w:bottom w:w="140" w:type="dxa"/>
              <w:left w:w="180" w:type="dxa"/>
              <w:right w:w="180" w:type="dxa"/>
            </w:tcMar>
          </w:tcPr>
          <w:p>
            <w:pPr>
              <w:spacing w:before="0" w:after="60"/>
            </w:pPr>
            <w:r>
              <w:rPr>
                <w:rFonts w:ascii="Calibri" w:hAnsi="Calibri"/>
                <w:b/>
                <w:color w:val="D97706"/>
                <w:sz w:val="21"/>
              </w:rPr>
              <w:t>SIMPAN SERTA-MERTA</w:t>
            </w:r>
          </w:p>
          <w:p>
            <w:pPr>
              <w:spacing w:before="40" w:after="40"/>
            </w:pPr>
            <w:r>
              <w:rPr>
                <w:rFonts w:ascii="Calibri" w:hAnsi="Calibri"/>
                <w:color w:val="334155"/>
                <w:sz w:val="20"/>
              </w:rPr>
              <w:t>PERINGATAN: Meta tidak akan memaparkan semula token ini selepas anda menutup tetingkap dialog! Sekiranya terlepas, anda perlu menjana semula token baharu.</w:t>
            </w:r>
          </w:p>
        </w:tc>
      </w:tr>
    </w:tbl>
    <w:p>
      <w:pPr>
        <w:spacing w:before="0" w:after="80"/>
      </w:pPr>
    </w:p>
    <w:p>
      <w:pPr>
        <w:keepNext/>
        <w:spacing w:before="440" w:after="160"/>
      </w:pPr>
      <w:r>
        <w:rPr>
          <w:rFonts w:ascii="Calibri" w:hAnsi="Calibri"/>
          <w:b/>
          <w:color w:val="0668E1"/>
          <w:sz w:val="32"/>
        </w:rPr>
        <w:t xml:space="preserve">BAB 6: </w:t>
      </w:r>
      <w:r>
        <w:rPr>
          <w:rFonts w:ascii="Calibri" w:hAnsi="Calibri"/>
          <w:b/>
          <w:color w:val="0F172A"/>
          <w:sz w:val="32"/>
        </w:rPr>
        <w:t>Pengujian Endpoint API Menggunakan Graph API Explorer</w:t>
      </w:r>
    </w:p>
    <w:p>
      <w:pPr>
        <w:spacing w:after="120"/>
      </w:pPr>
      <w:r>
        <w:t>Sebelum memasang token ke dalam kod program sebenar, kita perlu mengesahkan sama ada token tersebut sah dan mempunyai akses penuh ke pelayan Meta.</w:t>
      </w:r>
    </w:p>
    <w:p>
      <w:pPr>
        <w:keepNext/>
        <w:spacing w:before="280" w:after="80"/>
      </w:pPr>
      <w:r>
        <w:rPr>
          <w:rFonts w:ascii="Calibri" w:hAnsi="Calibri"/>
          <w:b/>
          <w:color w:val="1E293B"/>
          <w:sz w:val="25"/>
        </w:rPr>
        <w:t>Langkah Ujian:</w:t>
      </w:r>
    </w:p>
    <w:p>
      <w:pPr>
        <w:spacing w:after="120"/>
      </w:pPr>
      <w:r>
        <w:t>1. Buka alat Graph API Explorer rasmi: https://developers.facebook.com/tools/explorer/</w:t>
        <w:br/>
        <w:t>2. Padamkan Access Token sementara yang ada, dan tampal (paste) Token System User (EAA...) anda.</w:t>
        <w:br/>
        <w:t>3. Di bar pertanyaan URL (Kaedah GET), taip perintah berikut:</w:t>
      </w:r>
    </w:p>
    <w:tbl>
      <w:tblPr>
        <w:tblW w:type="auto" w:w="0"/>
        <w:jc w:val="center"/>
        <w:tblLook w:firstColumn="1" w:firstRow="1" w:lastColumn="0" w:lastRow="0" w:noHBand="0" w:noVBand="1" w:val="04A0"/>
      </w:tblPr>
      <w:tblGrid>
        <w:gridCol w:w="9936"/>
      </w:tblGrid>
      <w:tr>
        <w:tc>
          <w:tcPr>
            <w:tcW w:type="dxa" w:w="9936"/>
            <w:shd w:fill="0F172A"/>
            <w:tcBorders>
              <w:top w:val="single" w:sz="8" w:space="0" w:color="1E293B"/>
              <w:left w:val="single" w:sz="8" w:space="0" w:color="1E293B"/>
              <w:bottom w:val="single" w:sz="8" w:space="0" w:color="1E293B"/>
              <w:right w:val="single" w:sz="8" w:space="0" w:color="1E293B"/>
            </w:tcBorders>
            <w:tcMar>
              <w:top w:w="140" w:type="dxa"/>
              <w:bottom w:w="140" w:type="dxa"/>
              <w:left w:w="180" w:type="dxa"/>
              <w:right w:w="180" w:type="dxa"/>
            </w:tcMar>
          </w:tcPr>
          <w:p>
            <w:pPr>
              <w:spacing w:before="0" w:after="40"/>
            </w:pPr>
            <w:r>
              <w:rPr>
                <w:rFonts w:ascii="Consolas" w:hAnsi="Consolas"/>
                <w:b/>
                <w:color w:val="34D399"/>
                <w:sz w:val="19"/>
              </w:rPr>
              <w:t># PANGGILAN GRAPH API</w:t>
              <w:br/>
            </w:r>
            <w:r>
              <w:rPr>
                <w:rFonts w:ascii="Consolas" w:hAnsi="Consolas"/>
                <w:color w:val="E2E8F0"/>
                <w:sz w:val="17"/>
              </w:rPr>
              <w:t>GET me?fields=name,id</w:t>
            </w:r>
          </w:p>
        </w:tc>
      </w:tr>
    </w:tbl>
    <w:p>
      <w:pPr>
        <w:spacing w:before="0" w:after="80"/>
      </w:pPr>
    </w:p>
    <w:p>
      <w:pPr>
        <w:spacing w:after="80"/>
      </w:pPr>
      <w:r>
        <w:t>4. Klik butang biru 'Submit'. Sekiranya token berfungsi dengan sempurna, anda akan menerima respon HTTP 200 OK:</w:t>
      </w:r>
    </w:p>
    <w:tbl>
      <w:tblPr>
        <w:tblW w:type="auto" w:w="0"/>
        <w:jc w:val="center"/>
        <w:tblLook w:firstColumn="1" w:firstRow="1" w:lastColumn="0" w:lastRow="0" w:noHBand="0" w:noVBand="1" w:val="04A0"/>
      </w:tblPr>
      <w:tblGrid>
        <w:gridCol w:w="9936"/>
      </w:tblGrid>
      <w:tr>
        <w:tc>
          <w:tcPr>
            <w:tcW w:type="dxa" w:w="9936"/>
            <w:shd w:fill="0F172A"/>
            <w:tcBorders>
              <w:top w:val="single" w:sz="8" w:space="0" w:color="1E293B"/>
              <w:left w:val="single" w:sz="8" w:space="0" w:color="1E293B"/>
              <w:bottom w:val="single" w:sz="8" w:space="0" w:color="1E293B"/>
              <w:right w:val="single" w:sz="8" w:space="0" w:color="1E293B"/>
            </w:tcBorders>
            <w:tcMar>
              <w:top w:w="140" w:type="dxa"/>
              <w:bottom w:w="140" w:type="dxa"/>
              <w:left w:w="180" w:type="dxa"/>
              <w:right w:w="180" w:type="dxa"/>
            </w:tcMar>
          </w:tcPr>
          <w:p>
            <w:pPr>
              <w:spacing w:before="0" w:after="40"/>
            </w:pPr>
            <w:r>
              <w:rPr>
                <w:rFonts w:ascii="Consolas" w:hAnsi="Consolas"/>
                <w:b/>
                <w:color w:val="34D399"/>
                <w:sz w:val="19"/>
              </w:rPr>
              <w:t># RESPON JSON (STATUS: 200 OK)</w:t>
              <w:br/>
            </w:r>
            <w:r>
              <w:rPr>
                <w:rFonts w:ascii="Consolas" w:hAnsi="Consolas"/>
                <w:color w:val="E2E8F0"/>
                <w:sz w:val="17"/>
              </w:rPr>
              <w:t>{</w:t>
              <w:br/>
              <w:t xml:space="preserve">  "name": "Demo_SME_Automation",</w:t>
              <w:br/>
              <w:t xml:space="preserve">  "id": "1122334455667788"</w:t>
              <w:br/>
              <w:t>}</w:t>
            </w:r>
          </w:p>
        </w:tc>
      </w:tr>
    </w:tbl>
    <w:p>
      <w:pPr>
        <w:spacing w:before="0" w:after="80"/>
      </w:pPr>
    </w:p>
    <w:p>
      <w:pPr>
        <w:keepNext/>
        <w:spacing w:before="440" w:after="160"/>
      </w:pPr>
      <w:r>
        <w:rPr>
          <w:rFonts w:ascii="Calibri" w:hAnsi="Calibri"/>
          <w:b/>
          <w:color w:val="0668E1"/>
          <w:sz w:val="32"/>
        </w:rPr>
        <w:t xml:space="preserve">BAB 7: </w:t>
      </w:r>
      <w:r>
        <w:rPr>
          <w:rFonts w:ascii="Calibri" w:hAnsi="Calibri"/>
          <w:b/>
          <w:color w:val="0F172A"/>
          <w:sz w:val="32"/>
        </w:rPr>
        <w:t>Dapatkan Instant Form ID Untuk Kempen Prospek</w:t>
      </w:r>
    </w:p>
    <w:p>
      <w:pPr>
        <w:spacing w:after="120"/>
      </w:pPr>
      <w:r>
        <w:t>Sekiranya perniagaan anda menggunakan iklan jenis Lead Generation (kumpul nama, nombor telefon, dan e-mel prospek), anda memerlukan nombor siri Instant Form.</w:t>
      </w:r>
    </w:p>
    <w:p>
      <w:pPr>
        <w:keepNext/>
        <w:spacing w:before="280" w:after="80"/>
      </w:pPr>
      <w:r>
        <w:rPr>
          <w:rFonts w:ascii="Calibri" w:hAnsi="Calibri"/>
          <w:b/>
          <w:color w:val="1E293B"/>
          <w:sz w:val="25"/>
        </w:rPr>
        <w:t>Langkah Membina &amp; Mengambil ID Borang:</w:t>
      </w:r>
    </w:p>
    <w:p>
      <w:pPr>
        <w:spacing w:after="120"/>
      </w:pPr>
      <w:r>
        <w:t>1. Di Meta Business Suite, buka menu All Tools -&gt; Pilih 'Instant Forms'.</w:t>
        <w:br/>
        <w:t>2. Klik butang 'Create Form' -&gt; Pilih 'New Form'.</w:t>
        <w:br/>
        <w:t>3. Namakan borang anda: Contoh: Borang_Pertanyaan_Produk.</w:t>
        <w:br/>
        <w:t>4. Pada bahagian soalan, tambah ruang kenalan wajib: Contact Fields -&gt; Phone Number.</w:t>
        <w:br/>
        <w:t>5. Masukkan URL Dasar Privasi (Privacy Policy) laman web anda.</w:t>
        <w:br/>
        <w:t>6. Klik butang 'Create Form' untuk menerbitkan borang.</w:t>
        <w:br/>
        <w:t>7. Di jadual senarai borang, salin nombor ID borang tersebut.</w:t>
      </w:r>
    </w:p>
    <w:tbl>
      <w:tblPr>
        <w:tblW w:type="auto" w:w="0"/>
        <w:jc w:val="center"/>
        <w:tblLook w:firstColumn="1" w:firstRow="1" w:lastColumn="0" w:lastRow="0" w:noHBand="0" w:noVBand="1" w:val="04A0"/>
      </w:tblPr>
      <w:tblGrid>
        <w:gridCol w:w="9936"/>
      </w:tblGrid>
      <w:tr>
        <w:tc>
          <w:tcPr>
            <w:tcW w:type="dxa" w:w="9936"/>
            <w:shd w:fill="F0F7FF"/>
            <w:tcBorders>
              <w:top w:val="none"/>
              <w:left w:val="single" w:sz="32" w:space="0" w:color="0668E1"/>
              <w:bottom w:val="none"/>
              <w:right w:val="none"/>
            </w:tcBorders>
            <w:tcMar>
              <w:top w:w="140" w:type="dxa"/>
              <w:bottom w:w="140" w:type="dxa"/>
              <w:left w:w="180" w:type="dxa"/>
              <w:right w:w="180" w:type="dxa"/>
            </w:tcMar>
          </w:tcPr>
          <w:p>
            <w:pPr>
              <w:spacing w:before="0" w:after="60"/>
            </w:pPr>
            <w:r>
              <w:rPr>
                <w:rFonts w:ascii="Calibri" w:hAnsi="Calibri"/>
                <w:b/>
                <w:color w:val="0668E1"/>
                <w:sz w:val="21"/>
              </w:rPr>
              <w:t>TINDAKAN ANDA</w:t>
            </w:r>
          </w:p>
          <w:p>
            <w:pPr>
              <w:spacing w:before="40" w:after="40"/>
            </w:pPr>
            <w:r>
              <w:rPr>
                <w:rFonts w:ascii="Calibri" w:hAnsi="Calibri"/>
                <w:color w:val="334155"/>
                <w:sz w:val="20"/>
              </w:rPr>
              <w:t>Simpan nombor siri borang ini dan labelkan sebagai META_LEAD_FORM_ID dalam konfigurasi automasi anda.</w:t>
            </w:r>
          </w:p>
        </w:tc>
      </w:tr>
    </w:tbl>
    <w:p>
      <w:pPr>
        <w:spacing w:before="0" w:after="80"/>
      </w:pPr>
    </w:p>
    <w:p>
      <w:pPr>
        <w:keepNext/>
        <w:spacing w:before="440" w:after="160"/>
      </w:pPr>
      <w:r>
        <w:rPr>
          <w:rFonts w:ascii="Calibri" w:hAnsi="Calibri"/>
          <w:b/>
          <w:color w:val="0668E1"/>
          <w:sz w:val="32"/>
        </w:rPr>
        <w:t xml:space="preserve">BAB 8: </w:t>
      </w:r>
      <w:r>
        <w:rPr>
          <w:rFonts w:ascii="Calibri" w:hAnsi="Calibri"/>
          <w:b/>
          <w:color w:val="0F172A"/>
          <w:sz w:val="32"/>
        </w:rPr>
        <w:t>Susun Semua ID &amp; Token Ke Dalam Fail .env</w:t>
      </w:r>
    </w:p>
    <w:p>
      <w:pPr>
        <w:spacing w:after="120"/>
      </w:pPr>
      <w:r>
        <w:t>Semua maklumat pengenalan dan kunci keselamatan yang dikumpulkan daripada Bab 2 hingga Bab 7 kini sedia dimasukkan ke dalam fail pembolehubah persekitaran (Environment Variables / .env). Fail ini bertindak seperti kabinet keselamatan khas yang menyimpan semua rahsia sistem.</w:t>
      </w:r>
    </w:p>
    <w:tbl>
      <w:tblPr>
        <w:tblW w:type="auto" w:w="0"/>
        <w:jc w:val="center"/>
        <w:tblLook w:firstColumn="1" w:firstRow="1" w:lastColumn="0" w:lastRow="0" w:noHBand="0" w:noVBand="1" w:val="04A0"/>
      </w:tblPr>
      <w:tblGrid>
        <w:gridCol w:w="9936"/>
      </w:tblGrid>
      <w:tr>
        <w:tc>
          <w:tcPr>
            <w:tcW w:type="dxa" w:w="9936"/>
            <w:shd w:fill="0F172A"/>
            <w:tcBorders>
              <w:top w:val="single" w:sz="8" w:space="0" w:color="1E293B"/>
              <w:left w:val="single" w:sz="8" w:space="0" w:color="1E293B"/>
              <w:bottom w:val="single" w:sz="8" w:space="0" w:color="1E293B"/>
              <w:right w:val="single" w:sz="8" w:space="0" w:color="1E293B"/>
            </w:tcBorders>
            <w:tcMar>
              <w:top w:w="140" w:type="dxa"/>
              <w:bottom w:w="140" w:type="dxa"/>
              <w:left w:w="180" w:type="dxa"/>
              <w:right w:w="180" w:type="dxa"/>
            </w:tcMar>
          </w:tcPr>
          <w:p>
            <w:pPr>
              <w:spacing w:before="0" w:after="40"/>
            </w:pPr>
            <w:r>
              <w:rPr>
                <w:rFonts w:ascii="Consolas" w:hAnsi="Consolas"/>
                <w:b/>
                <w:color w:val="34D399"/>
                <w:sz w:val="19"/>
              </w:rPr>
              <w:t># TEMPLAT FAIL .env</w:t>
              <w:br/>
            </w:r>
            <w:r>
              <w:rPr>
                <w:rFonts w:ascii="Consolas" w:hAnsi="Consolas"/>
                <w:color w:val="E2E8F0"/>
                <w:sz w:val="17"/>
              </w:rPr>
              <w:t># ==============================================================================</w:t>
              <w:br/>
              <w:t># TETAPAN KREDENSIAL AUTOMATION SISTEM OPERASI AI (AI-MOS)</w:t>
              <w:br/>
              <w:t># PROJEK: DEMO SME SDN BHD</w:t>
              <w:br/>
              <w:t># ==============================================================================</w:t>
              <w:br/>
              <w:br/>
              <w:t># 1. DARI BAB 4 (META DEVELOPER APP)</w:t>
              <w:br/>
              <w:t>META_APP_ID=1122334455667788</w:t>
              <w:br/>
              <w:t>META_APP_SECRET=a1b2c3d4e5f67890abcdef1234567890</w:t>
              <w:br/>
              <w:t>META_GRAPH_VERSION=v21.0</w:t>
              <w:br/>
              <w:br/>
              <w:t># 2. DARI BAB 5 (SYSTEM USER NEVER-EXPIRING TOKEN)</w:t>
              <w:br/>
              <w:t>META_SYSTEM_USER_TOKEN=EAABcdefgh1234567890long_token_here_never_expire</w:t>
              <w:br/>
              <w:br/>
              <w:t># 3. DARI BAB 2 (FACEBOOK PAGE ID)</w:t>
              <w:br/>
              <w:t>META_PAGE_ID=1389752850879310</w:t>
              <w:br/>
              <w:br/>
              <w:t># 4. DARI BAB 3 (AD ACCOUNT ID)</w:t>
              <w:br/>
              <w:t>META_AD_ACCOUNT_ID=act_123456789012345</w:t>
              <w:br/>
              <w:br/>
              <w:t># 5. DARI BAB 7 (INSTANT LEAD FORM ID)</w:t>
              <w:br/>
              <w:t>META_LEAD_FORM_ID=1456204426381022</w:t>
              <w:br/>
              <w:br/>
              <w:t># 6. KAWALAN KESELAMATAN SILING BAJET (HARD-LOCK SAFETY)</w:t>
              <w:br/>
              <w:t>MAX_DAILY_AD_BUDGET_MYR=15.00</w:t>
              <w:br/>
              <w:t>DEFAULT_AD_STATUS=PAUSED</w:t>
            </w:r>
          </w:p>
        </w:tc>
      </w:tr>
    </w:tbl>
    <w:p>
      <w:pPr>
        <w:spacing w:before="0" w:after="80"/>
      </w:pPr>
    </w:p>
    <w:p>
      <w:pPr>
        <w:keepNext/>
        <w:spacing w:before="440" w:after="160"/>
      </w:pPr>
      <w:r>
        <w:rPr>
          <w:rFonts w:ascii="Calibri" w:hAnsi="Calibri"/>
          <w:b/>
          <w:color w:val="0668E1"/>
          <w:sz w:val="32"/>
        </w:rPr>
        <w:t xml:space="preserve">BAB 9: </w:t>
      </w:r>
      <w:r>
        <w:rPr>
          <w:rFonts w:ascii="Calibri" w:hAnsi="Calibri"/>
          <w:b/>
          <w:color w:val="0F172A"/>
          <w:sz w:val="32"/>
        </w:rPr>
        <w:t>Integrasi Antigravity &amp; MCP (AI Agent Autonomi)</w:t>
      </w:r>
    </w:p>
    <w:p>
      <w:pPr>
        <w:spacing w:after="120"/>
      </w:pPr>
      <w:r>
        <w:t>Ini adalah bahagian paling moden dan berkuasa dalam modul ini. Kita tidak lagi bercakap tentang skrip kod statik yang kaku, sebaliknya bagaimana Ejen AI moden berfikir, merancang, dan mengambil tindakan secara autonomi menggunakan protokol MCP (Model Context Protocol).</w:t>
      </w:r>
    </w:p>
    <w:p>
      <w:pPr>
        <w:keepNext/>
        <w:spacing w:before="280" w:after="80"/>
      </w:pPr>
      <w:r>
        <w:rPr>
          <w:rFonts w:ascii="Calibri" w:hAnsi="Calibri"/>
          <w:b/>
          <w:color w:val="1E293B"/>
          <w:sz w:val="25"/>
        </w:rPr>
        <w:t>9.1 Kenapa Menggunakan MCP &amp; Ejen AI?</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4968"/>
        <w:gridCol w:w="4968"/>
      </w:tblGrid>
      <w:tr>
        <w:tc>
          <w:tcPr>
            <w:tcW w:type="dxa" w:w="4968"/>
            <w:shd w:fill="FEE2E2"/>
            <w:tcMar>
              <w:top w:w="80" w:type="dxa"/>
              <w:bottom w:w="80" w:type="dxa"/>
              <w:left w:w="120" w:type="dxa"/>
              <w:right w:w="120" w:type="dxa"/>
            </w:tcMar>
          </w:tcPr>
          <w:p>
            <w:r>
              <w:rPr>
                <w:b/>
                <w:color w:val="B91C1C"/>
                <w:sz w:val="19"/>
              </w:rPr>
              <w:t>Cara Lama (Manual / Skrip Kod Biasa)</w:t>
            </w:r>
          </w:p>
        </w:tc>
        <w:tc>
          <w:tcPr>
            <w:tcW w:type="dxa" w:w="4968"/>
            <w:shd w:fill="DCFCE7"/>
            <w:tcMar>
              <w:top w:w="80" w:type="dxa"/>
              <w:bottom w:w="80" w:type="dxa"/>
              <w:left w:w="120" w:type="dxa"/>
              <w:right w:w="120" w:type="dxa"/>
            </w:tcMar>
          </w:tcPr>
          <w:p>
            <w:r>
              <w:rPr>
                <w:b/>
                <w:color w:val="15803D"/>
                <w:sz w:val="19"/>
              </w:rPr>
              <w:t>Cara Moden (Orkestrasi Ejen AI + MCP)</w:t>
            </w:r>
          </w:p>
        </w:tc>
      </w:tr>
      <w:tr>
        <w:tc>
          <w:tcPr>
            <w:tcW w:type="dxa" w:w="4968"/>
            <w:tcMar>
              <w:top w:w="70" w:type="dxa"/>
              <w:bottom w:w="70" w:type="dxa"/>
              <w:left w:w="120" w:type="dxa"/>
              <w:right w:w="120" w:type="dxa"/>
            </w:tcMar>
          </w:tcPr>
          <w:p>
            <w:r>
              <w:rPr>
                <w:sz w:val="18"/>
              </w:rPr>
              <w:t>• Perlu mengupah pengaturcara menulis beratus-ratus baris skrip kaku.</w:t>
            </w:r>
          </w:p>
        </w:tc>
        <w:tc>
          <w:tcPr>
            <w:tcW w:type="dxa" w:w="4968"/>
            <w:tcMar>
              <w:top w:w="70" w:type="dxa"/>
              <w:bottom w:w="70" w:type="dxa"/>
              <w:left w:w="120" w:type="dxa"/>
              <w:right w:w="120" w:type="dxa"/>
            </w:tcMar>
          </w:tcPr>
          <w:p>
            <w:r>
              <w:rPr>
                <w:sz w:val="18"/>
              </w:rPr>
              <w:t>• LLM (Otak Pintar): Membaca konteks metrik &amp; merangka copywriting secara dinamik.</w:t>
            </w:r>
          </w:p>
        </w:tc>
      </w:tr>
      <w:tr>
        <w:tc>
          <w:tcPr>
            <w:tcW w:type="dxa" w:w="4968"/>
            <w:tcMar>
              <w:top w:w="70" w:type="dxa"/>
              <w:bottom w:w="70" w:type="dxa"/>
              <w:left w:w="120" w:type="dxa"/>
              <w:right w:w="120" w:type="dxa"/>
            </w:tcMar>
            <w:shd w:fill="FFF5F5"/>
          </w:tcPr>
          <w:p>
            <w:r>
              <w:rPr>
                <w:sz w:val="18"/>
              </w:rPr>
              <w:t>• Bila dokumentasi API berubah sedikit, skrip ralat dan perlu dikod semula.</w:t>
            </w:r>
          </w:p>
        </w:tc>
        <w:tc>
          <w:tcPr>
            <w:tcW w:type="dxa" w:w="4968"/>
            <w:tcMar>
              <w:top w:w="70" w:type="dxa"/>
              <w:bottom w:w="70" w:type="dxa"/>
              <w:left w:w="120" w:type="dxa"/>
              <w:right w:w="120" w:type="dxa"/>
            </w:tcMar>
            <w:shd w:fill="F0FDF4"/>
          </w:tcPr>
          <w:p>
            <w:r>
              <w:rPr>
                <w:sz w:val="18"/>
              </w:rPr>
              <w:t>• MCP (Tangan &amp; Mata): Menghubungkan fungsi AI secara terus kepada endpoint Meta Ads.</w:t>
            </w:r>
          </w:p>
        </w:tc>
      </w:tr>
      <w:tr>
        <w:tc>
          <w:tcPr>
            <w:tcW w:type="dxa" w:w="4968"/>
            <w:tcMar>
              <w:top w:w="70" w:type="dxa"/>
              <w:bottom w:w="70" w:type="dxa"/>
              <w:left w:w="120" w:type="dxa"/>
              <w:right w:w="120" w:type="dxa"/>
            </w:tcMar>
          </w:tcPr>
          <w:p>
            <w:r>
              <w:rPr>
                <w:sz w:val="18"/>
              </w:rPr>
              <w:t>• Manusia masih terpaksa membuka Ads Manager setiap pagi untuk semak baki.</w:t>
            </w:r>
          </w:p>
        </w:tc>
        <w:tc>
          <w:tcPr>
            <w:tcW w:type="dxa" w:w="4968"/>
            <w:tcMar>
              <w:top w:w="70" w:type="dxa"/>
              <w:bottom w:w="70" w:type="dxa"/>
              <w:left w:w="120" w:type="dxa"/>
              <w:right w:w="120" w:type="dxa"/>
            </w:tcMar>
          </w:tcPr>
          <w:p>
            <w:r>
              <w:rPr>
                <w:sz w:val="18"/>
              </w:rPr>
              <w:t>• Arahan bahasa biasa: 'Tolong audit iklan hari ni, kalau CTR teruk cadangkan ayat baru.'</w:t>
            </w:r>
          </w:p>
        </w:tc>
      </w:tr>
    </w:tbl>
    <w:p>
      <w:pPr>
        <w:spacing w:before="80" w:after="80"/>
      </w:pPr>
    </w:p>
    <w:p>
      <w:pPr>
        <w:keepNext/>
        <w:spacing w:before="280" w:after="80"/>
      </w:pPr>
      <w:r>
        <w:rPr>
          <w:rFonts w:ascii="Calibri" w:hAnsi="Calibri"/>
          <w:b/>
          <w:color w:val="1E293B"/>
          <w:sz w:val="25"/>
        </w:rPr>
        <w:t>9.2 Empat Objektif Utama &amp; Jangkaan Hasil</w:t>
      </w:r>
    </w:p>
    <w:p>
      <w:pPr>
        <w:spacing w:after="120"/>
      </w:pPr>
      <w:r>
        <w:t>1. Audit Masa Nyata (Real-Time): Ejen AI memanggil tool 'meta_get_insights'. Jika nilai CTR kurang daripada 1%, sistem menghantar amaran kerana audiens mula jemu (Ad Fatigue).</w:t>
        <w:br/>
        <w:t>2. Draf Kempen Pintar: Anda memberi arahan ringkas: 'Buat draf kempen restoran'. AI memanggil 'meta_create_campaign_draft' dengan status PAUSED bagi menjamin sifar risiko kewangan.</w:t>
        <w:br/>
        <w:t>3. Kawalan Bajet (Hard-Lock Safety): Ejen AI menyemak baki menggunakan 'meta_get_ad_account_details' dan menghalang sebarang bajet melebihi siling (cth: RM15/hari) tanpa kelulusan manusia.</w:t>
        <w:br/>
        <w:t>4. Diagnosis Ralat (Self-Healing): Sekiranya iklan ditolak (Ad Rejected), AI mentafsir kod ralat rasmi Meta dan membetulkan salinan iklan mengikut dasar pengiklanan secara automatik.</w:t>
      </w:r>
    </w:p>
    <w:p>
      <w:pPr>
        <w:keepNext/>
        <w:spacing w:before="280" w:after="80"/>
      </w:pPr>
      <w:r>
        <w:rPr>
          <w:rFonts w:ascii="Calibri" w:hAnsi="Calibri"/>
          <w:b/>
          <w:color w:val="1E293B"/>
          <w:sz w:val="25"/>
        </w:rPr>
        <w:t>9.3 Kitaran Autonomi Latar Belakang (System Architecture)</w:t>
      </w:r>
    </w:p>
    <w:tbl>
      <w:tblPr>
        <w:tblW w:type="auto" w:w="0"/>
        <w:jc w:val="center"/>
        <w:tblLook w:firstColumn="1" w:firstRow="1" w:lastColumn="0" w:lastRow="0" w:noHBand="0" w:noVBand="1" w:val="04A0"/>
      </w:tblPr>
      <w:tblGrid>
        <w:gridCol w:w="9936"/>
      </w:tblGrid>
      <w:tr>
        <w:tc>
          <w:tcPr>
            <w:tcW w:type="dxa" w:w="9936"/>
            <w:shd w:fill="0F172A"/>
            <w:tcBorders>
              <w:top w:val="single" w:sz="8" w:space="0" w:color="1E293B"/>
              <w:left w:val="single" w:sz="8" w:space="0" w:color="1E293B"/>
              <w:bottom w:val="single" w:sz="8" w:space="0" w:color="1E293B"/>
              <w:right w:val="single" w:sz="8" w:space="0" w:color="1E293B"/>
            </w:tcBorders>
            <w:tcMar>
              <w:top w:w="140" w:type="dxa"/>
              <w:bottom w:w="140" w:type="dxa"/>
              <w:left w:w="180" w:type="dxa"/>
              <w:right w:w="180" w:type="dxa"/>
            </w:tcMar>
          </w:tcPr>
          <w:p>
            <w:pPr>
              <w:spacing w:before="0" w:after="40"/>
            </w:pPr>
            <w:r>
              <w:rPr>
                <w:rFonts w:ascii="Consolas" w:hAnsi="Consolas"/>
                <w:b/>
                <w:color w:val="34D399"/>
                <w:sz w:val="19"/>
              </w:rPr>
              <w:t># CARTA ALIRAN ORKESTRASI SISTEM (ASCII ARCHITECTURE)</w:t>
              <w:br/>
            </w:r>
            <w:r>
              <w:rPr>
                <w:rFonts w:ascii="Consolas" w:hAnsi="Consolas"/>
                <w:color w:val="E2E8F0"/>
                <w:sz w:val="17"/>
              </w:rPr>
              <w:t>┌────────────────────────────────────────────────────────────────────────┐</w:t>
              <w:br/>
              <w:t>│ 1. PENGGUNA MEMBERI ARAHAN DALAM BAHASA MELAYU                         │</w:t>
              <w:br/>
              <w:t>│    "Juru Audit, semak akaun iklan aku hari ni. Ada jalan ke tak?"      │</w:t>
              <w:br/>
              <w:t>└───────────────────────────────────┬────────────────────────────────────┘</w:t>
              <w:br/>
              <w:t xml:space="preserve">                                    ▼</w:t>
              <w:br/>
              <w:t>┌────────────────────────────────────────────────────────────────────────┐</w:t>
              <w:br/>
              <w:t>│ 2. ANTIGRAVITY ORCHESTRATION (OTAK AI MENILAI ARAHAN)                  │</w:t>
              <w:br/>
              <w:t>│    - Ejen memilih Tool MCP: meta_get_ad_account_details &amp; insights.    │</w:t>
              <w:br/>
              <w:t>└───────────────────────────────────┬────────────────────────────────────┘</w:t>
              <w:br/>
              <w:t xml:space="preserve">                                    ▼</w:t>
              <w:br/>
              <w:t>┌────────────────────────────────────────────────────────────────────────┐</w:t>
              <w:br/>
              <w:t>│ 3. META ADS MCP SERVER (JAMBATAN PROTOKOL)                            │</w:t>
              <w:br/>
              <w:t>│    - Mengambil Token System User daripada fail .env.                  │</w:t>
              <w:br/>
              <w:t>│    - Menghantar panggilan rasmi ke Meta Graph API (v21.0).             │</w:t>
              <w:br/>
              <w:t>└───────────────────────────────────┬────────────────────────────────────┘</w:t>
              <w:br/>
              <w:t xml:space="preserve">                                    ▼</w:t>
              <w:br/>
              <w:t>┌────────────────────────────────────────────────────────────────────────┐</w:t>
              <w:br/>
              <w:t>│ 4. PELAYAN META ADS (FACEBOOK SERVER)                                  │</w:t>
              <w:br/>
              <w:t>│    - Memulangkan data: Spend: RM0.00, Status: PAUSED, Leads: 0.        │</w:t>
              <w:br/>
              <w:t>└───────────────────────────────────┬────────────────────────────────────┘</w:t>
              <w:br/>
              <w:t xml:space="preserve">                                    ▼</w:t>
              <w:br/>
              <w:t>┌────────────────────────────────────────────────────────────────────────┐</w:t>
              <w:br/>
              <w:t>│ 5. EJEN AI MEMBUAT KESIMPULAN &amp; LAPORAN BAHASA MANUSIA                 │</w:t>
              <w:br/>
              <w:t>│    "Boss, akaun iklan selamat. Kempen PAUSED. Belanja RM0.00."         │</w:t>
              <w:br/>
              <w:t>└────────────────────────────────────────────────────────────────────────┘</w:t>
            </w:r>
          </w:p>
        </w:tc>
      </w:tr>
    </w:tbl>
    <w:p>
      <w:pPr>
        <w:spacing w:before="0" w:after="80"/>
      </w:pPr>
    </w:p>
    <w:p>
      <w:pPr>
        <w:keepNext/>
        <w:spacing w:before="280" w:after="80"/>
      </w:pPr>
      <w:r>
        <w:rPr>
          <w:rFonts w:ascii="Calibri" w:hAnsi="Calibri"/>
          <w:b/>
          <w:color w:val="1E293B"/>
          <w:sz w:val="25"/>
        </w:rPr>
        <w:t>9.4 Senario Sebenar: Dialog Anda Bersama Ejen AI</w:t>
      </w:r>
    </w:p>
    <w:tbl>
      <w:tblPr>
        <w:tblW w:type="auto" w:w="0"/>
        <w:jc w:val="center"/>
        <w:tblLook w:firstColumn="1" w:firstRow="1" w:lastColumn="0" w:lastRow="0" w:noHBand="0" w:noVBand="1" w:val="04A0"/>
      </w:tblPr>
      <w:tblGrid>
        <w:gridCol w:w="9936"/>
      </w:tblGrid>
      <w:tr>
        <w:tc>
          <w:tcPr>
            <w:tcW w:type="dxa" w:w="9936"/>
            <w:shd w:fill="ECFDF5"/>
            <w:tcBorders>
              <w:top w:val="none"/>
              <w:left w:val="single" w:sz="32" w:space="0" w:color="10B981"/>
              <w:bottom w:val="none"/>
              <w:right w:val="none"/>
            </w:tcBorders>
            <w:tcMar>
              <w:top w:w="140" w:type="dxa"/>
              <w:bottom w:w="140" w:type="dxa"/>
              <w:left w:w="180" w:type="dxa"/>
              <w:right w:w="180" w:type="dxa"/>
            </w:tcMar>
          </w:tcPr>
          <w:p>
            <w:pPr>
              <w:spacing w:before="0" w:after="60"/>
            </w:pPr>
            <w:r>
              <w:rPr>
                <w:rFonts w:ascii="Calibri" w:hAnsi="Calibri"/>
                <w:b/>
                <w:color w:val="059669"/>
                <w:sz w:val="21"/>
              </w:rPr>
              <w:t>SIMULASI PERBUALAN EJEN PINTAR</w:t>
            </w:r>
          </w:p>
          <w:p>
            <w:pPr>
              <w:spacing w:before="40" w:after="40"/>
            </w:pPr>
            <w:r>
              <w:rPr>
                <w:rFonts w:ascii="Calibri" w:hAnsi="Calibri"/>
                <w:color w:val="334155"/>
                <w:sz w:val="20"/>
              </w:rPr>
              <w:t>Pengguna: 'Juru Audit, tolong buat audit akaun iklan aku. Kenapa rasa macam lead masuk sikit sangat minggu ni?'</w:t>
            </w:r>
          </w:p>
          <w:p>
            <w:pPr>
              <w:spacing w:before="40" w:after="40"/>
            </w:pPr>
            <w:r>
              <w:rPr>
                <w:rFonts w:ascii="Calibri" w:hAnsi="Calibri"/>
                <w:color w:val="334155"/>
                <w:sz w:val="20"/>
              </w:rPr>
              <w:t>Pemikiran AI: Memanggil tool MCP: meta_list_campaigns &amp; meta_get_insights...</w:t>
            </w:r>
          </w:p>
          <w:p>
            <w:pPr>
              <w:spacing w:before="40" w:after="40"/>
            </w:pPr>
            <w:r>
              <w:rPr>
                <w:rFonts w:ascii="Calibri" w:hAnsi="Calibri"/>
                <w:color w:val="334155"/>
                <w:sz w:val="20"/>
              </w:rPr>
              <w:t>Respon AI: 'Boss, saya dah selesai audit akaun. Ini dapatan utama:',</w:t>
            </w:r>
          </w:p>
          <w:p>
            <w:pPr>
              <w:spacing w:before="40" w:after="40"/>
            </w:pPr>
            <w:r>
              <w:rPr>
                <w:rFonts w:ascii="Calibri" w:hAnsi="Calibri"/>
                <w:color w:val="334155"/>
                <w:sz w:val="20"/>
              </w:rPr>
              <w:t xml:space="preserve">  1. Kempen SME Leads sedang aktif dengan bajet harian RM15.00/hari.</w:t>
            </w:r>
          </w:p>
          <w:p>
            <w:pPr>
              <w:spacing w:before="40" w:after="40"/>
            </w:pPr>
            <w:r>
              <w:rPr>
                <w:rFonts w:ascii="Calibri" w:hAnsi="Calibri"/>
                <w:color w:val="334155"/>
                <w:sz w:val="20"/>
              </w:rPr>
              <w:t xml:space="preserve">  2. Frekuensi paparan telah mencecah 3.4 (audiens sasaran telah melihat iklan lebih 3 kali).</w:t>
            </w:r>
          </w:p>
          <w:p>
            <w:pPr>
              <w:spacing w:before="40" w:after="40"/>
            </w:pPr>
            <w:r>
              <w:rPr>
                <w:rFonts w:ascii="Calibri" w:hAnsi="Calibri"/>
                <w:color w:val="334155"/>
                <w:sz w:val="20"/>
              </w:rPr>
              <w:t xml:space="preserve">  3. Kadar CTR telah jatuh ke 0.65% — tanda jelas masalah Ad Fatigue (audiens jemu).</w:t>
            </w:r>
          </w:p>
          <w:p>
            <w:pPr>
              <w:spacing w:before="40" w:after="40"/>
            </w:pPr>
            <w:r>
              <w:rPr>
                <w:rFonts w:ascii="Calibri" w:hAnsi="Calibri"/>
                <w:color w:val="334155"/>
                <w:sz w:val="20"/>
              </w:rPr>
              <w:t xml:space="preserve">  Cadangan: Ejen Pereka telah menyediakan 2 visual kreatif baharu. Adakah bos bersetuju untuk saya kemas kini visual dalam draf iklan sekarang?</w:t>
            </w:r>
          </w:p>
        </w:tc>
      </w:tr>
    </w:tbl>
    <w:p>
      <w:pPr>
        <w:spacing w:before="0" w:after="80"/>
      </w:pPr>
    </w:p>
    <w:p>
      <w:pPr>
        <w:keepNext/>
        <w:spacing w:before="440" w:after="160"/>
      </w:pPr>
      <w:r>
        <w:rPr>
          <w:rFonts w:ascii="Calibri" w:hAnsi="Calibri"/>
          <w:b/>
          <w:color w:val="0668E1"/>
          <w:sz w:val="32"/>
        </w:rPr>
        <w:t xml:space="preserve">BAB 10: </w:t>
      </w:r>
      <w:r>
        <w:rPr>
          <w:rFonts w:ascii="Calibri" w:hAnsi="Calibri"/>
          <w:b/>
          <w:color w:val="0F172A"/>
          <w:sz w:val="32"/>
        </w:rPr>
        <w:t>Penyelesaian Masalah (Error Troubleshooting)</w:t>
      </w:r>
    </w:p>
    <w:p>
      <w:pPr>
        <w:spacing w:after="120"/>
      </w:pPr>
      <w:r>
        <w:t>Jadual diagnostik pantas bagi menyelesaikan kod ralat lazim Meta Graph API dan sambungan pelayan MCP:</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2484"/>
        <w:gridCol w:w="2484"/>
        <w:gridCol w:w="2484"/>
        <w:gridCol w:w="2484"/>
      </w:tblGrid>
      <w:tr>
        <w:tc>
          <w:tcPr>
            <w:tcW w:type="dxa" w:w="2484"/>
            <w:shd w:fill="7F1D1D"/>
            <w:tcMar>
              <w:top w:w="100" w:type="dxa"/>
              <w:bottom w:w="100" w:type="dxa"/>
              <w:left w:w="120" w:type="dxa"/>
              <w:right w:w="120" w:type="dxa"/>
            </w:tcMar>
          </w:tcPr>
          <w:p>
            <w:r>
              <w:rPr>
                <w:b/>
                <w:color w:val="FFFFFF"/>
                <w:sz w:val="19"/>
              </w:rPr>
              <w:t>Kod Ralat</w:t>
            </w:r>
          </w:p>
        </w:tc>
        <w:tc>
          <w:tcPr>
            <w:tcW w:type="dxa" w:w="2484"/>
            <w:shd w:fill="7F1D1D"/>
            <w:tcMar>
              <w:top w:w="100" w:type="dxa"/>
              <w:bottom w:w="100" w:type="dxa"/>
              <w:left w:w="120" w:type="dxa"/>
              <w:right w:w="120" w:type="dxa"/>
            </w:tcMar>
          </w:tcPr>
          <w:p>
            <w:r>
              <w:rPr>
                <w:b/>
                <w:color w:val="FFFFFF"/>
                <w:sz w:val="19"/>
              </w:rPr>
              <w:t>Mesej Lazim</w:t>
            </w:r>
          </w:p>
        </w:tc>
        <w:tc>
          <w:tcPr>
            <w:tcW w:type="dxa" w:w="2484"/>
            <w:shd w:fill="7F1D1D"/>
            <w:tcMar>
              <w:top w:w="100" w:type="dxa"/>
              <w:bottom w:w="100" w:type="dxa"/>
              <w:left w:w="120" w:type="dxa"/>
              <w:right w:w="120" w:type="dxa"/>
            </w:tcMar>
          </w:tcPr>
          <w:p>
            <w:r>
              <w:rPr>
                <w:b/>
                <w:color w:val="FFFFFF"/>
                <w:sz w:val="19"/>
              </w:rPr>
              <w:t>Sebab Utama</w:t>
            </w:r>
          </w:p>
        </w:tc>
        <w:tc>
          <w:tcPr>
            <w:tcW w:type="dxa" w:w="2484"/>
            <w:shd w:fill="7F1D1D"/>
            <w:tcMar>
              <w:top w:w="100" w:type="dxa"/>
              <w:bottom w:w="100" w:type="dxa"/>
              <w:left w:w="120" w:type="dxa"/>
              <w:right w:w="120" w:type="dxa"/>
            </w:tcMar>
          </w:tcPr>
          <w:p>
            <w:r>
              <w:rPr>
                <w:b/>
                <w:color w:val="FFFFFF"/>
                <w:sz w:val="19"/>
              </w:rPr>
              <w:t>Cara Selesai Segera</w:t>
            </w:r>
          </w:p>
        </w:tc>
      </w:tr>
      <w:tr>
        <w:tc>
          <w:tcPr>
            <w:tcW w:type="dxa" w:w="2484"/>
            <w:tcMar>
              <w:top w:w="80" w:type="dxa"/>
              <w:bottom w:w="80" w:type="dxa"/>
              <w:left w:w="120" w:type="dxa"/>
              <w:right w:w="120" w:type="dxa"/>
            </w:tcMar>
          </w:tcPr>
          <w:p>
            <w:r>
              <w:rPr>
                <w:rFonts w:ascii="Consolas" w:hAnsi="Consolas"/>
                <w:b/>
                <w:color w:val="DC2626"/>
                <w:sz w:val="18"/>
              </w:rPr>
              <w:t>Error 190</w:t>
            </w:r>
          </w:p>
        </w:tc>
        <w:tc>
          <w:tcPr>
            <w:tcW w:type="dxa" w:w="2484"/>
            <w:tcMar>
              <w:top w:w="80" w:type="dxa"/>
              <w:bottom w:w="80" w:type="dxa"/>
              <w:left w:w="120" w:type="dxa"/>
              <w:right w:w="120" w:type="dxa"/>
            </w:tcMar>
          </w:tcPr>
          <w:p>
            <w:r>
              <w:rPr>
                <w:color w:val="334155"/>
                <w:sz w:val="18"/>
              </w:rPr>
              <w:t>Invalid OAuth access token</w:t>
            </w:r>
          </w:p>
        </w:tc>
        <w:tc>
          <w:tcPr>
            <w:tcW w:type="dxa" w:w="2484"/>
            <w:tcMar>
              <w:top w:w="80" w:type="dxa"/>
              <w:bottom w:w="80" w:type="dxa"/>
              <w:left w:w="120" w:type="dxa"/>
              <w:right w:w="120" w:type="dxa"/>
            </w:tcMar>
          </w:tcPr>
          <w:p>
            <w:r>
              <w:rPr>
                <w:color w:val="334155"/>
                <w:sz w:val="18"/>
              </w:rPr>
              <w:t>Token salah salin, atau menggunakan token sementara yang telah luput.</w:t>
            </w:r>
          </w:p>
        </w:tc>
        <w:tc>
          <w:tcPr>
            <w:tcW w:type="dxa" w:w="2484"/>
            <w:tcMar>
              <w:top w:w="80" w:type="dxa"/>
              <w:bottom w:w="80" w:type="dxa"/>
              <w:left w:w="120" w:type="dxa"/>
              <w:right w:w="120" w:type="dxa"/>
            </w:tcMar>
          </w:tcPr>
          <w:p>
            <w:r>
              <w:rPr>
                <w:b/>
                <w:color w:val="15803D"/>
                <w:sz w:val="18"/>
              </w:rPr>
              <w:t>Jana token baharu melalui System User. Pastikan memilih tempoh 'Never'.</w:t>
            </w:r>
          </w:p>
        </w:tc>
      </w:tr>
      <w:tr>
        <w:tc>
          <w:tcPr>
            <w:tcW w:type="dxa" w:w="2484"/>
            <w:shd w:fill="FEF2F2"/>
            <w:tcMar>
              <w:top w:w="80" w:type="dxa"/>
              <w:bottom w:w="80" w:type="dxa"/>
              <w:left w:w="120" w:type="dxa"/>
              <w:right w:w="120" w:type="dxa"/>
            </w:tcMar>
          </w:tcPr>
          <w:p>
            <w:r>
              <w:rPr>
                <w:rFonts w:ascii="Consolas" w:hAnsi="Consolas"/>
                <w:b/>
                <w:color w:val="DC2626"/>
                <w:sz w:val="18"/>
              </w:rPr>
              <w:t>Error 200 / 100</w:t>
            </w:r>
          </w:p>
        </w:tc>
        <w:tc>
          <w:tcPr>
            <w:tcW w:type="dxa" w:w="2484"/>
            <w:shd w:fill="FEF2F2"/>
            <w:tcMar>
              <w:top w:w="80" w:type="dxa"/>
              <w:bottom w:w="80" w:type="dxa"/>
              <w:left w:w="120" w:type="dxa"/>
              <w:right w:w="120" w:type="dxa"/>
            </w:tcMar>
          </w:tcPr>
          <w:p>
            <w:r>
              <w:rPr>
                <w:color w:val="334155"/>
                <w:sz w:val="18"/>
              </w:rPr>
              <w:t>Permissions error / Missing scope</w:t>
            </w:r>
          </w:p>
        </w:tc>
        <w:tc>
          <w:tcPr>
            <w:tcW w:type="dxa" w:w="2484"/>
            <w:shd w:fill="FEF2F2"/>
            <w:tcMar>
              <w:top w:w="80" w:type="dxa"/>
              <w:bottom w:w="80" w:type="dxa"/>
              <w:left w:w="120" w:type="dxa"/>
              <w:right w:w="120" w:type="dxa"/>
            </w:tcMar>
          </w:tcPr>
          <w:p>
            <w:r>
              <w:rPr>
                <w:color w:val="334155"/>
                <w:sz w:val="18"/>
              </w:rPr>
              <w:t>System User belum diberikan kebenaran bagi fungsi yang diminta.</w:t>
            </w:r>
          </w:p>
        </w:tc>
        <w:tc>
          <w:tcPr>
            <w:tcW w:type="dxa" w:w="2484"/>
            <w:shd w:fill="FEF2F2"/>
            <w:tcMar>
              <w:top w:w="80" w:type="dxa"/>
              <w:bottom w:w="80" w:type="dxa"/>
              <w:left w:w="120" w:type="dxa"/>
              <w:right w:w="120" w:type="dxa"/>
            </w:tcMar>
          </w:tcPr>
          <w:p>
            <w:r>
              <w:rPr>
                <w:b/>
                <w:color w:val="15803D"/>
                <w:sz w:val="18"/>
              </w:rPr>
              <w:t>Semak Bab 5.3. Tandakan kebenaran ads_management, ads_read, dan leads_retrieval.</w:t>
            </w:r>
          </w:p>
        </w:tc>
      </w:tr>
      <w:tr>
        <w:tc>
          <w:tcPr>
            <w:tcW w:type="dxa" w:w="2484"/>
            <w:tcMar>
              <w:top w:w="80" w:type="dxa"/>
              <w:bottom w:w="80" w:type="dxa"/>
              <w:left w:w="120" w:type="dxa"/>
              <w:right w:w="120" w:type="dxa"/>
            </w:tcMar>
          </w:tcPr>
          <w:p>
            <w:r>
              <w:rPr>
                <w:rFonts w:ascii="Consolas" w:hAnsi="Consolas"/>
                <w:b/>
                <w:color w:val="DC2626"/>
                <w:sz w:val="18"/>
              </w:rPr>
              <w:t>Error 273</w:t>
            </w:r>
          </w:p>
        </w:tc>
        <w:tc>
          <w:tcPr>
            <w:tcW w:type="dxa" w:w="2484"/>
            <w:tcMar>
              <w:top w:w="80" w:type="dxa"/>
              <w:bottom w:w="80" w:type="dxa"/>
              <w:left w:w="120" w:type="dxa"/>
              <w:right w:w="120" w:type="dxa"/>
            </w:tcMar>
          </w:tcPr>
          <w:p>
            <w:r>
              <w:rPr>
                <w:color w:val="334155"/>
                <w:sz w:val="18"/>
              </w:rPr>
              <w:t>Cannot create ad for this page</w:t>
            </w:r>
          </w:p>
        </w:tc>
        <w:tc>
          <w:tcPr>
            <w:tcW w:type="dxa" w:w="2484"/>
            <w:tcMar>
              <w:top w:w="80" w:type="dxa"/>
              <w:bottom w:w="80" w:type="dxa"/>
              <w:left w:w="120" w:type="dxa"/>
              <w:right w:w="120" w:type="dxa"/>
            </w:tcMar>
          </w:tcPr>
          <w:p>
            <w:r>
              <w:rPr>
                <w:color w:val="334155"/>
                <w:sz w:val="18"/>
              </w:rPr>
              <w:t>System User belum disambungkan ke aset Facebook Page atau Ad Account.</w:t>
            </w:r>
          </w:p>
        </w:tc>
        <w:tc>
          <w:tcPr>
            <w:tcW w:type="dxa" w:w="2484"/>
            <w:tcMar>
              <w:top w:w="80" w:type="dxa"/>
              <w:bottom w:w="80" w:type="dxa"/>
              <w:left w:w="120" w:type="dxa"/>
              <w:right w:w="120" w:type="dxa"/>
            </w:tcMar>
          </w:tcPr>
          <w:p>
            <w:r>
              <w:rPr>
                <w:b/>
                <w:color w:val="15803D"/>
                <w:sz w:val="18"/>
              </w:rPr>
              <w:t>Masuk ke Business Settings -&gt; System Users -&gt; Klik butang 'Assign Assets'.</w:t>
            </w:r>
          </w:p>
        </w:tc>
      </w:tr>
      <w:tr>
        <w:tc>
          <w:tcPr>
            <w:tcW w:type="dxa" w:w="2484"/>
            <w:shd w:fill="FEF2F2"/>
            <w:tcMar>
              <w:top w:w="80" w:type="dxa"/>
              <w:bottom w:w="80" w:type="dxa"/>
              <w:left w:w="120" w:type="dxa"/>
              <w:right w:w="120" w:type="dxa"/>
            </w:tcMar>
          </w:tcPr>
          <w:p>
            <w:r>
              <w:rPr>
                <w:rFonts w:ascii="Consolas" w:hAnsi="Consolas"/>
                <w:b/>
                <w:color w:val="DC2626"/>
                <w:sz w:val="18"/>
              </w:rPr>
              <w:t>Error 1487843</w:t>
            </w:r>
          </w:p>
        </w:tc>
        <w:tc>
          <w:tcPr>
            <w:tcW w:type="dxa" w:w="2484"/>
            <w:shd w:fill="FEF2F2"/>
            <w:tcMar>
              <w:top w:w="80" w:type="dxa"/>
              <w:bottom w:w="80" w:type="dxa"/>
              <w:left w:w="120" w:type="dxa"/>
              <w:right w:w="120" w:type="dxa"/>
            </w:tcMar>
          </w:tcPr>
          <w:p>
            <w:r>
              <w:rPr>
                <w:color w:val="334155"/>
                <w:sz w:val="18"/>
              </w:rPr>
              <w:t>Dev mode app restriction</w:t>
            </w:r>
          </w:p>
        </w:tc>
        <w:tc>
          <w:tcPr>
            <w:tcW w:type="dxa" w:w="2484"/>
            <w:shd w:fill="FEF2F2"/>
            <w:tcMar>
              <w:top w:w="80" w:type="dxa"/>
              <w:bottom w:w="80" w:type="dxa"/>
              <w:left w:w="120" w:type="dxa"/>
              <w:right w:w="120" w:type="dxa"/>
            </w:tcMar>
          </w:tcPr>
          <w:p>
            <w:r>
              <w:rPr>
                <w:color w:val="334155"/>
                <w:sz w:val="18"/>
              </w:rPr>
              <w:t>Meta App masih dalam status 'In Development' (belum Live).</w:t>
            </w:r>
          </w:p>
        </w:tc>
        <w:tc>
          <w:tcPr>
            <w:tcW w:type="dxa" w:w="2484"/>
            <w:shd w:fill="FEF2F2"/>
            <w:tcMar>
              <w:top w:w="80" w:type="dxa"/>
              <w:bottom w:w="80" w:type="dxa"/>
              <w:left w:w="120" w:type="dxa"/>
              <w:right w:w="120" w:type="dxa"/>
            </w:tcMar>
          </w:tcPr>
          <w:p>
            <w:r>
              <w:rPr>
                <w:b/>
                <w:color w:val="15803D"/>
                <w:sz w:val="18"/>
              </w:rPr>
              <w:t>Gunakan tetapan muat naik 'published: false' sebelum menyambungkan pos ke iklan.</w:t>
            </w:r>
          </w:p>
        </w:tc>
      </w:tr>
      <w:tr>
        <w:tc>
          <w:tcPr>
            <w:tcW w:type="dxa" w:w="2484"/>
            <w:tcMar>
              <w:top w:w="80" w:type="dxa"/>
              <w:bottom w:w="80" w:type="dxa"/>
              <w:left w:w="120" w:type="dxa"/>
              <w:right w:w="120" w:type="dxa"/>
            </w:tcMar>
          </w:tcPr>
          <w:p>
            <w:r>
              <w:rPr>
                <w:rFonts w:ascii="Consolas" w:hAnsi="Consolas"/>
                <w:b/>
                <w:color w:val="DC2626"/>
                <w:sz w:val="18"/>
              </w:rPr>
              <w:t>Timeout</w:t>
            </w:r>
          </w:p>
        </w:tc>
        <w:tc>
          <w:tcPr>
            <w:tcW w:type="dxa" w:w="2484"/>
            <w:tcMar>
              <w:top w:w="80" w:type="dxa"/>
              <w:bottom w:w="80" w:type="dxa"/>
              <w:left w:w="120" w:type="dxa"/>
              <w:right w:w="120" w:type="dxa"/>
            </w:tcMar>
          </w:tcPr>
          <w:p>
            <w:r>
              <w:rPr>
                <w:color w:val="334155"/>
                <w:sz w:val="18"/>
              </w:rPr>
              <w:t>Tool call failed / Server unavailable</w:t>
            </w:r>
          </w:p>
        </w:tc>
        <w:tc>
          <w:tcPr>
            <w:tcW w:type="dxa" w:w="2484"/>
            <w:tcMar>
              <w:top w:w="80" w:type="dxa"/>
              <w:bottom w:w="80" w:type="dxa"/>
              <w:left w:w="120" w:type="dxa"/>
              <w:right w:w="120" w:type="dxa"/>
            </w:tcMar>
          </w:tcPr>
          <w:p>
            <w:r>
              <w:rPr>
                <w:color w:val="334155"/>
                <w:sz w:val="18"/>
              </w:rPr>
              <w:t>Pelayan MCP lokal belum dihidupkan atau port komunikasi salah.</w:t>
            </w:r>
          </w:p>
        </w:tc>
        <w:tc>
          <w:tcPr>
            <w:tcW w:type="dxa" w:w="2484"/>
            <w:tcMar>
              <w:top w:w="80" w:type="dxa"/>
              <w:bottom w:w="80" w:type="dxa"/>
              <w:left w:w="120" w:type="dxa"/>
              <w:right w:w="120" w:type="dxa"/>
            </w:tcMar>
          </w:tcPr>
          <w:p>
            <w:r>
              <w:rPr>
                <w:b/>
                <w:color w:val="15803D"/>
                <w:sz w:val="18"/>
              </w:rPr>
              <w:t>Pastikan port fail .env tepat dan jalankan saringan 'health-check' pelayan MCP.</w:t>
            </w:r>
          </w:p>
        </w:tc>
      </w:tr>
    </w:tbl>
    <w:p>
      <w:pPr>
        <w:spacing w:before="440" w:after="80"/>
      </w:pPr>
      <w:r>
        <w:rPr>
          <w:rFonts w:ascii="Calibri" w:hAnsi="Calibri"/>
          <w:b/>
          <w:color w:val="0668E1"/>
          <w:sz w:val="32"/>
        </w:rPr>
        <w:t>Senarai Semak Akhir (Final Checklist)</w:t>
      </w:r>
    </w:p>
    <w:p>
      <w:pPr>
        <w:spacing w:after="200"/>
      </w:pPr>
      <w:r>
        <w:t>Gunakan senarai semak ini sebelum pembentangan projek kepada pensyarah, penerbitan modul, atau pelancaran sistem sebenar:</w:t>
      </w:r>
    </w:p>
    <w:tbl>
      <w:tblPr>
        <w:tblW w:type="auto" w:w="0"/>
        <w:jc w:val="center"/>
        <w:tblLook w:firstColumn="1" w:firstRow="1" w:lastColumn="0" w:lastRow="0" w:noHBand="0" w:noVBand="1" w:val="04A0"/>
        <w:tblBorders>
          <w:top w:val="single" w:sz="6" w:space="0" w:color="E2E8F0"/>
          <w:bottom w:val="single" w:sz="12" w:space="0" w:color="E2E8F0"/>
          <w:insideH w:val="single" w:sz="4" w:space="0" w:color="E2E8F0"/>
          <w:insideV w:val="none"/>
          <w:left w:val="none"/>
          <w:right w:val="none"/>
        </w:tblBorders>
      </w:tblPr>
      <w:tblGrid>
        <w:gridCol w:w="4968"/>
        <w:gridCol w:w="4968"/>
      </w:tblGrid>
      <w:tr>
        <w:tc>
          <w:tcPr>
            <w:tcW w:type="dxa" w:w="864"/>
            <w:tcMar>
              <w:top w:w="70" w:type="dxa"/>
              <w:bottom w:w="70" w:type="dxa"/>
              <w:left w:w="80" w:type="dxa"/>
              <w:right w:w="60" w:type="dxa"/>
            </w:tcMar>
          </w:tcPr>
          <w:p>
            <w:r>
              <w:rPr>
                <w:rFonts w:ascii="Consolas" w:hAnsi="Consolas"/>
                <w:b/>
                <w:color w:val="0668E1"/>
                <w:sz w:val="22"/>
              </w:rPr>
              <w:t>[   ]</w:t>
            </w:r>
          </w:p>
        </w:tc>
        <w:tc>
          <w:tcPr>
            <w:tcW w:type="dxa" w:w="9072"/>
            <w:tcMar>
              <w:top w:w="70" w:type="dxa"/>
              <w:bottom w:w="70" w:type="dxa"/>
              <w:left w:w="60" w:type="dxa"/>
              <w:right w:w="100" w:type="dxa"/>
            </w:tcMar>
          </w:tcPr>
          <w:p>
            <w:r>
              <w:rPr>
                <w:color w:val="1E293B"/>
                <w:sz w:val="20"/>
              </w:rPr>
              <w:t>1. Saya faham perbezaan teknikal antara Page ID, Ad Account ID, App ID, App Secret, dan Access Token.</w:t>
            </w:r>
          </w:p>
        </w:tc>
      </w:tr>
      <w:tr>
        <w:tc>
          <w:tcPr>
            <w:tcW w:type="dxa" w:w="864"/>
            <w:tcMar>
              <w:top w:w="70" w:type="dxa"/>
              <w:bottom w:w="70" w:type="dxa"/>
              <w:left w:w="80" w:type="dxa"/>
              <w:right w:w="60" w:type="dxa"/>
            </w:tcMar>
            <w:shd w:fill="F8FAFC"/>
          </w:tcPr>
          <w:p>
            <w:r>
              <w:rPr>
                <w:rFonts w:ascii="Consolas" w:hAnsi="Consolas"/>
                <w:b/>
                <w:color w:val="0668E1"/>
                <w:sz w:val="22"/>
              </w:rPr>
              <w:t>[   ]</w:t>
            </w:r>
          </w:p>
        </w:tc>
        <w:tc>
          <w:tcPr>
            <w:tcW w:type="dxa" w:w="9072"/>
            <w:tcMar>
              <w:top w:w="70" w:type="dxa"/>
              <w:bottom w:w="70" w:type="dxa"/>
              <w:left w:w="60" w:type="dxa"/>
              <w:right w:w="100" w:type="dxa"/>
            </w:tcMar>
            <w:shd w:fill="F8FAFC"/>
          </w:tcPr>
          <w:p>
            <w:r>
              <w:rPr>
                <w:color w:val="1E293B"/>
                <w:sz w:val="20"/>
              </w:rPr>
              <w:t>2. Saya mempunyai System User berstatus Admin dengan aset Page dan Ad Account yang telah disambungkan (Assign Assets).</w:t>
            </w:r>
          </w:p>
        </w:tc>
      </w:tr>
      <w:tr>
        <w:tc>
          <w:tcPr>
            <w:tcW w:type="dxa" w:w="864"/>
            <w:tcMar>
              <w:top w:w="70" w:type="dxa"/>
              <w:bottom w:w="70" w:type="dxa"/>
              <w:left w:w="80" w:type="dxa"/>
              <w:right w:w="60" w:type="dxa"/>
            </w:tcMar>
          </w:tcPr>
          <w:p>
            <w:r>
              <w:rPr>
                <w:rFonts w:ascii="Consolas" w:hAnsi="Consolas"/>
                <w:b/>
                <w:color w:val="0668E1"/>
                <w:sz w:val="22"/>
              </w:rPr>
              <w:t>[   ]</w:t>
            </w:r>
          </w:p>
        </w:tc>
        <w:tc>
          <w:tcPr>
            <w:tcW w:type="dxa" w:w="9072"/>
            <w:tcMar>
              <w:top w:w="70" w:type="dxa"/>
              <w:bottom w:w="70" w:type="dxa"/>
              <w:left w:w="60" w:type="dxa"/>
              <w:right w:w="100" w:type="dxa"/>
            </w:tcMar>
          </w:tcPr>
          <w:p>
            <w:r>
              <w:rPr>
                <w:color w:val="1E293B"/>
                <w:sz w:val="20"/>
              </w:rPr>
              <w:t>3. Saya mempunyai Token Akses Kekal (Never-Expiring) yang bermula dengan huruf 'EAA...' dan disimpan dengan selamat.</w:t>
            </w:r>
          </w:p>
        </w:tc>
      </w:tr>
      <w:tr>
        <w:tc>
          <w:tcPr>
            <w:tcW w:type="dxa" w:w="864"/>
            <w:tcMar>
              <w:top w:w="70" w:type="dxa"/>
              <w:bottom w:w="70" w:type="dxa"/>
              <w:left w:w="80" w:type="dxa"/>
              <w:right w:w="60" w:type="dxa"/>
            </w:tcMar>
            <w:shd w:fill="F8FAFC"/>
          </w:tcPr>
          <w:p>
            <w:r>
              <w:rPr>
                <w:rFonts w:ascii="Consolas" w:hAnsi="Consolas"/>
                <w:b/>
                <w:color w:val="0668E1"/>
                <w:sz w:val="22"/>
              </w:rPr>
              <w:t>[   ]</w:t>
            </w:r>
          </w:p>
        </w:tc>
        <w:tc>
          <w:tcPr>
            <w:tcW w:type="dxa" w:w="9072"/>
            <w:tcMar>
              <w:top w:w="70" w:type="dxa"/>
              <w:bottom w:w="70" w:type="dxa"/>
              <w:left w:w="60" w:type="dxa"/>
              <w:right w:w="100" w:type="dxa"/>
            </w:tcMar>
            <w:shd w:fill="F8FAFC"/>
          </w:tcPr>
          <w:p>
            <w:r>
              <w:rPr>
                <w:color w:val="1E293B"/>
                <w:sz w:val="20"/>
              </w:rPr>
              <w:t>4. Saya faham bagaimana kombinasi Antigravity + MCP membolehkan Ejen AI membaca metrik ads dan membuat draf kempen secara automatik.</w:t>
            </w:r>
          </w:p>
        </w:tc>
      </w:tr>
      <w:tr>
        <w:tc>
          <w:tcPr>
            <w:tcW w:type="dxa" w:w="864"/>
            <w:tcMar>
              <w:top w:w="70" w:type="dxa"/>
              <w:bottom w:w="70" w:type="dxa"/>
              <w:left w:w="80" w:type="dxa"/>
              <w:right w:w="60" w:type="dxa"/>
            </w:tcMar>
          </w:tcPr>
          <w:p>
            <w:r>
              <w:rPr>
                <w:rFonts w:ascii="Consolas" w:hAnsi="Consolas"/>
                <w:b/>
                <w:color w:val="0668E1"/>
                <w:sz w:val="22"/>
              </w:rPr>
              <w:t>[   ]</w:t>
            </w:r>
          </w:p>
        </w:tc>
        <w:tc>
          <w:tcPr>
            <w:tcW w:type="dxa" w:w="9072"/>
            <w:tcMar>
              <w:top w:w="70" w:type="dxa"/>
              <w:bottom w:w="70" w:type="dxa"/>
              <w:left w:w="60" w:type="dxa"/>
              <w:right w:w="100" w:type="dxa"/>
            </w:tcMar>
          </w:tcPr>
          <w:p>
            <w:r>
              <w:rPr>
                <w:color w:val="1E293B"/>
                <w:sz w:val="20"/>
              </w:rPr>
              <w:t>5. Semua draf kempen iklan dikunci kepada status PAUSED bagi memastikan keselamatan kewangan mutlak (RM 0.00 perbelanjaan tanpa kelulusan).</w:t>
            </w:r>
          </w:p>
        </w:tc>
      </w:tr>
      <w:tr>
        <w:tc>
          <w:tcPr>
            <w:tcW w:type="dxa" w:w="864"/>
            <w:tcMar>
              <w:top w:w="70" w:type="dxa"/>
              <w:bottom w:w="70" w:type="dxa"/>
              <w:left w:w="80" w:type="dxa"/>
              <w:right w:w="60" w:type="dxa"/>
            </w:tcMar>
            <w:shd w:fill="F8FAFC"/>
          </w:tcPr>
          <w:p>
            <w:r>
              <w:rPr>
                <w:rFonts w:ascii="Consolas" w:hAnsi="Consolas"/>
                <w:b/>
                <w:color w:val="0668E1"/>
                <w:sz w:val="22"/>
              </w:rPr>
              <w:t>[   ]</w:t>
            </w:r>
          </w:p>
        </w:tc>
        <w:tc>
          <w:tcPr>
            <w:tcW w:type="dxa" w:w="9072"/>
            <w:tcMar>
              <w:top w:w="70" w:type="dxa"/>
              <w:bottom w:w="70" w:type="dxa"/>
              <w:left w:w="60" w:type="dxa"/>
              <w:right w:w="100" w:type="dxa"/>
            </w:tcMar>
            <w:shd w:fill="F8FAFC"/>
          </w:tcPr>
          <w:p>
            <w:r>
              <w:rPr>
                <w:color w:val="1E293B"/>
                <w:sz w:val="20"/>
              </w:rPr>
              <w:t>6. Saya tahu cara menjawab soalan pensyarah sekiranya ditanya mengenai etika keselamatan kecerdasan buatan (AI Guardrails) dan kawalan bajet.</w:t>
            </w:r>
          </w:p>
        </w:tc>
      </w:tr>
    </w:tbl>
    <w:p>
      <w:pPr>
        <w:spacing w:before="600" w:after="80"/>
        <w:jc w:val="center"/>
      </w:pPr>
      <w:r>
        <w:rPr>
          <w:i/>
          <w:color w:val="64748B"/>
          <w:sz w:val="19"/>
        </w:rPr>
        <w:t>Modul Ebook ini dibangunkan secara rasmi oleh Pasukan Orkestrasi Ejen AI DFK INC / Muhammad Syahmi (syahmiaof).</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single" w:sz="4" w:space="0" w:color="E2E8F0"/>
        <w:left w:val="none"/>
        <w:bottom w:val="none"/>
        <w:right w:val="none"/>
        <w:insideH w:val="none"/>
        <w:insideV w:val="none"/>
      </w:tblBorders>
    </w:tblPr>
    <w:tblGrid>
      <w:gridCol w:w="4968"/>
      <w:gridCol w:w="4968"/>
    </w:tblGrid>
    <w:tr>
      <w:tc>
        <w:tcPr>
          <w:tcW w:type="dxa" w:w="6480"/>
        </w:tcPr>
        <w:p>
          <w:pPr>
            <w:spacing w:before="80" w:after="0"/>
          </w:pPr>
          <w:r>
            <w:rPr>
              <w:rFonts w:ascii="Calibri" w:hAnsi="Calibri"/>
              <w:color w:val="94A3B8"/>
              <w:sz w:val="17"/>
            </w:rPr>
            <w:t>Modul Meta Ads &amp; AI Agent Automation | Muhammad Syahmi (syahmiaof)</w:t>
          </w:r>
        </w:p>
      </w:tc>
      <w:tc>
        <w:tcPr>
          <w:tcW w:type="dxa" w:w="3456"/>
        </w:tcPr>
        <w:p>
          <w:pPr>
            <w:spacing w:before="80" w:after="0"/>
            <w:jc w:val="right"/>
          </w:pPr>
          <w:r>
            <w:rPr>
              <w:rFonts w:ascii="Calibri" w:hAnsi="Calibri"/>
              <w:color w:val="94A3B8"/>
              <w:sz w:val="17"/>
            </w:rPr>
            <w:t xml:space="preserve">Muka Surat </w:t>
          </w:r>
          <w:r>
            <w:rPr>
              <w:rFonts w:ascii="Calibri" w:hAnsi="Calibri"/>
              <w:color w:val="94A3B8"/>
              <w:sz w:val="17"/>
            </w:rPr>
            <w:fldChar w:fldCharType="begin"/>
            <w:instrText xml:space="preserve"> PAGE </w:instrText>
            <w:fldChar w:fldCharType="separate"/>
            <w:t>1</w:t>
            <w:fldChar w:fldCharType="end"/>
          </w:r>
          <w:r>
            <w:rPr>
              <w:rFonts w:ascii="Calibri" w:hAnsi="Calibri"/>
              <w:color w:val="94A3B8"/>
              <w:sz w:val="17"/>
            </w:rPr>
            <w:t xml:space="preserve"> daripada </w:t>
          </w:r>
          <w:r>
            <w:rPr>
              <w:rFonts w:ascii="Calibri" w:hAnsi="Calibri"/>
              <w:color w:val="94A3B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Modul Ebook Lengkap: Meta Ads &amp; AI Agent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