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lj78sxr0j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DOKUMEN VISUAL POSITIONING RESMI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ddhzaxmws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Rumahku Konstruksi – v1.0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2hia37amj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Tujuan Dokumen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Dokumen ini menjadi dasar arah visual seluruh platform Rumahku Konstruksi.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Dokumen ini digunakan sebagai: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Referensi utama pengambilan keputusan desain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Acuan pengembangan UI dan Front-End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Panduan untuk AI agar menghasilkan output visual yang konsisten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 internal perusahaan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keputusan visual harus selaras dengan dokumen ini.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ni8rg9rx3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Identitas Visual Inti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Rumahku Konstruksi adalah platform konstruksi digital yang menampilkan kesan: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Serius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Terpercaya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Profesional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Terstruktur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ini bukan produk lifestyle, bukan startup playful, dan bukan aplikasi eksperimental.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Rumahku Konstruksi harus terlihat seperti sistem yang dapat diandalkan untuk pekerjaan bernilai besar dan keputusan penting.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i264urg9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Persepsi yang Ingin Diciptakan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Ketika pengguna pertama kali membuka platform, mereka harus merasakan: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 yang rapi dan terorganisir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 yang jelas dan tidak membingungkan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Tampilan yang bersih dan profesional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Stabilitas dan kredibilitas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Keamanan dalam mengambil keputusan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tidak boleh menciptakan kesan: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Main-main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Terlalu santai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Terlalu kreatif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Terlalu eksperimental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Terlalu ramai warna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0wdwhydy2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Karakter Visual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Karakter visual Rumahku Konstruksi adalah: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2a22fa6se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Minimalis Terstruktur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 tidak berlebihan.</w:t>
        <w:br w:type="textWrapping"/>
        <w:t xml:space="preserve"> Layout menggunakan grid yang jelas.</w:t>
        <w:br w:type="textWrapping"/>
        <w:t xml:space="preserve"> Whitespace digunakan untuk menciptakan keteraturan.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zhtyuetcw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Fungsional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Fungsi lebih penting daripada dekorasi.</w:t>
        <w:br w:type="textWrapping"/>
        <w:t xml:space="preserve"> Tidak ada elemen visual yang tidak memiliki tujuan.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wcmr7teu4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Konsisten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Warna, font, spacing, dan komponen harus seragam di seluruh platform.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u6d5fipbj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Netral &amp; Profesional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Dominasi warna netral.</w:t>
        <w:br w:type="textWrapping"/>
        <w:t xml:space="preserve"> Warna brand digunakan sebagai aksen terkontrol.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0no5rmzfx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Prinsip Desain (Design Principles)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Semua desain harus mengikuti prinsip berikut: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Clarity over decoration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over creativity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over visual trend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over experimentation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over variation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Readability above stylistic expression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Jika terjadi kebingungan dalam keputusan desain, kembali ke prinsip ini.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tr7lotibn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Interpretasi Logo ke Arah UI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 Rumahku Konstruksi memiliki karakter: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Geometris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agresif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Tidak playful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Implementasi ke UI harus mencerminkan: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Sudut yang tidak ekstrem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 radius moderat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 layout yang tegas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Penggunaan warna teal sebagai aksen, bukan dominasi penuh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 tidak berarti UI harus berbentuk segitiga.</w:t>
        <w:br w:type="textWrapping"/>
        <w:t xml:space="preserve"> Logo adalah identitas, bukan pola dekoratif.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xjpjqcwax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Larangan Visual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tidak boleh menggunakan: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Warna neon atau terlalu cerah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mencolok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Animasi berlebihan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Ilustrasi kartun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dekoratif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berat dan dramatis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 tidak simetris tanpa alasan jelas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37wn85foi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Target Standar Kualitas Visual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Rumahku Konstruksi harus memiliki kualitas visual setara dengan: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dashboard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ERP system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 SaaS platform profesional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Bukan: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Marketplace retail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Aplikasi media sosial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 promosi startup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hfx8fyzpo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Konsistensi dan Otoritas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Dokumen ini menjadi otoritas utama arah visual.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Jika terdapat ide desain yang bertentangan dengan dokumen ini, maka dokumen ini yang diikuti.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Perubahan arah visual hanya boleh dilakukan melalui revisi resmi dokumen ini.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dvwh769rw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Status Dokumen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Versi: 1.0</w:t>
        <w:br w:type="textWrapping"/>
        <w:t xml:space="preserve"> Status: Aktif</w:t>
        <w:br w:type="textWrapping"/>
        <w:t xml:space="preserve"> Digunakan untuk seluruh pengembangan front-end Rumahku Konstruksi.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