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810evbnt95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UI FOUNDATION SPECIFICATION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0brdkog5j0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Rumahku Konstruksi – v1.0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Foundation Layer (Dasar Sistem UI)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fvunmnfsp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Pendahuluan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Dokumen ini menetapkan aturan dasar visual sebelum masuk ke level komponen (Button, Form, Card, dan lain-lain).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Foundation ini diturunkan dari: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 Positioning: Serius dan Terpercaya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Principles yang telah ditetapkan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Seluruh pengembangan front-end harus mengikuti aturan ini.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Tanpa foundation yang jelas, sistem UI akan tidak konsisten dan sulit dikembangkan.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samyc9pl12i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Typography System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ffrmv4x3t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Font Family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Font: Inter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Fallback:</w:t>
        <w:br w:type="textWrapping"/>
        <w:t xml:space="preserve"> system-ui, -apple-system, BlinkMacSystemFont, sans-serif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Aturan: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Tidak menggunakan font dekoratif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Tidak menggunakan font handwriting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Tidak menggunakan font eksperimental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Font harus netral, bersih, dan profesional.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b4rem4kodm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Font Weight Rules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Weight yang diperbolehkan: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400 – Regular (Body text)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500 – Medium (UI emphasis)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600 – Semi Bold (Section title)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700 – Bold (Page title)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Tidak diperbolehkan:</w:t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Thin</w:t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 Light</w:t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 Bold yang berlebihan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Alasan:</w:t>
        <w:br w:type="textWrapping"/>
        <w:t xml:space="preserve"> Brand serius dan terpercaya membutuhkan tipografi yang stabil dan kuat, bukan tipis atau terlalu dramatis.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mojm7xs43zl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 Typography Scale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 font size: 16px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Skala ukuran teks resmi: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H1 – 32px</w:t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H2 – 24px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H3 – 20px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H4 – 18px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 – 16px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– 14px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Caption – 12px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Line height: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Heading: 1.3 – 1.4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Body: 1.5 – 1.6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Tidak diperbolehkan:</w:t>
      </w:r>
    </w:p>
    <w:p w:rsidR="00000000" w:rsidDel="00000000" w:rsidP="00000000" w:rsidRDefault="00000000" w:rsidRPr="00000000" w14:paraId="0000003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Ukuran teks acak seperti 17px, 19px tanpa sistem</w:t>
      </w:r>
    </w:p>
    <w:p w:rsidR="00000000" w:rsidDel="00000000" w:rsidP="00000000" w:rsidRDefault="00000000" w:rsidRPr="00000000" w14:paraId="0000003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Line-height terlalu rapat</w:t>
      </w:r>
    </w:p>
    <w:p w:rsidR="00000000" w:rsidDel="00000000" w:rsidP="00000000" w:rsidRDefault="00000000" w:rsidRPr="00000000" w14:paraId="0000003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Kombinasi ukuran yang tidak konsisten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Semua ukuran harus mengikuti sistem skala ini.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qlos0m36013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Spacing System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9wwbsdzs5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Spacing Scale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 spacing menggunakan 8px scale.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Unit dasar: 8px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Spacing yang diperbolehkan: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4px (micro spacing)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8px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16px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24px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32px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40px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48px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64px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Semua margin dan padding harus merupakan kelipatan 8.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Tidak diperbolehkan: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13px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22px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37px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Nilai acak yang tidak mengikuti skala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Alasan:</w:t>
        <w:br w:type="textWrapping"/>
        <w:t xml:space="preserve"> Konsistensi spacing menciptakan rasa stabil dan profesional.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9v71w6h6nd4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Border Radius System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Karena positioning adalah serius dan terpercaya, sudut tidak boleh terlalu bulat.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Standar radius: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Small – 4px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Medium (default) – 6px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(card/modal) – 8px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Tidak diperbolehkan: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Radius ekstrem seperti 16px atau 24px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Semua elemen dibuat fully rounded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Rounded penuh hanya diperbolehkan untuk: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Badge kecil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Avatar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Alasan:</w:t>
        <w:br w:type="textWrapping"/>
        <w:t xml:space="preserve"> Radius yang berlebihan mengurangi kesan formal dan profesional.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na87e2hpdsx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Shadow System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Shadow harus halus dan terkendali.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Maksimal 3 level shadow: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Level 1 – Subtle</w:t>
        <w:br w:type="textWrapping"/>
        <w:t xml:space="preserve"> Digunakan untuk card default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Level 2 – Elevated</w:t>
        <w:br w:type="textWrapping"/>
        <w:t xml:space="preserve"> Digunakan untuk dropdown dan modal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Level 3 – Overlay</w:t>
        <w:br w:type="textWrapping"/>
        <w:t xml:space="preserve"> Digunakan untuk kondisi overlay tertentu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Tidak diperbolehkan: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Shadow hitam pekat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Blur berlebihan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Efek dramatis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Neumorphism</w:t>
        <w:br w:type="textWrapping"/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 harus terasa stabil, bukan “melayang” berlebihan.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unx47r83mqu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Layout Width System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 harus terasa terstruktur dan enterprise.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Rekomendasi struktur: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Max content width: 1200px – 1280px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Sidebar width: 240px – 280px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Padding kiri dan kanan konten: minimal 24px</w:t>
        <w:br w:type="textWrapping"/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Tidak diperbolehkan: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Layout tanpa container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Konten terlalu mepet ke tepi layar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Struktur full width tanpa kontrol</w:t>
        <w:br w:type="textWrapping"/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Layout harus memberikan kesan sistem yang rapi dan terorganisir.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tpo4ch7e3e0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Color Usage Rules (Level Dasar)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Detail color palette akan dijelaskan di dokumen terpisah.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Namun aturan dasar penggunaan warna adalah: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color hanya digunakan untuk: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 button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state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state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penting</w:t>
        <w:br w:type="textWrapping"/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Tidak diperbolehkan: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Menggunakan primary di semua icon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Menggunakan primary sebagai background besar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Menggunakan primary di setiap border atau card</w:t>
        <w:br w:type="textWrapping"/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Brand color adalah aksen, bukan dominasi.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6x70szcs1y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Penutup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Dokumen UI Foundation Specification ini adalah dasar sistem visual Rumahku Konstruksi.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Semua komponen (Button, Form, Card, Modal, dan lainnya) harus dibangun berdasarkan aturan ini.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Perubahan terhadap foundation hanya dapat dilakukan melalui revisi resmi dokumen ini.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Versi: 1.0</w:t>
        <w:br w:type="textWrapping"/>
        <w:t xml:space="preserve"> Status: Aktif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