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Penjelasan Use Case Diagram — AKSA NOVA</w:t>
      </w:r>
    </w:p>
    <w:p>
      <w:pPr/>
      <w:r>
        <w:t xml:space="preserve">Oct 10, 2026</w:t>
      </w:r>
      <w:r>
        <w:t xml:space="preserve"> · </w:t>
      </w:r>
      <w:r>
        <w:t xml:space="preserve">@arul</w:t>
      </w:r>
    </w:p>
    <w:p>
      <w:pPr>
        <w:pStyle w:val="Heading2"/>
      </w:pPr>
      <w:r>
        <w:t xml:space="preserve">1. Gambaran umum</w:t>
      </w:r>
    </w:p>
    <w:p>
      <w:pPr/>
      <w:r>
        <w:t xml:space="preserve">Diagram menunjukkan apa saja yang bisa dilakukan tiap pengguna terhadap sistem perpustakaan: 3 aktor dan 23 use case dalam satu kotak batas bernama "Sistem Informasi Perpustakaan AKSA NOVA".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Garis lurus:</w:t>
      </w:r>
      <w:r>
        <w:t xml:space="preserve"> asosiasi, artinya aktor memakai use case itu.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Garis putus-putus:</w:t>
      </w:r>
      <w:r>
        <w:t xml:space="preserve"> relasi </w:t>
      </w:r>
      <w:r>
        <w:rPr>
          <w:rStyle w:val="CodeChar"/>
        </w:rPr>
        <w:t xml:space="preserve">&lt;&lt;include&gt;&gt;</w:t>
      </w:r>
      <w:r>
        <w:t xml:space="preserve"> atau </w:t>
      </w:r>
      <w:r>
        <w:rPr>
          <w:rStyle w:val="CodeChar"/>
        </w:rPr>
        <w:t xml:space="preserve">&lt;&lt;extend&gt;&gt;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Segitiga kosong:</w:t>
      </w:r>
      <w:r>
        <w:t xml:space="preserve"> generalisasi antar aktor.</w:t>
      </w:r>
    </w:p>
    <w:p>
      <w:pPr>
        <w:pStyle w:val="Heading2"/>
      </w:pPr>
      <w:r>
        <w:t xml:space="preserve">2. Aktor</w:t>
      </w:r>
    </w:p>
    <w:p>
      <w:pPr/>
      <w:r>
        <w:t xml:space="preserve">Ada tiga aktor, dan Anggota mewarisi hak akses Tamu.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Tamu (Pengunjung):</w:t>
      </w:r>
      <w:r>
        <w:t xml:space="preserve"> orang yang belum login. Ia bisa melihat katalog, mendaftar, dan login.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Anggota (Siswa):</w:t>
      </w:r>
      <w:r>
        <w:t xml:space="preserve"> siswa yang sudah terdaftar dan disetujui. Ia meminjam buku dan berinteraksi dengan buku.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Admin (Pustakawan):</w:t>
      </w:r>
      <w:r>
        <w:t xml:space="preserve"> petugas yang mengelola buku, anggota, sirkulasi, denda, dan pengaturan sistem.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Generalisasi Anggota ke Tamu:</w:t>
      </w:r>
      <w:r>
        <w:t xml:space="preserve"> Anggota mewarisi hak akses Tamu (katalog dan login), sehingga garisnya tidak digambar dua kali.</w:t>
      </w:r>
    </w:p>
    <w:p>
      <w:pPr>
        <w:pStyle w:val="Heading2"/>
      </w:pPr>
      <w:r>
        <w:t xml:space="preserve">3. Use case Tamu</w:t>
      </w:r>
    </w:p>
    <w:p>
      <w:pPr/>
      <w:r>
        <w:t xml:space="preserve">Tamu bisa menelusuri buku dan mendaftar tanpa login.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Melihat Katalog &amp; Mencari Buku:</w:t>
      </w:r>
      <w:r>
        <w:t xml:space="preserve"> menelusuri daftar buku dan mencari berdasarkan judul atau penulis.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Melihat Detail &amp; Lokasi Rak Buku:</w:t>
      </w:r>
      <w:r>
        <w:t xml:space="preserve"> membuka detail buku, termasuk lokasi rak fisiknya. Ini </w:t>
      </w:r>
      <w:r>
        <w:rPr>
          <w:rStyle w:val="CodeChar"/>
        </w:rPr>
        <w:t xml:space="preserve">&lt;&lt;include&gt;&gt;</w:t>
      </w:r>
      <w:r>
        <w:t xml:space="preserve"> dari nomor 1: melihat katalog selalu bisa dilanjutkan ke detail buku.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Registrasi Anggota:</w:t>
      </w:r>
      <w:r>
        <w:t xml:space="preserve"> mengisi form pendaftaran, lalu mendapat akun dan kartu anggota digital. Akun langsung disetujui.</w:t>
      </w:r>
    </w:p>
    <w:p>
      <w:pPr>
        <w:pStyle w:val="Heading2"/>
      </w:pPr>
      <w:r>
        <w:t xml:space="preserve">4. Use case bersama: Login dan Logout</w:t>
      </w:r>
    </w:p>
    <w:p>
      <w:pPr/>
      <w:r>
        <w:t xml:space="preserve">Login dipakai ketiga aktor, sedangkan Logout hanya oleh Anggota dan Admin.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Login:</w:t>
      </w:r>
      <w:r>
        <w:t xml:space="preserve"> masuk dengan username atau email dan kata sandi. Tamu, Anggota, dan Admin terhubung ke use case ini.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Logout:</w:t>
      </w:r>
      <w:r>
        <w:t xml:space="preserve"> keluar dari sistem. Anggota dan Admin terhubung ke use case ini.</w:t>
      </w:r>
    </w:p>
    <w:p>
      <w:pPr>
        <w:pStyle w:val="Heading2"/>
      </w:pPr>
      <w:r>
        <w:t xml:space="preserve">5. Use case Anggota</w:t>
      </w:r>
    </w:p>
    <w:p>
      <w:pPr/>
      <w:r>
        <w:t xml:space="preserve">Anggota punya lima use case, dan hanya Lupa Kartu yang tidak membutuhkan login.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Melaporkan Lupa Kartu:</w:t>
      </w:r>
      <w:r>
        <w:t xml:space="preserve"> membekukan kartu yang hilang atau lupa, lalu membuat kartu baru. Tidak butuh login, karena siswa justru melapor saat tidak bisa masuk.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Mengelola Kartu Anggota Digital:</w:t>
      </w:r>
      <w:r>
        <w:t xml:space="preserve"> melihat, mencetak, dan mengedit kartu anggota.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Mengajukan Peminjaman Buku:</w:t>
      </w:r>
      <w:r>
        <w:t xml:space="preserve"> memilih buku, mengisi form, dan mengunggah foto kartu. Pengajuan menunggu keputusan admin.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Memantau Status Pinjaman &amp; Denda:</w:t>
      </w:r>
      <w:r>
        <w:t xml:space="preserve"> melihat status pengajuan, tenggat pengembalian, dan denda di dashboard.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Berinteraksi dengan Buku:</w:t>
      </w:r>
      <w:r>
        <w:t xml:space="preserve"> menyimpan buku ke favorit, menyukai buku, dan memberi rating 1 sampai 5 bintang. Admin tidak boleh memberi rating, jadi use case ini hanya untuk Anggota.</w:t>
      </w:r>
    </w:p>
    <w:p>
      <w:pPr>
        <w:pStyle w:val="Heading2"/>
      </w:pPr>
      <w:r>
        <w:t xml:space="preserve">6. Use case Admin</w:t>
      </w:r>
    </w:p>
    <w:p>
      <w:pPr/>
      <w:r>
        <w:t xml:space="preserve">Admin memegang 12 use case, mencakup buku, anggota, sirkulasi, denda, dan pengaturan sistem.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Mengelola Data Buku:</w:t>
      </w:r>
      <w:r>
        <w:t xml:space="preserve"> menambah, mengubah, dan menghapus buku, termasuk stok dan lokasi rak.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Mencari Data Buku via ISBN:</w:t>
      </w:r>
      <w:r>
        <w:t xml:space="preserve"> mengisi data buku otomatis dari Google Books atau Open Library. Ini </w:t>
      </w:r>
      <w:r>
        <w:rPr>
          <w:rStyle w:val="CodeChar"/>
        </w:rPr>
        <w:t xml:space="preserve">&lt;&lt;extend&gt;&gt;</w:t>
      </w:r>
      <w:r>
        <w:t xml:space="preserve"> ke nomor 1: fitur tambahan yang dipakai kadang-kadang.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Mengelola Anggota:</w:t>
      </w:r>
      <w:r>
        <w:t xml:space="preserve"> mengaktifkan atau menonaktifkan akun, mencairkan kartu yang dibekukan, dan menghapus anggota.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Memproses Pengajuan Peminjaman:</w:t>
      </w:r>
      <w:r>
        <w:t xml:space="preserve"> menyetujui atau menolak pengajuan. Saat disetujui, stok berkurang dan data peminjaman dibuat.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Menerima Notifikasi Pengajuan Realtime:</w:t>
      </w:r>
      <w:r>
        <w:t xml:space="preserve"> pop-up dan bunyi lonceng saat ada pengajuan baru. Ini </w:t>
      </w:r>
      <w:r>
        <w:rPr>
          <w:rStyle w:val="CodeChar"/>
        </w:rPr>
        <w:t xml:space="preserve">&lt;&lt;include&gt;&gt;</w:t>
      </w:r>
      <w:r>
        <w:t xml:space="preserve"> dari nomor 4.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Meminjamkan Buku Langsung di Tempat:</w:t>
      </w:r>
      <w:r>
        <w:t xml:space="preserve"> mencatat pinjaman siswa yang datang ke meja sirkulasi tanpa lewat pengajuan.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Memproses Pengembalian Buku:</w:t>
      </w:r>
      <w:r>
        <w:t xml:space="preserve"> mencatat buku kembali dan menambah stok.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Menghitung Denda Keterlambatan:</w:t>
      </w:r>
      <w:r>
        <w:t xml:space="preserve"> menghitung denda otomatis (tarif × hari terlambat). Ini </w:t>
      </w:r>
      <w:r>
        <w:rPr>
          <w:rStyle w:val="CodeChar"/>
        </w:rPr>
        <w:t xml:space="preserve">&lt;&lt;include&gt;&gt;</w:t>
      </w:r>
      <w:r>
        <w:t xml:space="preserve"> dari nomor 7, karena setiap pengembalian selalu dicek keterlambatannya.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Mengelola Pelunasan Denda &amp; Pengingat WhatsApp:</w:t>
      </w:r>
      <w:r>
        <w:t xml:space="preserve"> menandai denda lunas dan mengirim pengingat WA. Ini </w:t>
      </w:r>
      <w:r>
        <w:rPr>
          <w:rStyle w:val="CodeChar"/>
        </w:rPr>
        <w:t xml:space="preserve">&lt;&lt;extend&gt;&gt;</w:t>
      </w:r>
      <w:r>
        <w:t xml:space="preserve"> ke nomor 8, karena hanya terjadi bila ada denda.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Mengelola Banner, Musik Latar &amp; Tarif Denda:</w:t>
      </w:r>
      <w:r>
        <w:t xml:space="preserve"> mengatur banner beranda (gambar, GIF, video), musik latar, dan tarif denda.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Mengekspor Laporan Excel:</w:t>
      </w:r>
      <w:r>
        <w:t xml:space="preserve"> mengunduh laporan 3 sheet dari dashboard.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Mengelola Profil Admin:</w:t>
      </w:r>
      <w:r>
        <w:t xml:space="preserve"> mengubah nama tampilan, foto, dan kata sandi admin.</w:t>
      </w:r>
    </w:p>
    <w:p>
      <w:pPr>
        <w:pStyle w:val="Heading2"/>
      </w:pPr>
      <w:r>
        <w:t xml:space="preserve">7. Use case Tema Tampilan</w:t>
      </w:r>
    </w:p>
    <w:p>
      <w:pPr/>
      <w:r>
        <w:rPr>
          <w:b/>
        </w:rPr>
        <w:t xml:space="preserve">Mengatur Tema Tampilan</w:t>
      </w:r>
      <w:r>
        <w:t xml:space="preserve"> (mode gelap atau terang, warna, dan font) terhubung ke Anggota dan Admin. Pengaturannya tersimpan di browser, tidak butuh login.</w:t>
      </w:r>
    </w:p>
    <w:p>
      <w:pPr>
        <w:pStyle w:val="Heading2"/>
      </w:pPr>
      <w:r>
        <w:t xml:space="preserve">8. Relasi include dan extend</w:t>
      </w:r>
    </w:p>
    <w:p>
      <w:pPr/>
      <w:r>
        <w:t xml:space="preserve">Ada lima relasi antar use case. </w:t>
      </w:r>
      <w:r>
        <w:rPr>
          <w:rStyle w:val="CodeChar"/>
        </w:rPr>
        <w:t xml:space="preserve">&lt;&lt;include&gt;&gt;</w:t>
      </w:r>
      <w:r>
        <w:t xml:space="preserve"> menunjuk ke use case yang disertakan, sedangkan </w:t>
      </w:r>
      <w:r>
        <w:rPr>
          <w:rStyle w:val="CodeChar"/>
        </w:rPr>
        <w:t xml:space="preserve">&lt;&lt;extend&gt;&gt;</w:t>
      </w:r>
      <w:r>
        <w:t xml:space="preserve"> menunjuk ke use case utama yang diperluas.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Relasi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Arti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Katalog </w:t>
            </w:r>
            <w:r>
              <w:rPr>
                <w:rStyle w:val="CodeChar"/>
              </w:rPr>
              <w:t xml:space="preserve">&lt;&lt;include&gt;&gt;</w:t>
            </w:r>
            <w:r>
              <w:t xml:space="preserve"> Detail &amp; Lokasi Rak</w:t>
            </w:r>
          </w:p>
        </w:tc>
        <w:tc>
          <w:tcPr>
            <w:tcW w:w="4680" w:type="dxa"/>
          </w:tcPr>
          <w:p>
            <w:pPr/>
            <w:r>
              <w:t xml:space="preserve">Melihat katalog selalu mencakup detail buku.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Proses Pengajuan </w:t>
            </w:r>
            <w:r>
              <w:rPr>
                <w:rStyle w:val="CodeChar"/>
              </w:rPr>
              <w:t xml:space="preserve">&lt;&lt;include&gt;&gt;</w:t>
            </w:r>
            <w:r>
              <w:t xml:space="preserve"> Notifikasi</w:t>
            </w:r>
          </w:p>
        </w:tc>
        <w:tc>
          <w:tcPr>
            <w:tcW w:w="4680" w:type="dxa"/>
          </w:tcPr>
          <w:p>
            <w:pPr/>
            <w:r>
              <w:t xml:space="preserve">Pengajuan selalu disertai notifikasi ke admin.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Pengembalian </w:t>
            </w:r>
            <w:r>
              <w:rPr>
                <w:rStyle w:val="CodeChar"/>
              </w:rPr>
              <w:t xml:space="preserve">&lt;&lt;include&gt;&gt;</w:t>
            </w:r>
            <w:r>
              <w:t xml:space="preserve"> Hitung Denda</w:t>
            </w:r>
          </w:p>
        </w:tc>
        <w:tc>
          <w:tcPr>
            <w:tcW w:w="4680" w:type="dxa"/>
          </w:tcPr>
          <w:p>
            <w:pPr/>
            <w:r>
              <w:t xml:space="preserve">Setiap pengembalian selalu dicek keterlambatannya.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Cari ISBN </w:t>
            </w:r>
            <w:r>
              <w:rPr>
                <w:rStyle w:val="CodeChar"/>
              </w:rPr>
              <w:t xml:space="preserve">&lt;&lt;extend&gt;&gt;</w:t>
            </w:r>
            <w:r>
              <w:t xml:space="preserve"> Kelola Data Buku</w:t>
            </w:r>
          </w:p>
        </w:tc>
        <w:tc>
          <w:tcPr>
            <w:tcW w:w="4680" w:type="dxa"/>
          </w:tcPr>
          <w:p>
            <w:pPr/>
            <w:r>
              <w:t xml:space="preserve">Opsional: hanya bila admin memakai ISBN.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Pelunasan &amp; WA </w:t>
            </w:r>
            <w:r>
              <w:rPr>
                <w:rStyle w:val="CodeChar"/>
              </w:rPr>
              <w:t xml:space="preserve">&lt;&lt;extend&gt;&gt;</w:t>
            </w:r>
            <w:r>
              <w:t xml:space="preserve"> Hitung Denda</w:t>
            </w:r>
          </w:p>
        </w:tc>
        <w:tc>
          <w:tcPr>
            <w:tcW w:w="4680" w:type="dxa"/>
          </w:tcPr>
          <w:p>
            <w:pPr/>
            <w:r>
              <w:t xml:space="preserve">Opsional: hanya bila ada denda.</w:t>
            </w:r>
          </w:p>
        </w:tc>
      </w:tr>
    </w:tbl>
    <w:p>
      <w:pPr>
        <w:pStyle w:val="Heading2"/>
      </w:pPr>
      <w:r>
        <w:t xml:space="preserve">9. Include ke Login</w:t>
      </w:r>
    </w:p>
    <w:p>
      <w:pPr/>
      <w:r>
        <w:t xml:space="preserve">Diagram punya dua versi: yang utama menarik </w:t>
      </w:r>
      <w:r>
        <w:rPr>
          <w:rStyle w:val="CodeChar"/>
        </w:rPr>
        <w:t xml:space="preserve">&lt;&lt;include&gt;&gt;</w:t>
      </w:r>
      <w:r>
        <w:t xml:space="preserve"> ke Login, yang alternatif tidak.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Versi utama:</w:t>
      </w:r>
      <w:r>
        <w:t xml:space="preserve"> use case yang butuh login (lima fitur anggota dan delapan fitur admin) ditarik </w:t>
      </w:r>
      <w:r>
        <w:rPr>
          <w:rStyle w:val="CodeChar"/>
        </w:rPr>
        <w:t xml:space="preserve">&lt;&lt;include&gt;&gt;</w:t>
      </w:r>
      <w:r>
        <w:t xml:space="preserve"> ke Login. Garisnya berbentuk siku agar tidak menembus use case lain.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Versi alternatif:</w:t>
      </w:r>
      <w:r>
        <w:t xml:space="preserve"> tanpa garis include ke Login. Anggota dan Admin cukup terhubung ke Login dan Logout lewat garis asosiasi biasa. Lebih ringkas dan lebih mudah dibaca.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Dikecualikan dari include Login:</w:t>
      </w:r>
      <w:r>
        <w:t xml:space="preserve"> katalog, detail buku, registrasi, lupa kartu, dan tema, karena fitur-fitur ini memang bisa dipakai tanpa login.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Penjelasan Use Case Diagram — AKSA NOVA</dc:title>
  <dc:description>Claude Docs node/0b82d267-4924@10 docx-w6</dc:description>
  <cp:revision>10</cp:revision>
</cp:coreProperties>
</file>