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SOP-BMP-02/2026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PENYUSUNAN KALENDER KONTEN BULANAN</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PENYUSUNAN KALENDER KONTEN BULANAN</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penyusunan kalender konten bulanan Bagian Media dan Pers (BMP) IAI STIBA Makassar. SOP ini memastikan seluruh konten yang akan diproduksi dan dipublikasikan selama satu bulan telah direncanakan secara sistematis, terjadwal, dan selaras dengan agenda serta nilai-nilai institusi.</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perencanaan, penyusunan, persetujuan, dan distribusi kalender konten bulanan yang memuat jadwal publikasi konten untuk seluruh platform digital resmi institusi yang dikelola oleh BMP, termasuk situs web, Instagram, Facebook, TikTok, dan YouTube.</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proses penyusunan kalender konten yang dilakukan setiap bulan oleh BMP. Proses meliputi identifikasi agenda institusi, brainstorming ide konten, penulisan draft kalender, pemeriksaan oleh koordinator, persetujuan oleh Kabag., dan distribusi kepada seluruh anggota tim. Kalender konten yang dihasilkan menjadi panduan utama produksi dan publikasi konten selama satu bulan penuh.</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Kalender Konten: </w:t>
            </w:r>
            <w:r>
              <w:rPr>
                <w:rFonts w:ascii="Arial" w:cs="Arial" w:eastAsia="Arial" w:hAnsi="Arial"/>
                <w:b w:val="false"/>
                <w:bCs w:val="false"/>
                <w:color w:val="000000"/>
                <w:sz w:val="20"/>
                <w:szCs w:val="20"/>
              </w:rPr>
              <w:t xml:space="preserve">Dokumen perencanaan yang memuat jadwal, tema, jenis, dan platform untuk setiap konten yang akan dipublikasikan dalam satu bulan.</w:t>
            </w:r>
          </w:p>
          <w:p>
            <w:pPr>
              <w:spacing w:after="40" w:before="40"/>
              <w:jc w:val="left"/>
            </w:pPr>
            <w:r>
              <w:rPr>
                <w:rFonts w:ascii="Arial" w:cs="Arial" w:eastAsia="Arial" w:hAnsi="Arial"/>
                <w:b/>
                <w:bCs/>
                <w:color w:val="000000"/>
                <w:sz w:val="20"/>
                <w:szCs w:val="20"/>
              </w:rPr>
              <w:t xml:space="preserve">Rencana Publikasi: </w:t>
            </w:r>
            <w:r>
              <w:rPr>
                <w:rFonts w:ascii="Arial" w:cs="Arial" w:eastAsia="Arial" w:hAnsi="Arial"/>
                <w:b w:val="false"/>
                <w:bCs w:val="false"/>
                <w:color w:val="000000"/>
                <w:sz w:val="20"/>
                <w:szCs w:val="20"/>
              </w:rPr>
              <w:t xml:space="preserve">Detail teknis setiap konten yang mencakup tanggal tayang, platform tujuan, format konten, dan penanggung jawab.</w:t>
            </w:r>
          </w:p>
          <w:p>
            <w:pPr>
              <w:spacing w:after="40" w:before="40"/>
              <w:jc w:val="left"/>
            </w:pPr>
            <w:r>
              <w:rPr>
                <w:rFonts w:ascii="Arial" w:cs="Arial" w:eastAsia="Arial" w:hAnsi="Arial"/>
                <w:b/>
                <w:bCs/>
                <w:color w:val="000000"/>
                <w:sz w:val="20"/>
                <w:szCs w:val="20"/>
              </w:rPr>
              <w:t xml:space="preserve">Agenda Institusi: </w:t>
            </w:r>
            <w:r>
              <w:rPr>
                <w:rFonts w:ascii="Arial" w:cs="Arial" w:eastAsia="Arial" w:hAnsi="Arial"/>
                <w:b w:val="false"/>
                <w:bCs w:val="false"/>
                <w:color w:val="000000"/>
                <w:sz w:val="20"/>
                <w:szCs w:val="20"/>
              </w:rPr>
              <w:t xml:space="preserve">Daftar kegiatan resmi IAI STIBA Makassar yang menjadi rujukan dalam penyusunan tema konten.</w:t>
            </w:r>
          </w:p>
          <w:p>
            <w:pPr>
              <w:spacing w:after="40" w:before="40"/>
              <w:jc w:val="left"/>
            </w:pPr>
            <w:r>
              <w:rPr>
                <w:rFonts w:ascii="Arial" w:cs="Arial" w:eastAsia="Arial" w:hAnsi="Arial"/>
                <w:b/>
                <w:bCs/>
                <w:color w:val="000000"/>
                <w:sz w:val="20"/>
                <w:szCs w:val="20"/>
              </w:rPr>
              <w:t xml:space="preserve">Brainstorming: </w:t>
            </w:r>
            <w:r>
              <w:rPr>
                <w:rFonts w:ascii="Arial" w:cs="Arial" w:eastAsia="Arial" w:hAnsi="Arial"/>
                <w:b w:val="false"/>
                <w:bCs w:val="false"/>
                <w:color w:val="000000"/>
                <w:sz w:val="20"/>
                <w:szCs w:val="20"/>
              </w:rPr>
              <w:t xml:space="preserve">Proses diskusi tim untuk menghasilkan ide-ide konten yang relevan, kreatif, dan selaras dengan nilai institusi.</w:t>
            </w:r>
          </w:p>
          <w:p>
            <w:pPr>
              <w:spacing w:after="40" w:before="40"/>
              <w:jc w:val="left"/>
            </w:pPr>
            <w:r>
              <w:rPr>
                <w:rFonts w:ascii="Arial" w:cs="Arial" w:eastAsia="Arial" w:hAnsi="Arial"/>
                <w:b/>
                <w:bCs/>
                <w:color w:val="000000"/>
                <w:sz w:val="20"/>
                <w:szCs w:val="20"/>
              </w:rPr>
              <w:t xml:space="preserve">Koordinator Konten: </w:t>
            </w:r>
            <w:r>
              <w:rPr>
                <w:rFonts w:ascii="Arial" w:cs="Arial" w:eastAsia="Arial" w:hAnsi="Arial"/>
                <w:b w:val="false"/>
                <w:bCs w:val="false"/>
                <w:color w:val="000000"/>
                <w:sz w:val="20"/>
                <w:szCs w:val="20"/>
              </w:rPr>
              <w:t xml:space="preserve">Anggota tim yang bertanggung jawab memeriksa kesesuaian draft kalender dengan agenda dan standar BMP.</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Undang-Undang No. 14 Tahun 2008 tentang Keterbukaan Informasi Publik.</w:t>
            </w:r>
          </w:p>
          <w:p>
            <w:pPr>
              <w:spacing w:after="40" w:before="40"/>
              <w:jc w:val="left"/>
            </w:pPr>
            <w:r>
              <w:rPr>
                <w:rFonts w:ascii="Arial" w:cs="Arial" w:eastAsia="Arial" w:hAnsi="Arial"/>
                <w:b w:val="false"/>
                <w:bCs w:val="false"/>
                <w:color w:val="000000"/>
                <w:sz w:val="20"/>
                <w:szCs w:val="20"/>
              </w:rPr>
              <w:t xml:space="preserve">Pedoman internal BMP IAI STIBA Makassar tentang Standar Pengelolaan Konten Digital.</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Pengelolaan Platform Digital, SOP Penyusunan Konten Berita, SOP Kendali Mutu Desain dan Visual, SOP Produksi Konten Branding, SOP Dokumentasi Kegiatan, serta SOP Monitoring dan Pelaporan Media.</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Media dan Pers: </w:t>
            </w:r>
            <w:r>
              <w:rPr>
                <w:rFonts w:ascii="Arial" w:cs="Arial" w:eastAsia="Arial" w:hAnsi="Arial"/>
                <w:b w:val="false"/>
                <w:bCs w:val="false"/>
                <w:color w:val="000000"/>
                <w:sz w:val="20"/>
                <w:szCs w:val="20"/>
              </w:rPr>
              <w:t xml:space="preserve">Bertanggung jawab atas pengumpulan agenda, penyusunan ide, dan pembuatan draft kalender konten.</w:t>
            </w:r>
          </w:p>
          <w:p>
            <w:pPr>
              <w:spacing w:after="40" w:before="40"/>
              <w:jc w:val="left"/>
            </w:pPr>
            <w:r>
              <w:rPr>
                <w:rFonts w:ascii="Arial" w:cs="Arial" w:eastAsia="Arial" w:hAnsi="Arial"/>
                <w:b/>
                <w:bCs/>
                <w:color w:val="000000"/>
                <w:sz w:val="20"/>
                <w:szCs w:val="20"/>
              </w:rPr>
              <w:t xml:space="preserve">Editor / Koordinator Konten: </w:t>
            </w:r>
            <w:r>
              <w:rPr>
                <w:rFonts w:ascii="Arial" w:cs="Arial" w:eastAsia="Arial" w:hAnsi="Arial"/>
                <w:b w:val="false"/>
                <w:bCs w:val="false"/>
                <w:color w:val="000000"/>
                <w:sz w:val="20"/>
                <w:szCs w:val="20"/>
              </w:rPr>
              <w:t xml:space="preserve">Memeriksa dan menyelaraskan draft kalender dengan agenda institusi serta standar konten BMP.</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Memberikan persetujuan akhir atas kalender konten sebelum didistribusikan kepada seluruh tim.</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Identifikasi Agenda Institusi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mengumpulkan informasi agenda kegiatan institusi dari unit-unit terkait (akademik, kemahasiswaan, humas, dll.).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Agenda yang relevan ditandai sebagai prioritas konten dan dicatat dalam daftar agenda bulanan.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Brainstorming Ide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mengadakan sesi brainstorming untuk menghasilkan ide konten yang selaras dengan agenda dan nilai institusi.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Ide-ide yang relevan dan memungkinkan dipilih untuk dimasukkan dalam kalender konten.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Penyusunan Draft Kalender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menyusun draft kalender konten yang memuat: tanggal tayang, tema, jenis konten, platform tujuan, dan penanggung jawab.</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Draft kalender disusun dalam format yang mudah dibaca dan dapat dibagikan kepada seluruh anggota tim.</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Pemeriksaan dan Penyesuaian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Editor/Koordinator Konten memeriksa kesesuaian draft kalender dengan agenda institusi dan standar konten BMP.</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Revisi dilakukan jika ada ketidaksesuaian tema, jadwal, atau platform distribusi.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Draft kalender konten yang telah direvisi diserahkan kepada Kabag. Media dan Pers untuk ditinjau dan disetujui.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Persetujuan dilakukan maksimal H-5 sebelum awal bulan berjalan dimulai.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Distribusi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Kalender konten yang telah disetujui didistribusikan kepada seluruh anggota tim BMP melalui grup kerja (WhatsApp, email, atau platform kolaborasi).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Salinan kalender disimpan dalam folder arsip digital tim.</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Pemantauan Pelaksanaan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Selama bulan berjalan, Tim Media memantau pelaksanaan konten sesuai kalender yang telah disetujui.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Perubahan mendesak pada kalender didokumentasikan dan dikomunikasikan kepada seluruh tim.</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H.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Kalender konten bulanan yang telah selesai disimpan dalam arsip digital untuk referensi dan bahan evaluasi bulan berikutnya.</w:t>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Spreadsheet atau aplikasi kalender digital (Google Sheets, Notion, Trello, atau sejenisnya).</w:t>
            </w:r>
          </w:p>
          <w:p>
            <w:pPr>
              <w:spacing w:after="40" w:before="40"/>
              <w:jc w:val="left"/>
            </w:pPr>
            <w:r>
              <w:rPr>
                <w:rFonts w:ascii="Arial" w:cs="Arial" w:eastAsia="Arial" w:hAnsi="Arial"/>
                <w:b w:val="false"/>
                <w:bCs w:val="false"/>
                <w:color w:val="000000"/>
                <w:sz w:val="20"/>
                <w:szCs w:val="20"/>
              </w:rPr>
              <w:t xml:space="preserve">Daftar agenda kegiatan institusi bulanan dari unit-unit terkait.</w:t>
            </w:r>
          </w:p>
          <w:p>
            <w:pPr>
              <w:spacing w:after="40" w:before="40"/>
              <w:jc w:val="left"/>
            </w:pPr>
            <w:r>
              <w:rPr>
                <w:rFonts w:ascii="Arial" w:cs="Arial" w:eastAsia="Arial" w:hAnsi="Arial"/>
                <w:b w:val="false"/>
                <w:bCs w:val="false"/>
                <w:color w:val="000000"/>
                <w:sz w:val="20"/>
                <w:szCs w:val="20"/>
              </w:rPr>
              <w:t xml:space="preserve">Panduan standar konten dan identitas visual BMP IAI STIBA Makassar.</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keterlambatan produksi konten jika kalender tidak diselesaikan sebelum awal bulan.</w:t>
            </w:r>
          </w:p>
          <w:p>
            <w:pPr>
              <w:spacing w:after="40" w:before="40"/>
              <w:jc w:val="left"/>
            </w:pPr>
            <w:r>
              <w:rPr>
                <w:rFonts w:ascii="Arial" w:cs="Arial" w:eastAsia="Arial" w:hAnsi="Arial"/>
                <w:b w:val="false"/>
                <w:bCs w:val="false"/>
                <w:color w:val="000000"/>
                <w:sz w:val="20"/>
                <w:szCs w:val="20"/>
              </w:rPr>
              <w:t xml:space="preserve">Risiko ketidakselarasan konten dengan agenda institusi jika koordinasi dengan unit lain tidak optimal.</w:t>
            </w:r>
          </w:p>
          <w:p>
            <w:pPr>
              <w:spacing w:after="40" w:before="40"/>
              <w:jc w:val="left"/>
            </w:pPr>
            <w:r>
              <w:rPr>
                <w:rFonts w:ascii="Arial" w:cs="Arial" w:eastAsia="Arial" w:hAnsi="Arial"/>
                <w:b w:val="false"/>
                <w:bCs w:val="false"/>
                <w:color w:val="000000"/>
                <w:sz w:val="20"/>
                <w:szCs w:val="20"/>
              </w:rPr>
              <w:t xml:space="preserve">Risiko perubahan mendadak jika agenda institusi berubah tanpa pemberitahuan lebih awal kepada Tim Media.</w:t>
            </w:r>
          </w:p>
          <w:p>
            <w:pPr>
              <w:spacing w:after="40" w:before="40"/>
              <w:jc w:val="left"/>
            </w:pPr>
            <w:r>
              <w:rPr>
                <w:rFonts w:ascii="Arial" w:cs="Arial" w:eastAsia="Arial" w:hAnsi="Arial"/>
                <w:b w:val="false"/>
                <w:bCs w:val="false"/>
                <w:color w:val="000000"/>
                <w:sz w:val="20"/>
                <w:szCs w:val="20"/>
              </w:rPr>
              <w:t xml:space="preserve">Risiko kalender tidak terdistribusi merata jika tidak ada mekanisme distribusi yang jelas.</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Identifikasi Agenda Institusi Bulanan</w:t>
            </w:r>
          </w:p>
          <w:p>
            <w:pPr>
              <w:spacing w:after="40" w:before="40"/>
              <w:jc w:val="left"/>
            </w:pPr>
            <w:r>
              <w:rPr>
                <w:rFonts w:ascii="Arial" w:cs="Arial" w:eastAsia="Arial" w:hAnsi="Arial"/>
                <w:b w:val="false"/>
                <w:bCs w:val="false"/>
                <w:color w:val="000000"/>
                <w:sz w:val="20"/>
                <w:szCs w:val="20"/>
              </w:rPr>
              <w:t xml:space="preserve">Formulir Draft Kalender Konten Bulanan</w:t>
            </w:r>
          </w:p>
          <w:p>
            <w:pPr>
              <w:spacing w:after="40" w:before="40"/>
              <w:jc w:val="left"/>
            </w:pPr>
            <w:r>
              <w:rPr>
                <w:rFonts w:ascii="Arial" w:cs="Arial" w:eastAsia="Arial" w:hAnsi="Arial"/>
                <w:b w:val="false"/>
                <w:bCs w:val="false"/>
                <w:color w:val="000000"/>
                <w:sz w:val="20"/>
                <w:szCs w:val="20"/>
              </w:rPr>
              <w:t xml:space="preserve">Formulir Persetujuan Kalender Konten</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500"/>
        <w:gridCol w:w="2526"/>
        <w:gridCol w:w="1500"/>
      </w:tblGrid>
      <w:tr>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Media</w:t>
            </w:r>
          </w:p>
        </w:tc>
        <w:tc>
          <w:tcPr>
            <w:tcW w:type="dxa" w:w="19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 / Koordinator</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5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Mengumpulkan agenda kegiatan institusi dari unit terkait</w:t>
            </w:r>
          </w:p>
        </w:tc>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5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agenda institusi bulanan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H-7 sebelum awal bulan</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Mengadakan sesi brainstorming ide konten</w:t>
            </w:r>
          </w:p>
        </w:tc>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5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ide konten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H-6 hingga H-5</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draft kalender konten</w:t>
            </w:r>
          </w:p>
        </w:tc>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5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kalender konten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H-5 hingga H-4</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Memeriksa kesesuaian draft dengan agenda dan standar BMP</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5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hasil pemeriksaan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H-4 hingga H-3</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revisi berdasarkan masukan editor</w:t>
            </w:r>
          </w:p>
        </w:tc>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5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kalender revisi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H-3 hingga H-2</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Memberikan persetujuan akhir kalender konten</w:t>
            </w:r>
          </w:p>
        </w:tc>
        <w:tc>
          <w:tcPr>
            <w:tcW w:type="dxa" w:w="25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Kalender konten final tersetujui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Maksimal H-2</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Mendistribusikan kalender kepada seluruh tim BMP</w:t>
            </w:r>
          </w:p>
        </w:tc>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5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File kalender dibagikan ke grup kerja</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H-1 sebelum awal bulan</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Memantau pelaksanaan konten sesuai kalender</w:t>
            </w:r>
          </w:p>
        </w:tc>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5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perubahan kalender</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Sepanjang bulan</w:t>
            </w:r>
          </w:p>
        </w:tc>
      </w:tr>
      <w:tr>
        <w:tc>
          <w:tcPr>
            <w:tcW w:type="dxa" w:w="16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kalender ke arsip digital tim</w:t>
            </w:r>
          </w:p>
        </w:tc>
        <w:tc>
          <w:tcPr>
            <w:tcW w:type="dxa" w:w="19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5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kalender bulanan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2026-05-16T11:25:42.102Z</dcterms:created>
  <dcterms:modified xsi:type="dcterms:W3CDTF">2026-05-16T11:25:42.102Z</dcterms:modified>
</cp:coreProperties>
</file>

<file path=docProps/custom.xml><?xml version="1.0" encoding="utf-8"?>
<Properties xmlns="http://schemas.openxmlformats.org/officeDocument/2006/custom-properties" xmlns:vt="http://schemas.openxmlformats.org/officeDocument/2006/docPropsVTypes"/>
</file>