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SOP-BMP-11/2026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KOLABORASI INTERNAL</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KOLABORASI INTERNAL</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koordinasi dan kolaborasi Bagian Media dan Pers (BMP) dengan unit-unit internal IAI STIBA Makassar dalam memproduksi konten yang terintegrasi. SOP ini memastikan kebutuhan publikasi lintas unit terpenuhi secara terstruktur dan menghasilkan konten yang selaras dengan standar BMP.</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identifikasi kebutuhan kolaborasi, koordinasi awal dengan unit terkait, produksi konten terintegrasi, review bersama, persetujuan, distribusi, dan pelaporan. Target output adalah 4 kegiatan kolaborasi media yang menghasilkan konten terintegrasi dan laporan koordinasi per bulan.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proses kolaborasi media internal BMP dengan unit-unit lain di IAI STIBA Makassar setiap bulan. Proses meliputi identifikasi unit yang membutuhkan dukungan media, koordinasi untuk mendapatkan brief konten, produksi konten terintegrasi, review bersama, dan distribusi. Laporan koordinasi bulanan disusun sebagai bentuk pertanggungjawaban.</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Kolaborasi Internal: </w:t>
            </w:r>
            <w:r>
              <w:rPr>
                <w:rFonts w:ascii="Arial" w:cs="Arial" w:eastAsia="Arial" w:hAnsi="Arial"/>
                <w:b w:val="false"/>
                <w:bCs w:val="false"/>
                <w:color w:val="000000"/>
                <w:sz w:val="20"/>
                <w:szCs w:val="20"/>
              </w:rPr>
            </w:r>
          </w:p>
          <w:p>
            <w:pPr>
              <w:spacing w:after="40" w:before="40"/>
              <w:jc w:val="left"/>
            </w:pPr>
            <w:r>
              <w:rPr>
                <w:rFonts w:ascii="Arial" w:cs="Arial" w:eastAsia="Arial" w:hAnsi="Arial"/>
                <w:b/>
                <w:bCs/>
                <w:color w:val="000000"/>
                <w:sz w:val="20"/>
                <w:szCs w:val="20"/>
              </w:rPr>
              <w:t xml:space="preserve">Konten Terintegrasi: </w:t>
            </w:r>
            <w:r>
              <w:rPr>
                <w:rFonts w:ascii="Arial" w:cs="Arial" w:eastAsia="Arial" w:hAnsi="Arial"/>
                <w:b w:val="false"/>
                <w:bCs w:val="false"/>
                <w:color w:val="000000"/>
                <w:sz w:val="20"/>
                <w:szCs w:val="20"/>
              </w:rPr>
              <w:t xml:space="preserve">Konten yang dihasilkan dari proses kolaborasi, mengintegrasikan kebutuhan unit terkait dengan standar media BMP.</w:t>
            </w:r>
          </w:p>
          <w:p>
            <w:pPr>
              <w:spacing w:after="40" w:before="40"/>
              <w:jc w:val="left"/>
            </w:pPr>
            <w:r>
              <w:rPr>
                <w:rFonts w:ascii="Arial" w:cs="Arial" w:eastAsia="Arial" w:hAnsi="Arial"/>
                <w:b/>
                <w:bCs/>
                <w:color w:val="000000"/>
                <w:sz w:val="20"/>
                <w:szCs w:val="20"/>
              </w:rPr>
              <w:t xml:space="preserve">Brief Kolaborasi: </w:t>
            </w:r>
            <w:r>
              <w:rPr>
                <w:rFonts w:ascii="Arial" w:cs="Arial" w:eastAsia="Arial" w:hAnsi="Arial"/>
                <w:b w:val="false"/>
                <w:bCs w:val="false"/>
                <w:color w:val="000000"/>
                <w:sz w:val="20"/>
                <w:szCs w:val="20"/>
              </w:rPr>
              <w:t xml:space="preserve">Dokumen yang berisi kebutuhan konten dari unit yang berkolaborasi, mencakup tujuan, target audiens, bahan yang tersedia, dan jadwal.</w:t>
            </w:r>
          </w:p>
          <w:p>
            <w:pPr>
              <w:spacing w:after="40" w:before="40"/>
              <w:jc w:val="left"/>
            </w:pPr>
            <w:r>
              <w:rPr>
                <w:rFonts w:ascii="Arial" w:cs="Arial" w:eastAsia="Arial" w:hAnsi="Arial"/>
                <w:b/>
                <w:bCs/>
                <w:color w:val="000000"/>
                <w:sz w:val="20"/>
                <w:szCs w:val="20"/>
              </w:rPr>
              <w:t xml:space="preserve">Laporan Koordinasi: </w:t>
            </w:r>
            <w:r>
              <w:rPr>
                <w:rFonts w:ascii="Arial" w:cs="Arial" w:eastAsia="Arial" w:hAnsi="Arial"/>
                <w:b w:val="false"/>
                <w:bCs w:val="false"/>
                <w:color w:val="000000"/>
                <w:sz w:val="20"/>
                <w:szCs w:val="20"/>
              </w:rPr>
              <w:t xml:space="preserve">Dokumen rekapitulasi yang merangkum kegiatan kolaborasi media yang dilakukan selama satu bulan.</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Pedoman internal BMP IAI STIBA Makassar tentang Standar Kolaborasi Media.</w:t>
            </w:r>
          </w:p>
          <w:p>
            <w:pPr>
              <w:spacing w:after="40" w:before="40"/>
              <w:jc w:val="left"/>
            </w:pPr>
            <w:r>
              <w:rPr>
                <w:rFonts w:ascii="Arial" w:cs="Arial" w:eastAsia="Arial" w:hAnsi="Arial"/>
                <w:b w:val="false"/>
                <w:bCs w:val="false"/>
                <w:color w:val="000000"/>
                <w:sz w:val="20"/>
                <w:szCs w:val="20"/>
              </w:rPr>
              <w:t xml:space="preserve">Kebijakan komunikasi lintas unit IAI STIBA Makassar.</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Penyusunan Kalender Konten Bulanan, SOP Penyusunan Konten Berita, SOP Dokumentasi Kegiatan, SOP Pengelolaan Platform Digital, serta SOP Produksi Konten Branding.</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Tim BMP: </w:t>
            </w:r>
            <w:r>
              <w:rPr>
                <w:rFonts w:ascii="Arial" w:cs="Arial" w:eastAsia="Arial" w:hAnsi="Arial"/>
                <w:b w:val="false"/>
                <w:bCs w:val="false"/>
                <w:color w:val="000000"/>
                <w:sz w:val="20"/>
                <w:szCs w:val="20"/>
              </w:rPr>
              <w:t xml:space="preserve">Mengoordinasikan kebutuhan media dari unit terkait dan memproduksi konten terintegrasi berdasarkan brief yang diberikan.</w:t>
            </w:r>
          </w:p>
          <w:p>
            <w:pPr>
              <w:spacing w:after="40" w:before="40"/>
              <w:jc w:val="left"/>
            </w:pPr>
            <w:r>
              <w:rPr>
                <w:rFonts w:ascii="Arial" w:cs="Arial" w:eastAsia="Arial" w:hAnsi="Arial"/>
                <w:b/>
                <w:bCs/>
                <w:color w:val="000000"/>
                <w:sz w:val="20"/>
                <w:szCs w:val="20"/>
              </w:rPr>
              <w:t xml:space="preserve">Perwakilan Unit Terkait: </w:t>
            </w:r>
            <w:r>
              <w:rPr>
                <w:rFonts w:ascii="Arial" w:cs="Arial" w:eastAsia="Arial" w:hAnsi="Arial"/>
                <w:b w:val="false"/>
                <w:bCs w:val="false"/>
                <w:color w:val="000000"/>
                <w:sz w:val="20"/>
                <w:szCs w:val="20"/>
              </w:rPr>
              <w:t xml:space="preserve">Menyediakan bahan, informasi, dan brief konten kepada Tim BMP serta melakukan review terhadap draft konten yang dihasilkan.</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Mengoordinasikan kegiatan kolaborasi, memberikan persetujuan atas konten final, dan menyetujui laporan koordinasi bulanan.</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Identifikasi Kebutuhan Kolaborasi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mengidentifikasi unit-unit yang memerlukan dukungan media BMP pada bulan berjalan.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Jadwal kolaborasi dicatat dan diintegrasikan dalam kalender konten bulanan.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Koordinasi Awal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BMP menghubungi perwakilan unit terkait untuk mendapatkan brief konten.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Brief mencakup: tujuan konten, target audiens, bahan yang tersedia (teks, foto, data), platform distribusi, dan jadwal yang diharapkan.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Produksi Konten Terintegrasi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BMP memproduksi konten berdasarkan brief dari unit terkait sesuai standar media BMP.</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Draft konten mengintegrasikan kebutuhan unit dengan panduan identitas visual dan gaya komunikasi institusi.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Review Bersama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Draft konten dikomunikasikan kepada perwakilan unit terkait untuk ditinjau.</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Revisi dilakukan berdasarkan masukan tanpa mengabaikan standar media BMP.</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Persetujuan dan Distribusi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Konten final disetujui oleh Kabag. dan didistribusikan melalui platform yang ditetapkan sesuai jadwal.</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Laporan Koordinasi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BMP menyusun laporan koordinasi bulanan yang merangkum: unit yang dikolaborasi, jenis konten yang diproduksi, platform distribusi, dan evaluasi singkat.</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diserahkan kepada Kabag. sebagai dokumentasi dan bahan evaluasi.</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Platform komunikasi tim (WhatsApp, email, atau aplikasi kolaborasi).</w:t>
            </w:r>
          </w:p>
          <w:p>
            <w:pPr>
              <w:spacing w:after="40" w:before="40"/>
              <w:jc w:val="left"/>
            </w:pPr>
            <w:r>
              <w:rPr>
                <w:rFonts w:ascii="Arial" w:cs="Arial" w:eastAsia="Arial" w:hAnsi="Arial"/>
                <w:b w:val="false"/>
                <w:bCs w:val="false"/>
                <w:color w:val="000000"/>
                <w:sz w:val="20"/>
                <w:szCs w:val="20"/>
              </w:rPr>
              <w:t xml:space="preserve">Template brief kolaborasi media.</w:t>
            </w:r>
          </w:p>
          <w:p>
            <w:pPr>
              <w:spacing w:after="40" w:before="40"/>
              <w:jc w:val="left"/>
            </w:pPr>
            <w:r>
              <w:rPr>
                <w:rFonts w:ascii="Arial" w:cs="Arial" w:eastAsia="Arial" w:hAnsi="Arial"/>
                <w:b w:val="false"/>
                <w:bCs w:val="false"/>
                <w:color w:val="000000"/>
                <w:sz w:val="20"/>
                <w:szCs w:val="20"/>
              </w:rPr>
              <w:t xml:space="preserve">Aplikasi produksi konten sesuai jenis konten yang diproduksi.</w:t>
            </w:r>
          </w:p>
          <w:p>
            <w:pPr>
              <w:spacing w:after="40" w:before="40"/>
              <w:jc w:val="left"/>
            </w:pPr>
            <w:r>
              <w:rPr>
                <w:rFonts w:ascii="Arial" w:cs="Arial" w:eastAsia="Arial" w:hAnsi="Arial"/>
                <w:b w:val="false"/>
                <w:bCs w:val="false"/>
                <w:color w:val="000000"/>
                <w:sz w:val="20"/>
                <w:szCs w:val="20"/>
              </w:rPr>
              <w:t xml:space="preserve">Formulir laporan koordinasi bulanan.</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konten tidak tepat sasaran jika brief kolaborasi tidak jelas atau tidak terdokumentasi.</w:t>
            </w:r>
          </w:p>
          <w:p>
            <w:pPr>
              <w:spacing w:after="40" w:before="40"/>
              <w:jc w:val="left"/>
            </w:pPr>
            <w:r>
              <w:rPr>
                <w:rFonts w:ascii="Arial" w:cs="Arial" w:eastAsia="Arial" w:hAnsi="Arial"/>
                <w:b w:val="false"/>
                <w:bCs w:val="false"/>
                <w:color w:val="000000"/>
                <w:sz w:val="20"/>
                <w:szCs w:val="20"/>
              </w:rPr>
              <w:t xml:space="preserve">Risiko keterlambatan distribusi jika koordinasi dengan unit terkait tidak responsif.</w:t>
            </w:r>
          </w:p>
          <w:p>
            <w:pPr>
              <w:spacing w:after="40" w:before="40"/>
              <w:jc w:val="left"/>
            </w:pPr>
            <w:r>
              <w:rPr>
                <w:rFonts w:ascii="Arial" w:cs="Arial" w:eastAsia="Arial" w:hAnsi="Arial"/>
                <w:b w:val="false"/>
                <w:bCs w:val="false"/>
                <w:color w:val="000000"/>
                <w:sz w:val="20"/>
                <w:szCs w:val="20"/>
              </w:rPr>
              <w:t xml:space="preserve">Risiko konflik standar jika kebutuhan unit bertentangan dengan panduan media BMP.</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Brief Kolaborasi Media</w:t>
            </w:r>
          </w:p>
          <w:p>
            <w:pPr>
              <w:spacing w:after="40" w:before="40"/>
              <w:jc w:val="left"/>
            </w:pPr>
            <w:r>
              <w:rPr>
                <w:rFonts w:ascii="Arial" w:cs="Arial" w:eastAsia="Arial" w:hAnsi="Arial"/>
                <w:b w:val="false"/>
                <w:bCs w:val="false"/>
                <w:color w:val="000000"/>
                <w:sz w:val="20"/>
                <w:szCs w:val="20"/>
              </w:rPr>
              <w:t xml:space="preserve">Laporan Koordinasi Kolaborasi Bulanan</w:t>
            </w:r>
          </w:p>
          <w:p>
            <w:pPr>
              <w:spacing w:after="40" w:before="40"/>
              <w:jc w:val="left"/>
            </w:pPr>
            <w:r>
              <w:rPr>
                <w:rFonts w:ascii="Arial" w:cs="Arial" w:eastAsia="Arial" w:hAnsi="Arial"/>
                <w:b w:val="false"/>
                <w:bCs w:val="false"/>
                <w:color w:val="000000"/>
                <w:sz w:val="20"/>
                <w:szCs w:val="20"/>
              </w:rPr>
              <w:t xml:space="preserve">Log Produksi Konten Terintegrasi</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26"/>
        <w:gridCol w:w="1500"/>
        <w:gridCol w:w="2700"/>
        <w:gridCol w:w="12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BMP</w:t>
            </w:r>
          </w:p>
        </w:tc>
        <w:tc>
          <w:tcPr>
            <w:tcW w:type="dxa" w:w="19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Perwakilan Unit Terkait</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2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9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Mengidentifikasi unit yang membutuhkan kolaborasi media</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Daftar unit &amp; jadwal kolaborasi bulanan</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bulan</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Menghubungi unit terkait dan meminta brief konten</w:t>
            </w:r>
          </w:p>
        </w:tc>
        <w:tc>
          <w:tcPr>
            <w:tcW w:type="dxa" w:w="19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Template brief kolaborasi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s.d. pertengahan bulan</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9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Menyerahkan brief konten, bahan, dan data kepada Tim BMP</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Brief konten dari unit terkait</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koordinasi awal</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Memproduksi draft konten terintegrasi sesuai brief</w:t>
            </w:r>
          </w:p>
        </w:tc>
        <w:tc>
          <w:tcPr>
            <w:tcW w:type="dxa" w:w="19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konten terintegrasi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jadwal brief</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9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draft konten dan memberikan masukan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Catatan revisi dari unit terkait</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2x24 jam setelah terima</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revisi berdasarkan masukan unit terkait</w:t>
            </w:r>
          </w:p>
        </w:tc>
        <w:tc>
          <w:tcPr>
            <w:tcW w:type="dxa" w:w="19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konten final</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1x24 jam</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9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Menyetujui konten final untuk didistribusikan</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Konten final tersetujui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Sebelum jadwal distribusi</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laporan koordinasi bulanan</w:t>
            </w:r>
          </w:p>
        </w:tc>
        <w:tc>
          <w:tcPr>
            <w:tcW w:type="dxa" w:w="19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koordinasi kolaborasi bulanan</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bulan</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2026-05-16T12:02:44.076Z</dcterms:created>
  <dcterms:modified xsi:type="dcterms:W3CDTF">2026-05-16T12:02:44.076Z</dcterms:modified>
</cp:coreProperties>
</file>

<file path=docProps/custom.xml><?xml version="1.0" encoding="utf-8"?>
<Properties xmlns="http://schemas.openxmlformats.org/officeDocument/2006/custom-properties" xmlns:vt="http://schemas.openxmlformats.org/officeDocument/2006/docPropsVTypes"/>
</file>