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SOP-BMP-12/2026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PENGEMBANGAN KONTEN STRATEGIS</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PENGEMBANGAN KONTEN STRATEGIS</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pengembangan format dan inovasi konten baru yang bersifat strategis untuk meningkatkan kualitas, jangkauan, dan dampak komunikasi digital BMP IAI STIBA Makassar. SOP ini memastikan inovasi konten dilakukan secara terencana, terukur, dan berbasis riset.</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riset tren konten digital, ideasi dan pengembangan konsep inovatif, penyusunan proposal, produksi pilot, evaluasi, publikasi, dan pengarsipan. Target output adalah 2 inovasi konten strategis beserta arsip digital proses pengembangan per tahun.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inovasi konten yang dilaksanakan dua kali dalam setahun oleh BMP IAI STIBA Makassar. Proses meliputi riset tren, ideasi, pengembangan proposal, produksi versi pilot, evaluasi, dan publikasi. Hasilnya berupa format konten baru atau pendekatan komunikasi inovatif yang memperkuat posisi digital institusi.</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Konten Strategis: </w:t>
            </w:r>
            <w:r>
              <w:rPr>
                <w:rFonts w:ascii="Arial" w:cs="Arial" w:eastAsia="Arial" w:hAnsi="Arial"/>
                <w:b w:val="false"/>
                <w:bCs w:val="false"/>
                <w:color w:val="000000"/>
                <w:sz w:val="20"/>
                <w:szCs w:val="20"/>
              </w:rPr>
              <w:t xml:space="preserve">Konten yang dikembangkan secara khusus untuk mencapai tujuan komunikasi jangka panjang institusi, berbeda dari konten rutin.</w:t>
            </w:r>
          </w:p>
          <w:p>
            <w:pPr>
              <w:spacing w:after="40" w:before="40"/>
              <w:jc w:val="left"/>
            </w:pPr>
            <w:r>
              <w:rPr>
                <w:rFonts w:ascii="Arial" w:cs="Arial" w:eastAsia="Arial" w:hAnsi="Arial"/>
                <w:b/>
                <w:bCs/>
                <w:color w:val="000000"/>
                <w:sz w:val="20"/>
                <w:szCs w:val="20"/>
              </w:rPr>
              <w:t xml:space="preserve">Inovasi Konten: </w:t>
            </w:r>
            <w:r>
              <w:rPr>
                <w:rFonts w:ascii="Arial" w:cs="Arial" w:eastAsia="Arial" w:hAnsi="Arial"/>
                <w:b w:val="false"/>
                <w:bCs w:val="false"/>
                <w:color w:val="000000"/>
                <w:sz w:val="20"/>
                <w:szCs w:val="20"/>
              </w:rPr>
              <w:t xml:space="preserve">Pengembangan format, pendekatan, atau medium baru dalam komunikasi digital yang belum pernah digunakan sebelumnya oleh BMP.</w:t>
            </w:r>
          </w:p>
          <w:p>
            <w:pPr>
              <w:spacing w:after="40" w:before="40"/>
              <w:jc w:val="left"/>
            </w:pPr>
            <w:r>
              <w:rPr>
                <w:rFonts w:ascii="Arial" w:cs="Arial" w:eastAsia="Arial" w:hAnsi="Arial"/>
                <w:b/>
                <w:bCs/>
                <w:color w:val="000000"/>
                <w:sz w:val="20"/>
                <w:szCs w:val="20"/>
              </w:rPr>
              <w:t xml:space="preserve">Pilot Konten: </w:t>
            </w:r>
            <w:r>
              <w:rPr>
                <w:rFonts w:ascii="Arial" w:cs="Arial" w:eastAsia="Arial" w:hAnsi="Arial"/>
                <w:b w:val="false"/>
                <w:bCs w:val="false"/>
                <w:color w:val="000000"/>
                <w:sz w:val="20"/>
                <w:szCs w:val="20"/>
              </w:rPr>
              <w:t xml:space="preserve">Versi percobaan konten strategis yang diproduksi untuk dievaluasi sebelum diimplementasikan secara penuh.</w:t>
            </w:r>
          </w:p>
          <w:p>
            <w:pPr>
              <w:spacing w:after="40" w:before="40"/>
              <w:jc w:val="left"/>
            </w:pPr>
            <w:r>
              <w:rPr>
                <w:rFonts w:ascii="Arial" w:cs="Arial" w:eastAsia="Arial" w:hAnsi="Arial"/>
                <w:b/>
                <w:bCs/>
                <w:color w:val="000000"/>
                <w:sz w:val="20"/>
                <w:szCs w:val="20"/>
              </w:rPr>
              <w:t xml:space="preserve">Proposal Konten: </w:t>
            </w:r>
            <w:r>
              <w:rPr>
                <w:rFonts w:ascii="Arial" w:cs="Arial" w:eastAsia="Arial" w:hAnsi="Arial"/>
                <w:b w:val="false"/>
                <w:bCs w:val="false"/>
                <w:color w:val="000000"/>
                <w:sz w:val="20"/>
                <w:szCs w:val="20"/>
              </w:rPr>
              <w:t xml:space="preserve">Dokumen yang berisi konsep inovasi konten, tujuan, target audiens, estimasi sumber daya, dan indikator keberhasilan.</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Strategi Pengembangan Media Digital BMP IAI STIBA Makassar.</w:t>
            </w:r>
          </w:p>
          <w:p>
            <w:pPr>
              <w:spacing w:after="40" w:before="40"/>
              <w:jc w:val="left"/>
            </w:pPr>
            <w:r>
              <w:rPr>
                <w:rFonts w:ascii="Arial" w:cs="Arial" w:eastAsia="Arial" w:hAnsi="Arial"/>
                <w:b w:val="false"/>
                <w:bCs w:val="false"/>
                <w:color w:val="000000"/>
                <w:sz w:val="20"/>
                <w:szCs w:val="20"/>
              </w:rPr>
              <w:t xml:space="preserve">Pedoman Komunikasi Resmi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Pengelolaan Platform Digital, SOP Produksi Konten Branding, SOP Analisis dan Evaluasi Kinerja Media Sosial, SOP Monitoring dan Pelaporan Media, serta SOP Training &amp; SOP Tim Media.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Riset / Media: </w:t>
            </w:r>
            <w:r>
              <w:rPr>
                <w:rFonts w:ascii="Arial" w:cs="Arial" w:eastAsia="Arial" w:hAnsi="Arial"/>
                <w:b w:val="false"/>
                <w:bCs w:val="false"/>
                <w:color w:val="000000"/>
                <w:sz w:val="20"/>
                <w:szCs w:val="20"/>
              </w:rPr>
              <w:t xml:space="preserve">Melakukan riset tren, mengembangkan ide, dan memproduksi pilot konten strategis.</w:t>
            </w:r>
          </w:p>
          <w:p>
            <w:pPr>
              <w:spacing w:after="40" w:before="40"/>
              <w:jc w:val="left"/>
            </w:pPr>
            <w:r>
              <w:rPr>
                <w:rFonts w:ascii="Arial" w:cs="Arial" w:eastAsia="Arial" w:hAnsi="Arial"/>
                <w:b/>
                <w:bCs/>
                <w:color w:val="000000"/>
                <w:sz w:val="20"/>
                <w:szCs w:val="20"/>
              </w:rPr>
              <w:t xml:space="preserve">Tim Produksi: </w:t>
            </w:r>
            <w:r>
              <w:rPr>
                <w:rFonts w:ascii="Arial" w:cs="Arial" w:eastAsia="Arial" w:hAnsi="Arial"/>
                <w:b w:val="false"/>
                <w:bCs w:val="false"/>
                <w:color w:val="000000"/>
                <w:sz w:val="20"/>
                <w:szCs w:val="20"/>
              </w:rPr>
              <w:t xml:space="preserve">Mengeksekusi produksi pilot konten berdasarkan konsep yang telah disetujui.</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Menyetujui proposal konsep, mengevaluasi hasil pilot, dan memberikan keputusan atas implementasi konten strategis.</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Riset dan Identifikasi Tren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Riset melakukan riset tren konten digital dari berbagai sumber (platform media sosial, studi kasus institusi sejenis, publikasi industri digital).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Temuan riset didokumentasikan dalam laporan riset singkat.</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Ideasi dan Pengembangan Konsep</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mengadakan sesi ideasi untuk menghasilkan konsep konten inovatif berdasarkan hasil riset.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Konsep terpilih dikembangkan menjadi proposal yang mencakup: deskripsi konsep, tujuan, target audiens, format, platform, estimasi sumber daya, dan indikator keberhasilan.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Presentasi Proposal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Proposal dipresentasikan kepada Kabag. untuk mendapatkan persetujuan konsep sebelum masuk ke tahap produksi.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dapat meminta revisi proposal atau langsung menyetujuinya.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Produksi Pilot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Produksi memproduksi versi pilot konten strategis sesuai proposal yang disetujui.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Pilot diproduksi dengan standar kualitas yang setara dengan konten reguler.</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Evaluasi dan Penyempurnaan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Hasil pilot dievaluasi secara internal oleh Tim dan Kabag. berdasarkan indikator keberhasilan yang telah ditetapkan.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Penyempurnaan dilakukan berdasarkan temuan evaluasi sebelum dipublikasikan secara penuh.</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Publikasi dan Pemantauan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strategis yang telah disempurnakan dipublikasikan sesuai platform yang ditetapkan.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Performa konten dipantau secara khusus dan data dikumpulkan untuk bahan evaluasi akhir.</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Seluruh proses pengembangan (laporan riset, proposal, pilot, evaluasi) dan hasil akhir didokumentasikan dan diarsipkan sebagai bahan referensi pengembangan berikutnya.</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Akses ke platform dan tools analitik tren konten digital.</w:t>
            </w:r>
          </w:p>
          <w:p>
            <w:pPr>
              <w:spacing w:after="40" w:before="40"/>
              <w:jc w:val="left"/>
            </w:pPr>
            <w:r>
              <w:rPr>
                <w:rFonts w:ascii="Arial" w:cs="Arial" w:eastAsia="Arial" w:hAnsi="Arial"/>
                <w:b w:val="false"/>
                <w:bCs w:val="false"/>
                <w:color w:val="000000"/>
                <w:sz w:val="20"/>
                <w:szCs w:val="20"/>
              </w:rPr>
              <w:t xml:space="preserve">Perangkat dan aplikasi produksi konten sesuai format yang dikembangkan.</w:t>
            </w:r>
          </w:p>
          <w:p>
            <w:pPr>
              <w:spacing w:after="40" w:before="40"/>
              <w:jc w:val="left"/>
            </w:pPr>
            <w:r>
              <w:rPr>
                <w:rFonts w:ascii="Arial" w:cs="Arial" w:eastAsia="Arial" w:hAnsi="Arial"/>
                <w:b w:val="false"/>
                <w:bCs w:val="false"/>
                <w:color w:val="000000"/>
                <w:sz w:val="20"/>
                <w:szCs w:val="20"/>
              </w:rPr>
              <w:t xml:space="preserve">Template proposal konten strategis.</w:t>
            </w:r>
          </w:p>
          <w:p>
            <w:pPr>
              <w:spacing w:after="40" w:before="40"/>
              <w:jc w:val="left"/>
            </w:pPr>
            <w:r>
              <w:rPr>
                <w:rFonts w:ascii="Arial" w:cs="Arial" w:eastAsia="Arial" w:hAnsi="Arial"/>
                <w:b w:val="false"/>
                <w:bCs w:val="false"/>
                <w:color w:val="000000"/>
                <w:sz w:val="20"/>
                <w:szCs w:val="20"/>
              </w:rPr>
              <w:t xml:space="preserve">Sistem penyimpanan cloud untuk kolaborasi tim.</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inovasi tidak relevan jika riset tren tidak dilakukan secara mendalam.</w:t>
            </w:r>
          </w:p>
          <w:p>
            <w:pPr>
              <w:spacing w:after="40" w:before="40"/>
              <w:jc w:val="left"/>
            </w:pPr>
            <w:r>
              <w:rPr>
                <w:rFonts w:ascii="Arial" w:cs="Arial" w:eastAsia="Arial" w:hAnsi="Arial"/>
                <w:b w:val="false"/>
                <w:bCs w:val="false"/>
                <w:color w:val="000000"/>
                <w:sz w:val="20"/>
                <w:szCs w:val="20"/>
              </w:rPr>
              <w:t xml:space="preserve">Risiko sumber daya terbuang jika produksi dilakukan tanpa persetujuan konsep dari Kabag.</w:t>
            </w:r>
          </w:p>
          <w:p>
            <w:pPr>
              <w:spacing w:after="40" w:before="40"/>
              <w:jc w:val="left"/>
            </w:pPr>
            <w:r>
              <w:rPr>
                <w:rFonts w:ascii="Arial" w:cs="Arial" w:eastAsia="Arial" w:hAnsi="Arial"/>
                <w:b w:val="false"/>
                <w:bCs w:val="false"/>
                <w:color w:val="000000"/>
                <w:sz w:val="20"/>
                <w:szCs w:val="20"/>
              </w:rPr>
              <w:t xml:space="preserve">Risiko implementasi gagal jika evaluasi pilot tidak dilakukan sebelum publikasi penuh.</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Laporan Riset Tren Konten Digital</w:t>
            </w:r>
          </w:p>
          <w:p>
            <w:pPr>
              <w:spacing w:after="40" w:before="40"/>
              <w:jc w:val="left"/>
            </w:pPr>
            <w:r>
              <w:rPr>
                <w:rFonts w:ascii="Arial" w:cs="Arial" w:eastAsia="Arial" w:hAnsi="Arial"/>
                <w:b w:val="false"/>
                <w:bCs w:val="false"/>
                <w:color w:val="000000"/>
                <w:sz w:val="20"/>
                <w:szCs w:val="20"/>
              </w:rPr>
              <w:t xml:space="preserve">Proposal Konten Strategis</w:t>
            </w:r>
          </w:p>
          <w:p>
            <w:pPr>
              <w:spacing w:after="40" w:before="40"/>
              <w:jc w:val="left"/>
            </w:pPr>
            <w:r>
              <w:rPr>
                <w:rFonts w:ascii="Arial" w:cs="Arial" w:eastAsia="Arial" w:hAnsi="Arial"/>
                <w:b w:val="false"/>
                <w:bCs w:val="false"/>
                <w:color w:val="000000"/>
                <w:sz w:val="20"/>
                <w:szCs w:val="20"/>
              </w:rPr>
              <w:t xml:space="preserve">Laporan Evaluasi Pilot Konten</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26"/>
        <w:gridCol w:w="1500"/>
        <w:gridCol w:w="2700"/>
        <w:gridCol w:w="1300"/>
      </w:tblGrid>
      <w:tr>
        <w:tc>
          <w:tcPr>
            <w:tcW w:type="dxa" w:w="18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Riset / Media</w:t>
            </w:r>
          </w:p>
        </w:tc>
        <w:tc>
          <w:tcPr>
            <w:tcW w:type="dxa" w:w="17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Produksi</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riset tren konten digital dan mendokumentasikan temuan</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riset tren konten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Bulan ke-1 / ke-2 (awal siklus)</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Mengadakan sesi ideasi dan mengembangkan proposal konsep</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proposal konten strategis</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riset selesai</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Mempresentasikan proposal kepada Kabag.</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Proposal konten strategis</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draft selesai</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dan menyetujui proposal konsep</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Proposal final tersetujui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H+3 setelah presentasi</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Memproduksi pilot konten strategis sesuai proposal</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pilot konten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estimasi dalam proposal</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Mengevaluasi hasil pilot bersama Kabag.</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evaluasi pilot</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pilot selesai</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penyempurnaan berdasarkan evaluasi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Konten strategis final</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H+7 setelah evaluasi</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Mempublikasikan dan memantau performa konten strategis</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Data performa + laporan pemantauan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publikasi</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Mengarsipkan seluruh dokumentasi proses pengembangan</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pengembangan konten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publikasi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2026-05-16T12:02:44.121Z</dcterms:created>
  <dcterms:modified xsi:type="dcterms:W3CDTF">2026-05-16T12:02:44.121Z</dcterms:modified>
</cp:coreProperties>
</file>

<file path=docProps/custom.xml><?xml version="1.0" encoding="utf-8"?>
<Properties xmlns="http://schemas.openxmlformats.org/officeDocument/2006/custom-properties" xmlns:vt="http://schemas.openxmlformats.org/officeDocument/2006/docPropsVTypes"/>
</file>