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IX — DOKUMEN PRESS KIT DAN HUBUNGAN MEDIA</w:t>
      </w:r>
    </w:p>
    <w:p>
      <w:pPr>
        <w:spacing w:after="160" w:line="340"/>
        <w:jc w:val="both"/>
      </w:pPr>
      <w:r>
        <w:rPr>
          <w:rFonts w:ascii="Palatino Linotype" w:cs="Palatino Linotype" w:eastAsia="Palatino Linotype" w:hAnsi="Palatino Linotype"/>
          <w:sz w:val="22"/>
          <w:szCs w:val="22"/>
        </w:rPr>
        <w:t xml:space="preserve">Bab ini membahas tiga dokumen yang membuktikan bahwa BMP mengelola komunikasi dengan media eksternal secara profesional dan terencana. Standar 7 menargetkan minimal 2 paket press kit per tahun untuk kegiatan strategis — namun mempersiapkan press kit yang baik membutuhkan sistem dokumentasi yang rapi sebelum, saat, dan setelah kegiatan berlangsung.</w:t>
      </w:r>
    </w:p>
    <w:p>
      <w:pPr>
        <w:spacing w:after="160" w:line="340"/>
        <w:jc w:val="both"/>
      </w:pPr>
      <w:r>
        <w:rPr>
          <w:rFonts w:ascii="Palatino Linotype" w:cs="Palatino Linotype" w:eastAsia="Palatino Linotype" w:hAnsi="Palatino Linotype"/>
          <w:sz w:val="22"/>
          <w:szCs w:val="22"/>
        </w:rPr>
        <w:t xml:space="preserve">Press kit bukan sekadar dokumen formalitas. </w:t>
      </w:r>
      <w:r>
        <w:rPr>
          <w:rFonts w:ascii="Palatino Linotype" w:cs="Palatino Linotype" w:eastAsia="Palatino Linotype" w:hAnsi="Palatino Linotype"/>
          <w:b/>
          <w:bCs/>
          <w:sz w:val="22"/>
          <w:szCs w:val="22"/>
        </w:rPr>
        <w:t xml:space="preserve">Ia adalah alat yang memudahkan jurnalis meliput STIBA dengan akurat — dan setiap media yang meliput berkat press kit kita adalah bukti bahwa komunikasi institusional BMP berfungsi efektif.</w:t>
      </w:r>
    </w:p>
    <w:p>
      <w:pPr>
        <w:spacing w:after="60"/>
      </w:pPr>
      <w:r>
        <w:rPr>
          <w:rFonts w:ascii="Palatino Linotype" w:cs="Palatino Linotype" w:eastAsia="Palatino Linotype" w:hAnsi="Palatino Linotype"/>
          <w:sz w:val="22"/>
          <w:szCs w:val="22"/>
        </w:rPr>
        <w:t xml:space="preserve"/>
      </w:r>
    </w:p>
    <w:p>
      <w:pPr>
        <w:pBdr>
          <w:bottom w:val="single" w:color="C9972B" w:sz="4" w:space="4"/>
        </w:pBdr>
        <w:spacing w:after="60" w:before="320"/>
      </w:pPr>
      <w:r>
        <w:rPr>
          <w:rFonts w:ascii="Palatino Linotype" w:cs="Palatino Linotype" w:eastAsia="Palatino Linotype" w:hAnsi="Palatino Linotype"/>
          <w:b/>
          <w:bCs/>
          <w:color w:val="C9972B"/>
          <w:sz w:val="26"/>
          <w:szCs w:val="26"/>
        </w:rPr>
        <w:t xml:space="preserve">Standar 7 — </w:t>
      </w:r>
      <w:r>
        <w:rPr>
          <w:rFonts w:ascii="Palatino Linotype" w:cs="Palatino Linotype" w:eastAsia="Palatino Linotype" w:hAnsi="Palatino Linotype"/>
          <w:b/>
          <w:bCs/>
          <w:color w:val="1B3A6B"/>
          <w:sz w:val="26"/>
          <w:szCs w:val="26"/>
        </w:rPr>
        <w:t xml:space="preserve">Press Kit dan Media Brief</w:t>
      </w:r>
    </w:p>
    <w:p>
      <w:pPr>
        <w:spacing w:after="180"/>
      </w:pPr>
      <w:r>
        <w:rPr>
          <w:rFonts w:ascii="Palatino Linotype" w:cs="Palatino Linotype" w:eastAsia="Palatino Linotype" w:hAnsi="Palatino Linotype"/>
          <w:b/>
          <w:bCs/>
          <w:color w:val="555555"/>
          <w:sz w:val="21"/>
          <w:szCs w:val="21"/>
        </w:rPr>
        <w:t xml:space="preserve">Indikator: </w:t>
      </w:r>
      <w:r>
        <w:rPr>
          <w:rFonts w:ascii="Palatino Linotype" w:cs="Palatino Linotype" w:eastAsia="Palatino Linotype" w:hAnsi="Palatino Linotype"/>
          <w:i/>
          <w:iCs/>
          <w:color w:val="555555"/>
          <w:sz w:val="21"/>
          <w:szCs w:val="21"/>
        </w:rPr>
        <w:t xml:space="preserve">Tersedianya paket informasi (Rilis Berita, Foto, FAQ) yang siap didistribusikan ke jurnalis maksimal H-1 kegiatan — minimal 2 paket per tahun untuk kegiatan strategis.</w:t>
      </w:r>
    </w:p>
    <w:p>
      <w:pPr>
        <w:spacing w:after="160" w:line="340"/>
        <w:jc w:val="both"/>
      </w:pPr>
      <w:r>
        <w:rPr>
          <w:rFonts w:ascii="Palatino Linotype" w:cs="Palatino Linotype" w:eastAsia="Palatino Linotype" w:hAnsi="Palatino Linotype"/>
          <w:sz w:val="22"/>
          <w:szCs w:val="22"/>
        </w:rPr>
        <w:t xml:space="preserve">Tiga dokumen yang membuktikan standar ini: Master Press Kit (beserta register paket yang pernah dibuat), Daftar Distribusi Media, dan Bukti Tayang Media Eksternal.</w:t>
      </w:r>
    </w:p>
    <w:p>
      <w:pPr>
        <w:spacing w:after="8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DOK-9.1 — Master Press Kit</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7 — membuktikan bahwa paket informasi lengkap sudah disiapkan dan tersedia sebelum kegiatan berlangsung</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kegiatan strategis — minimal 2 kali per tahun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 / Reporter / Tim Redaksi</w:t>
      </w:r>
    </w:p>
    <w:p>
      <w:pPr>
        <w:pStyle w:val="Heading3"/>
        <w:spacing w:after="100" w:before="240"/>
      </w:pPr>
      <w:r>
        <w:rPr>
          <w:rFonts w:ascii="Palatino Linotype" w:cs="Palatino Linotype" w:eastAsia="Palatino Linotype" w:hAnsi="Palatino Linotype"/>
          <w:b/>
          <w:bCs/>
          <w:color w:val="1B3A6B"/>
          <w:sz w:val="23"/>
          <w:szCs w:val="23"/>
        </w:rPr>
        <w:t xml:space="preserve">Apa itu Press Kit?</w:t>
      </w:r>
    </w:p>
    <w:p>
      <w:pPr>
        <w:spacing w:after="160" w:line="340"/>
        <w:jc w:val="both"/>
      </w:pPr>
      <w:r>
        <w:rPr>
          <w:rFonts w:ascii="Palatino Linotype" w:cs="Palatino Linotype" w:eastAsia="Palatino Linotype" w:hAnsi="Palatino Linotype"/>
          <w:sz w:val="22"/>
          <w:szCs w:val="22"/>
        </w:rPr>
        <w:t xml:space="preserve">Press Kit (atau media kit) adalah satu paket informasi lengkap yang disiapkan BMP dan dibagikan kepada jurnalis sebelum suatu kegiatan besar. Tujuannya adalah memudahkan jurnalis meliput STIBA dengan informasi yang akurat dan konsisten — tanpa harus menelepon atau datang langsung untuk menanyakan detail dasar.</w:t>
      </w:r>
    </w:p>
    <w:p>
      <w:pPr>
        <w:spacing w:after="160" w:line="340"/>
        <w:jc w:val="both"/>
      </w:pPr>
      <w:r>
        <w:rPr>
          <w:rFonts w:ascii="Palatino Linotype" w:cs="Palatino Linotype" w:eastAsia="Palatino Linotype" w:hAnsi="Palatino Linotype"/>
          <w:sz w:val="22"/>
          <w:szCs w:val="22"/>
        </w:rPr>
        <w:t xml:space="preserve">Satu Master Press Kit yang baik bisa menghemat puluhan komunikasi berulang dengan jurnalis yang berbeda-beda. </w:t>
      </w:r>
      <w:r>
        <w:rPr>
          <w:rFonts w:ascii="Palatino Linotype" w:cs="Palatino Linotype" w:eastAsia="Palatino Linotype" w:hAnsi="Palatino Linotype"/>
          <w:b/>
          <w:bCs/>
          <w:sz w:val="22"/>
          <w:szCs w:val="22"/>
        </w:rPr>
        <w:t xml:space="preserve">Dan bagi auditor SPMI, Master Press Kit adalah bukti paling nyata bahwa BMP mengelola hubungan media secara profesional.</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Komponen Wajib Master Press Kit</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Gunakan checklist berikut untuk memastikan setiap paket press kit yang diterbitkan memenuhi standar minimum. Kolom Status diisi pada saat press kit selesai disiapkan.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40"/>
        <w:gridCol w:w="2000"/>
        <w:gridCol w:w="3960"/>
        <w:gridCol w:w="1318"/>
      </w:tblGrid>
      <w:tr>
        <w:trPr>
          <w:tblHeader/>
        </w:trPr>
        <w:tc>
          <w:tcPr>
            <w:tcW w:type="dxa" w:w="34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Komponen</w:t>
            </w:r>
          </w:p>
        </w:tc>
        <w:tc>
          <w:tcPr>
            <w:tcW w:type="dxa" w:w="396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Standar Isi</w:t>
            </w:r>
          </w:p>
        </w:tc>
        <w:tc>
          <w:tcPr>
            <w:tcW w:type="dxa" w:w="13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Status</w:t>
            </w:r>
          </w:p>
        </w:tc>
      </w:tr>
      <w:tr>
        <w:tc>
          <w:tcPr>
            <w:tcW w:type="dxa" w:w="34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1</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Lembar Fakta Kegiatan (Fact Sheet)</w:t>
            </w:r>
          </w:p>
        </w:tc>
        <w:tc>
          <w:tcPr>
            <w:tcW w:type="dxa" w:w="396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halaman. Memuat: nama kegiatan, tanggal, waktu, lokasi, penyelenggara, target peserta, dan tema/tujuan utama.</w:t>
            </w:r>
          </w:p>
        </w:tc>
        <w:tc>
          <w:tcPr>
            <w:tcW w:type="dxa" w:w="1318"/>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2</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Siaran Pers / Rilis Berita</w:t>
            </w:r>
          </w:p>
        </w:tc>
        <w:tc>
          <w:tcPr>
            <w:tcW w:type="dxa" w:w="396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Maks. 2 halaman. Ditulis dalam format piramida terbalik (informasi terpenting di atas). Sudah ada kutipan dari pejabat/narasumber.</w:t>
            </w:r>
          </w:p>
        </w:tc>
        <w:tc>
          <w:tcPr>
            <w:tcW w:type="dxa" w:w="13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3</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Profil Singkat IAI STIBA Makassar</w:t>
            </w:r>
          </w:p>
        </w:tc>
        <w:tc>
          <w:tcPr>
            <w:tcW w:type="dxa" w:w="396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halaman. Berisi sejarah singkat, visi-misi, program studi, dan pencapaian utama institusi.</w:t>
            </w:r>
          </w:p>
        </w:tc>
        <w:tc>
          <w:tcPr>
            <w:tcW w:type="dxa" w:w="1318"/>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4</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Foto Berkualitas Tinggi</w:t>
            </w:r>
          </w:p>
        </w:tc>
        <w:tc>
          <w:tcPr>
            <w:tcW w:type="dxa" w:w="396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3 foto: logo STIBA resolusi tinggi, foto gedung/kampus, dan foto kegiatan (jika sudah ada saat distribusi).</w:t>
            </w:r>
          </w:p>
        </w:tc>
        <w:tc>
          <w:tcPr>
            <w:tcW w:type="dxa" w:w="13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5</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Daftar Pertanyaan &amp; Jawaban (FAQ)</w:t>
            </w:r>
          </w:p>
        </w:tc>
        <w:tc>
          <w:tcPr>
            <w:tcW w:type="dxa" w:w="396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5 pasang pertanyaan-jawaban yang paling mungkin ditanyakan jurnalis tentang kegiatan ini.</w:t>
            </w:r>
          </w:p>
        </w:tc>
        <w:tc>
          <w:tcPr>
            <w:tcW w:type="dxa" w:w="1318"/>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6</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Data Kontak Media BMP</w:t>
            </w:r>
          </w:p>
        </w:tc>
        <w:tc>
          <w:tcPr>
            <w:tcW w:type="dxa" w:w="396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Nama Kabag. BMP, nomor HP aktif, alamat email resmi BMP, dan akun media sosial STIBA.</w:t>
            </w:r>
          </w:p>
        </w:tc>
        <w:tc>
          <w:tcPr>
            <w:tcW w:type="dxa" w:w="13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color w:val="1B3A6B"/>
                <w:sz w:val="19"/>
                <w:szCs w:val="19"/>
              </w:rPr>
              <w:t xml:space="preserve">■ </w:t>
            </w:r>
            <w:r>
              <w:rPr>
                <w:rFonts w:ascii="Palatino Linotype" w:cs="Palatino Linotype" w:eastAsia="Palatino Linotype" w:hAnsi="Palatino Linotype"/>
                <w:b/>
                <w:bCs/>
                <w:color w:val="1B3A6B"/>
                <w:sz w:val="19"/>
                <w:szCs w:val="19"/>
              </w:rPr>
              <w:t xml:space="preserve">Wajib</w:t>
            </w:r>
          </w:p>
        </w:tc>
      </w:tr>
      <w:tr>
        <w:tc>
          <w:tcPr>
            <w:tcW w:type="dxa" w:w="34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7</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Rundown Kegiatan</w:t>
            </w:r>
          </w:p>
        </w:tc>
        <w:tc>
          <w:tcPr>
            <w:tcW w:type="dxa" w:w="396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Jadwal acara lengkap dengan waktu dan nama pengisi acara — membantu jurnalis merencanakan liputan.</w:t>
            </w:r>
          </w:p>
        </w:tc>
        <w:tc>
          <w:tcPr>
            <w:tcW w:type="dxa" w:w="1318"/>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color w:val="C9972B"/>
                <w:sz w:val="19"/>
                <w:szCs w:val="19"/>
              </w:rPr>
              <w:t xml:space="preserve">□ </w:t>
            </w:r>
            <w:r>
              <w:rPr>
                <w:rFonts w:ascii="Palatino Linotype" w:cs="Palatino Linotype" w:eastAsia="Palatino Linotype" w:hAnsi="Palatino Linotype"/>
                <w:b w:val="false"/>
                <w:bCs w:val="false"/>
                <w:color w:val="555555"/>
                <w:sz w:val="19"/>
                <w:szCs w:val="19"/>
              </w:rPr>
              <w:t xml:space="preserve">Disarankan</w:t>
            </w:r>
          </w:p>
        </w:tc>
      </w:tr>
      <w:tr>
        <w:tc>
          <w:tcPr>
            <w:tcW w:type="dxa" w:w="34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8</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Profil Narasumber Utama</w:t>
            </w:r>
          </w:p>
        </w:tc>
        <w:tc>
          <w:tcPr>
            <w:tcW w:type="dxa" w:w="396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CV singkat atau biografi narasumber yang akan hadir dan layak dikutip oleh media.</w:t>
            </w:r>
          </w:p>
        </w:tc>
        <w:tc>
          <w:tcPr>
            <w:tcW w:type="dxa" w:w="13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color w:val="C9972B"/>
                <w:sz w:val="19"/>
                <w:szCs w:val="19"/>
              </w:rPr>
              <w:t xml:space="preserve">□ </w:t>
            </w:r>
            <w:r>
              <w:rPr>
                <w:rFonts w:ascii="Palatino Linotype" w:cs="Palatino Linotype" w:eastAsia="Palatino Linotype" w:hAnsi="Palatino Linotype"/>
                <w:b w:val="false"/>
                <w:bCs w:val="false"/>
                <w:color w:val="555555"/>
                <w:sz w:val="19"/>
                <w:szCs w:val="19"/>
              </w:rPr>
              <w:t xml:space="preserve">Disarankan</w:t>
            </w:r>
          </w:p>
        </w:tc>
      </w:tr>
      <w:tr>
        <w:tc>
          <w:tcPr>
            <w:tcW w:type="dxa" w:w="34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9</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Sambutan Pimpinan (jika relevan)</w:t>
            </w:r>
          </w:p>
        </w:tc>
        <w:tc>
          <w:tcPr>
            <w:tcW w:type="dxa" w:w="396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Teks sambutan resmi yang sudah disetujui pimpinan — berguna jika ada media yang tidak bisa hadir.</w:t>
            </w:r>
          </w:p>
        </w:tc>
        <w:tc>
          <w:tcPr>
            <w:tcW w:type="dxa" w:w="1318"/>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color w:val="888888"/>
                <w:sz w:val="19"/>
                <w:szCs w:val="19"/>
              </w:rPr>
              <w:t xml:space="preserve">○ </w:t>
            </w:r>
            <w:r>
              <w:rPr>
                <w:rFonts w:ascii="Palatino Linotype" w:cs="Palatino Linotype" w:eastAsia="Palatino Linotype" w:hAnsi="Palatino Linotype"/>
                <w:b w:val="false"/>
                <w:bCs w:val="false"/>
                <w:color w:val="555555"/>
                <w:sz w:val="19"/>
                <w:szCs w:val="19"/>
              </w:rPr>
              <w:t xml:space="preserve">Opsional</w:t>
            </w:r>
          </w:p>
        </w:tc>
      </w:tr>
      <w:tr>
        <w:tc>
          <w:tcPr>
            <w:tcW w:type="dxa" w:w="34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10</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222222"/>
                <w:sz w:val="20"/>
                <w:szCs w:val="20"/>
              </w:rPr>
              <w:t xml:space="preserve">Materi Visual Tambahan</w:t>
            </w:r>
          </w:p>
        </w:tc>
        <w:tc>
          <w:tcPr>
            <w:tcW w:type="dxa" w:w="396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Infografis, poster kegiatan, atau banner digital yang boleh digunakan oleh media.</w:t>
            </w:r>
          </w:p>
        </w:tc>
        <w:tc>
          <w:tcPr>
            <w:tcW w:type="dxa" w:w="13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color w:val="888888"/>
                <w:sz w:val="19"/>
                <w:szCs w:val="19"/>
              </w:rPr>
              <w:t xml:space="preserve">○ </w:t>
            </w:r>
            <w:r>
              <w:rPr>
                <w:rFonts w:ascii="Palatino Linotype" w:cs="Palatino Linotype" w:eastAsia="Palatino Linotype" w:hAnsi="Palatino Linotype"/>
                <w:b w:val="false"/>
                <w:bCs w:val="false"/>
                <w:color w:val="555555"/>
                <w:sz w:val="19"/>
                <w:szCs w:val="19"/>
              </w:rPr>
              <w:t xml:space="preserve">Opsional</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Format distribusi press kit: </w:t>
      </w:r>
      <w:r>
        <w:rPr>
          <w:rFonts w:ascii="Palatino Linotype" w:cs="Palatino Linotype" w:eastAsia="Palatino Linotype" w:hAnsi="Palatino Linotype"/>
          <w:b/>
          <w:bCs/>
          <w:sz w:val="22"/>
          <w:szCs w:val="22"/>
        </w:rPr>
        <w:t xml:space="preserve">satu folder digital (Google Drive) berisi semua file dengan penamaan yang jelas, plus satu file PDF ringkasan yang memuat siaran pers, fact sheet, dan FAQ — untuk media yang membutuhkan versi siap cetak.</w:t>
      </w:r>
    </w:p>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Register Master Press Kit</w:t>
      </w:r>
    </w:p>
    <w:p>
      <w:pPr>
        <w:spacing w:after="160" w:line="340"/>
        <w:jc w:val="both"/>
      </w:pPr>
      <w:r>
        <w:rPr>
          <w:rFonts w:ascii="Palatino Linotype" w:cs="Palatino Linotype" w:eastAsia="Palatino Linotype" w:hAnsi="Palatino Linotype"/>
          <w:sz w:val="22"/>
          <w:szCs w:val="22"/>
        </w:rPr>
        <w:t xml:space="preserve">Setiap press kit yang pernah dibuat BMP harus terdaftar dalam register ini. Register berfungsi sebagai bukti bahwa target minimal 2 press kit per tahun terpenuhi.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REGISTER MASTER PRESS KIT</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c>
          <w:tcPr>
            <w:tcW w:type="dxa" w:w="18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Tahun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Total press kit diterbitkan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_ paket  (Target: ≥ 2 per tahun)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Dikelola oleh</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600"/>
        <w:gridCol w:w="900"/>
        <w:gridCol w:w="900"/>
        <w:gridCol w:w="1000"/>
        <w:gridCol w:w="1500"/>
        <w:gridCol w:w="12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Press Kit</w:t>
            </w:r>
          </w:p>
        </w:tc>
        <w:tc>
          <w:tcPr>
            <w:tcW w:type="dxa" w:w="1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Kegiatan</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Tgl Kegiatan</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Tgl Distribusi</w:t>
            </w:r>
          </w:p>
        </w:tc>
        <w:tc>
          <w:tcPr>
            <w:tcW w:type="dxa" w:w="1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Distribusi ke</w:t>
            </w:r>
          </w:p>
        </w:tc>
        <w:tc>
          <w:tcPr>
            <w:tcW w:type="dxa" w:w="15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Tayang</w:t>
            </w:r>
          </w:p>
        </w:tc>
        <w:tc>
          <w:tcPr>
            <w:tcW w:type="dxa" w:w="12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Catatan</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PK-2026-001</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Dies Natalis STIBA ke-15</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15 Oktober 2026</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H-2 (13 Okt)</w:t>
            </w:r>
          </w:p>
        </w:tc>
        <w:tc>
          <w:tcPr>
            <w:tcW w:type="dxa" w:w="10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10 media, 3 influencer</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Ya — lihat Bukti-Tayang_PK-001.pdf</w:t>
            </w:r>
          </w:p>
        </w:tc>
        <w:tc>
          <w:tcPr>
            <w:tcW w:type="dxa" w:w="12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Semua komponen wajib terpenuhi</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PK-2026-002</w:t>
            </w:r>
          </w:p>
        </w:tc>
        <w:tc>
          <w:tcPr>
            <w:tcW w:type="dxa" w:w="16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Wisuda Sarjana 2026</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12 Desember 2026</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H-2 (10 Des)</w:t>
            </w:r>
          </w:p>
        </w:tc>
        <w:tc>
          <w:tcPr>
            <w:tcW w:type="dxa" w:w="10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8 media lokal, 2 nasional</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Sedang dikumpulkan</w:t>
            </w:r>
          </w:p>
        </w:tc>
        <w:tc>
          <w:tcPr>
            <w:tcW w:type="dxa" w:w="121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Tambahkan testimoni wisudawan</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iCs/>
                <w:color w:val="888888"/>
                <w:sz w:val="17"/>
                <w:szCs w:val="17"/>
              </w:rPr>
              <w:t xml:space="preserve">...</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0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2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Siaran Pers (Komponen Wajib No. 2)</w:t>
      </w:r>
    </w:p>
    <w:p>
      <w:pPr>
        <w:spacing w:after="160" w:line="340"/>
        <w:jc w:val="both"/>
      </w:pPr>
      <w:r>
        <w:rPr>
          <w:rFonts w:ascii="Palatino Linotype" w:cs="Palatino Linotype" w:eastAsia="Palatino Linotype" w:hAnsi="Palatino Linotype"/>
          <w:sz w:val="22"/>
          <w:szCs w:val="22"/>
        </w:rPr>
        <w:t xml:space="preserve">Berikut adalah template siaran pers yang dapat digunakan sebagai kerangka dasar untuk setiap kegiatan. Isi yang dicetak miring adalah petunjuk pengisian — hapus sebelum distribusi.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00"/>
              <w:left w:type="dxa" w:w="200"/>
              <w:bottom w:type="dxa" w:w="100"/>
              <w:right w:type="dxa" w:w="200"/>
            </w:tcMar>
          </w:tcPr>
          <w:p>
            <w:pPr>
              <w:spacing w:after="40"/>
              <w:jc w:val="center"/>
            </w:pPr>
            <w:r>
              <w:rPr>
                <w:rFonts w:ascii="Palatino Linotype" w:cs="Palatino Linotype" w:eastAsia="Palatino Linotype" w:hAnsi="Palatino Linotype"/>
                <w:b/>
                <w:bCs/>
                <w:caps/>
                <w:color w:val="C9972B"/>
                <w:sz w:val="20"/>
                <w:szCs w:val="20"/>
              </w:rPr>
              <w:t xml:space="preserve">SIARAN PERS</w:t>
            </w:r>
          </w:p>
          <w:p>
            <w:pPr>
              <w:spacing w:after="40"/>
              <w:jc w:val="center"/>
            </w:pPr>
            <w:r>
              <w:rPr>
                <w:rFonts w:ascii="Palatino Linotype" w:cs="Palatino Linotype" w:eastAsia="Palatino Linotype" w:hAnsi="Palatino Linotype"/>
                <w:b/>
                <w:bCs/>
                <w:color w:val="FFFFFF"/>
                <w:sz w:val="28"/>
                <w:szCs w:val="28"/>
              </w:rPr>
              <w:t xml:space="preserve">IAI STIBA Makassar</w:t>
            </w:r>
          </w:p>
          <w:p>
            <w:pPr>
              <w:spacing w:after="0"/>
              <w:jc w:val="center"/>
            </w:pPr>
            <w:r>
              <w:rPr>
                <w:rFonts w:ascii="Palatino Linotype" w:cs="Palatino Linotype" w:eastAsia="Palatino Linotype" w:hAnsi="Palatino Linotype"/>
                <w:color w:val="E8EDF5"/>
                <w:sz w:val="19"/>
                <w:szCs w:val="19"/>
              </w:rPr>
              <w:t xml:space="preserve">www.stibamakassar.ac.id  |  humas@stibamakassar.ac.id  |  (0411) xxx-xxxx</w:t>
            </w:r>
          </w:p>
        </w:tc>
      </w:tr>
      <w:tr>
        <w:tc>
          <w:tcPr>
            <w:tcW w:type="dxa" w:w="7818"/>
            <w:tcBorders>
              <w:top w:val="none"/>
              <w:left w:val="none"/>
              <w:bottom w:val="none"/>
              <w:right w:val="none"/>
            </w:tcBorders>
            <w:shd w:fill="FFFFFF" w:val="clear"/>
            <w:tcMar>
              <w:top w:type="dxa" w:w="100"/>
              <w:left w:type="dxa" w:w="200"/>
              <w:bottom w:type="dxa" w:w="80"/>
              <w:right w:type="dxa" w:w="200"/>
            </w:tcMar>
          </w:tcPr>
          <w:p>
            <w:pPr>
              <w:spacing w:after="40"/>
            </w:pPr>
            <w:r>
              <w:rPr>
                <w:rFonts w:ascii="Palatino Linotype" w:cs="Palatino Linotype" w:eastAsia="Palatino Linotype" w:hAnsi="Palatino Linotype"/>
                <w:b/>
                <w:bCs/>
                <w:caps/>
                <w:color w:val="1B3A6B"/>
                <w:sz w:val="19"/>
                <w:szCs w:val="19"/>
              </w:rPr>
              <w:t xml:space="preserve">UNTUK SEGERA DITERBITKAN</w:t>
            </w:r>
          </w:p>
          <w:p>
            <w:pPr>
              <w:spacing w:after="100"/>
            </w:pPr>
            <w:r>
              <w:rPr>
                <w:rFonts w:ascii="Palatino Linotype" w:cs="Palatino Linotype" w:eastAsia="Palatino Linotype" w:hAnsi="Palatino Linotype"/>
                <w:color w:val="555555"/>
                <w:sz w:val="20"/>
                <w:szCs w:val="20"/>
              </w:rPr>
              <w:t xml:space="preserve">Makassar, [Tanggal Distribusi]</w:t>
            </w:r>
          </w:p>
          <w:p>
            <w:pPr>
              <w:spacing w:after="100"/>
            </w:pPr>
            <w:r>
              <w:rPr>
                <w:rFonts w:ascii="Palatino Linotype" w:cs="Palatino Linotype" w:eastAsia="Palatino Linotype" w:hAnsi="Palatino Linotype"/>
                <w:b/>
                <w:bCs/>
                <w:color w:val="1B3A6B"/>
                <w:sz w:val="24"/>
                <w:szCs w:val="24"/>
              </w:rPr>
              <w:t xml:space="preserve">[JUDUL BERITA: MENARIK, INFORMATIF, MAKS. 12 KATA]</w:t>
            </w:r>
          </w:p>
          <w:p>
            <w:pPr>
              <w:spacing w:after="80"/>
            </w:pPr>
            <w:r>
              <w:rPr>
                <w:rFonts w:ascii="Palatino Linotype" w:cs="Palatino Linotype" w:eastAsia="Palatino Linotype" w:hAnsi="Palatino Linotype"/>
                <w:i/>
                <w:iCs/>
                <w:color w:val="888888"/>
                <w:sz w:val="20"/>
                <w:szCs w:val="20"/>
              </w:rPr>
              <w:t xml:space="preserve">Lead paragraph (5W+1H): Siapa, Apa, Di mana, Kapan, Mengapa, Bagaimana — dalam satu paragraf maks. 4 kalimat. Semua informasi terpenting ada di sini.</w:t>
            </w:r>
          </w:p>
          <w:p>
            <w:pPr>
              <w:spacing w:after="80"/>
            </w:pPr>
            <w:r>
              <w:rPr>
                <w:rFonts w:ascii="Palatino Linotype" w:cs="Palatino Linotype" w:eastAsia="Palatino Linotype" w:hAnsi="Palatino Linotype"/>
                <w:i/>
                <w:iCs/>
                <w:color w:val="888888"/>
                <w:sz w:val="20"/>
                <w:szCs w:val="20"/>
              </w:rPr>
              <w:t xml:space="preserve">Paragraf 2 — Detail dan konteks: Jelaskan lebih lanjut tentang kegiatan, latar belakang, dan signifikansinya bagi STIBA dan masyarakat.</w:t>
            </w:r>
          </w:p>
          <w:p>
            <w:pPr>
              <w:spacing w:after="80"/>
            </w:pPr>
            <w:r>
              <w:rPr>
                <w:rFonts w:ascii="Palatino Linotype" w:cs="Palatino Linotype" w:eastAsia="Palatino Linotype" w:hAnsi="Palatino Linotype"/>
                <w:i/>
                <w:iCs/>
                <w:color w:val="888888"/>
                <w:sz w:val="20"/>
                <w:szCs w:val="20"/>
              </w:rPr>
              <w:t xml:space="preserve">Paragraf 3 — Kutipan pejabat/narasumber: "[Kutipan langsung dari Rektor/Wakil Rektor/Kabag. yang relevan]," ujar [Nama], [Jabatan] IAI STIBA Makassar.</w:t>
            </w:r>
          </w:p>
          <w:p>
            <w:pPr>
              <w:spacing w:after="80"/>
            </w:pPr>
            <w:r>
              <w:rPr>
                <w:rFonts w:ascii="Palatino Linotype" w:cs="Palatino Linotype" w:eastAsia="Palatino Linotype" w:hAnsi="Palatino Linotype"/>
                <w:i/>
                <w:iCs/>
                <w:color w:val="888888"/>
                <w:sz w:val="20"/>
                <w:szCs w:val="20"/>
              </w:rPr>
              <w:t xml:space="preserve">Paragraf 4 — Informasi tambahan: Data pendukung, rencana ke depan, atau keterangan teknis yang relevan.</w:t>
            </w:r>
          </w:p>
          <w:p>
            <w:pPr>
              <w:spacing w:after="100"/>
            </w:pPr>
            <w:r>
              <w:rPr>
                <w:rFonts w:ascii="Palatino Linotype" w:cs="Palatino Linotype" w:eastAsia="Palatino Linotype" w:hAnsi="Palatino Linotype"/>
                <w:i/>
                <w:iCs/>
                <w:color w:val="888888"/>
                <w:sz w:val="20"/>
                <w:szCs w:val="20"/>
              </w:rPr>
              <w:t xml:space="preserve">Paragraf 5 — Tentang STIBA (boilerplate): IAI STIBA Makassar adalah institusi pendidikan tinggi Islam yang berdiri sejak... [profil singkat standar — gunakan teks yang sama di setiap siaran pers].</w:t>
            </w:r>
          </w:p>
          <w:p>
            <w:pPr>
              <w:spacing w:after="60"/>
              <w:jc w:val="center"/>
            </w:pPr>
            <w:r>
              <w:rPr>
                <w:rFonts w:ascii="Palatino Linotype" w:cs="Palatino Linotype" w:eastAsia="Palatino Linotype" w:hAnsi="Palatino Linotype"/>
                <w:b/>
                <w:bCs/>
                <w:color w:val="1B3A6B"/>
                <w:sz w:val="22"/>
                <w:szCs w:val="22"/>
              </w:rPr>
              <w:t xml:space="preserve">###</w:t>
            </w:r>
          </w:p>
          <w:p>
            <w:pPr>
              <w:spacing w:after="100"/>
              <w:jc w:val="center"/>
            </w:pPr>
            <w:r>
              <w:rPr>
                <w:rFonts w:ascii="Palatino Linotype" w:cs="Palatino Linotype" w:eastAsia="Palatino Linotype" w:hAnsi="Palatino Linotype"/>
                <w:i/>
                <w:iCs/>
                <w:color w:val="888888"/>
                <w:sz w:val="18"/>
                <w:szCs w:val="18"/>
              </w:rPr>
              <w:t xml:space="preserve">(Tanda ### menandakan akhir siaran pers)</w:t>
            </w:r>
          </w:p>
          <w:p>
            <w:pPr>
              <w:spacing w:after="40"/>
            </w:pPr>
            <w:r>
              <w:rPr>
                <w:rFonts w:ascii="Palatino Linotype" w:cs="Palatino Linotype" w:eastAsia="Palatino Linotype" w:hAnsi="Palatino Linotype"/>
                <w:b/>
                <w:bCs/>
                <w:color w:val="1B3A6B"/>
                <w:sz w:val="20"/>
                <w:szCs w:val="20"/>
              </w:rPr>
              <w:t xml:space="preserve">Kontak Media:</w:t>
            </w:r>
          </w:p>
          <w:p>
            <w:pPr>
              <w:spacing w:after="0"/>
            </w:pPr>
            <w:r>
              <w:rPr>
                <w:rFonts w:ascii="Palatino Linotype" w:cs="Palatino Linotype" w:eastAsia="Palatino Linotype" w:hAnsi="Palatino Linotype"/>
                <w:color w:val="444444"/>
                <w:sz w:val="20"/>
                <w:szCs w:val="20"/>
              </w:rPr>
              <w:t xml:space="preserve">[Nama Kabag. BMP]  |  [Jabatan]  |  HP: [Nomor]  |  Email: [Alamat email]</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disiapkan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Paling lambat H-3 sebelum kegiatan agar ada waktu untuk revisi. Distribusi dilakukan H-1 — tepat sesuai indikator yang diminta PPM.</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Penomoran press kit</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PK-[Tahun]-[NoUrut] — contoh: PK-2026-001 untuk press kit pertama tahun 2026. Nomor ini yang dirujuk di Daftar Distribusi dan Bukti Tayang.</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Folder distribusi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Buat satu folder Google Drive per press kit dengan struktur: PK-2026-001_DiNa15 &gt; [Siaran-Pers.pdf, Fact-Sheet.pdf, Foto-HiRes/, FAQ.pdf, Profil-STIBA.pdf]</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Akses folder</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Atur sebagai "Siapa pun yang memiliki tautan dapat melihat" — bukan edit. Tautan inilah yang dikirim ke jurnalis.</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 register</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Register-PressKit_BMP_[Tahun].xlsx — contoh: Register-PressKit_BMP_2026.xlsx</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 register</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Standar-7-Press-Kit &gt; [Tahun] &gt; Register-PressKit</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 press kit</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Standar-7-Press-Kit &gt; [Tahun] &gt; PK-[Tahun]-[NoUrut]_[NamaKegiatan]</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DOK-9.2 — Daftar Distribusi Media</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7 — membuktikan bahwa press kit benar-benar dikirimkan kepada media sebelum kegiatan, bukan hanya disiapkan tetapi tidak didistribusikan</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press kit — diisi saat distribusi dilakukan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 / Admin Humas</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Menyiapkan press kit yang bagus adalah langkah pertama. Langkah kedua — yang lebih menentukan — adalah memastikan press kit itu sampai ke tangan jurnalis yang tepat pada waktu yang tepat. </w:t>
      </w:r>
      <w:r>
        <w:rPr>
          <w:rFonts w:ascii="Palatino Linotype" w:cs="Palatino Linotype" w:eastAsia="Palatino Linotype" w:hAnsi="Palatino Linotype"/>
          <w:b/>
          <w:bCs/>
          <w:sz w:val="22"/>
          <w:szCs w:val="22"/>
        </w:rPr>
        <w:t xml:space="preserve">Daftar Distribusi adalah bukti bahwa distribusi benar-benar terjadi, bukan hanya direncanakan.</w:t>
      </w:r>
    </w:p>
    <w:p>
      <w:pPr>
        <w:spacing w:after="160" w:line="340"/>
        <w:jc w:val="both"/>
      </w:pPr>
      <w:r>
        <w:rPr>
          <w:rFonts w:ascii="Palatino Linotype" w:cs="Palatino Linotype" w:eastAsia="Palatino Linotype" w:hAnsi="Palatino Linotype"/>
          <w:sz w:val="22"/>
          <w:szCs w:val="22"/>
        </w:rPr>
        <w:t xml:space="preserve">Dokumen ini juga berfungsi sebagai alat komunikasi internal — siapa yang sudah dihubungi, melalui kanal apa, dan apakah sudah dikonfirmasi penerimaan.</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Daftar Distribusi Media</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DAFTAR DISTRIBUSI MEDIA — PRESS KIT</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Nomor Press Kit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PK-2026-001</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Nama Kegiatan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Distribusi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Harus H-1 atau lebih awal dari tanggal kegiatan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Kegiatan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Tautan Folder Press Kit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URL Google Drive yang dibagikan ke media</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Didistribusikan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Kabag. BMP / Admin yang mengirim</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1300"/>
        <w:gridCol w:w="1000"/>
        <w:gridCol w:w="900"/>
        <w:gridCol w:w="1300"/>
        <w:gridCol w:w="900"/>
        <w:gridCol w:w="700"/>
        <w:gridCol w:w="800"/>
        <w:gridCol w:w="538"/>
      </w:tblGrid>
      <w:tr>
        <w:trPr>
          <w:tblHeader/>
        </w:trPr>
        <w:tc>
          <w:tcPr>
            <w:tcW w:type="dxa" w:w="38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 Jabatan</w:t>
            </w:r>
          </w:p>
        </w:tc>
        <w:tc>
          <w:tcPr>
            <w:tcW w:type="dxa" w:w="1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Media</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Media</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Email / Kontak</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HP</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Kanal Kirim</w:t>
            </w:r>
          </w:p>
        </w:tc>
        <w:tc>
          <w:tcPr>
            <w:tcW w:type="dxa" w:w="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Status</w:t>
            </w:r>
          </w:p>
        </w:tc>
        <w:tc>
          <w:tcPr>
            <w:tcW w:type="dxa" w:w="53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Press Kit</w:t>
            </w:r>
          </w:p>
        </w:tc>
      </w:tr>
      <w:tr>
        <w:tc>
          <w:tcPr>
            <w:tcW w:type="dxa" w:w="38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bCs/>
                <w:i w:val="false"/>
                <w:iCs w:val="false"/>
                <w:color w:val="333333"/>
                <w:sz w:val="16"/>
                <w:szCs w:val="16"/>
              </w:rPr>
              <w:t xml:space="preserve">001</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Redaktur Pendidikan Fajar Online</w:t>
            </w:r>
          </w:p>
        </w:tc>
        <w:tc>
          <w:tcPr>
            <w:tcW w:type="dxa" w:w="10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Fajar Online</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Portal Berita Sulsel</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redaktur@fajar.co.id</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08xx-xxxx-xxxx</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Email + WA</w:t>
            </w:r>
          </w:p>
        </w:tc>
        <w:tc>
          <w:tcPr>
            <w:tcW w:type="dxa" w:w="8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Terima</w:t>
            </w:r>
          </w:p>
        </w:tc>
        <w:tc>
          <w:tcPr>
            <w:tcW w:type="dxa" w:w="538"/>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PK-2026-001</w:t>
            </w:r>
          </w:p>
        </w:tc>
      </w:tr>
      <w:tr>
        <w:tc>
          <w:tcPr>
            <w:tcW w:type="dxa" w:w="38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bCs/>
                <w:i w:val="false"/>
                <w:iCs w:val="false"/>
                <w:color w:val="333333"/>
                <w:sz w:val="16"/>
                <w:szCs w:val="16"/>
              </w:rPr>
              <w:t xml:space="preserve">002</w:t>
            </w:r>
          </w:p>
        </w:tc>
        <w:tc>
          <w:tcPr>
            <w:tcW w:type="dxa" w:w="13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Redaktur Antara Sulsel</w:t>
            </w:r>
          </w:p>
        </w:tc>
        <w:tc>
          <w:tcPr>
            <w:tcW w:type="dxa" w:w="10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Antara News</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Kantor Berita Nasional</w:t>
            </w:r>
          </w:p>
        </w:tc>
        <w:tc>
          <w:tcPr>
            <w:tcW w:type="dxa" w:w="13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sulsel@antaranews.com</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08xx-xxxx-xxxx</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Email</w:t>
            </w:r>
          </w:p>
        </w:tc>
        <w:tc>
          <w:tcPr>
            <w:tcW w:type="dxa" w:w="8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Terima</w:t>
            </w:r>
          </w:p>
        </w:tc>
        <w:tc>
          <w:tcPr>
            <w:tcW w:type="dxa" w:w="538"/>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PK-2026-001</w:t>
            </w:r>
          </w:p>
        </w:tc>
      </w:tr>
      <w:tr>
        <w:tc>
          <w:tcPr>
            <w:tcW w:type="dxa" w:w="38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bCs/>
                <w:i w:val="false"/>
                <w:iCs w:val="false"/>
                <w:color w:val="333333"/>
                <w:sz w:val="16"/>
                <w:szCs w:val="16"/>
              </w:rPr>
              <w:t xml:space="preserve">003</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Reporter Tribun Timur</w:t>
            </w:r>
          </w:p>
        </w:tc>
        <w:tc>
          <w:tcPr>
            <w:tcW w:type="dxa" w:w="10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Tribun Timur Makassar</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Portal Berita Regional</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reporter@tribuntimur.com</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08xx-xxxx-xxxx</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WA</w:t>
            </w:r>
          </w:p>
        </w:tc>
        <w:tc>
          <w:tcPr>
            <w:tcW w:type="dxa" w:w="8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Terima</w:t>
            </w:r>
          </w:p>
        </w:tc>
        <w:tc>
          <w:tcPr>
            <w:tcW w:type="dxa" w:w="538"/>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PK-2026-001</w:t>
            </w:r>
          </w:p>
        </w:tc>
      </w:tr>
      <w:tr>
        <w:tc>
          <w:tcPr>
            <w:tcW w:type="dxa" w:w="38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bCs/>
                <w:i w:val="false"/>
                <w:iCs w:val="false"/>
                <w:color w:val="333333"/>
                <w:sz w:val="16"/>
                <w:szCs w:val="16"/>
              </w:rPr>
              <w:t xml:space="preserve">004</w:t>
            </w:r>
          </w:p>
        </w:tc>
        <w:tc>
          <w:tcPr>
            <w:tcW w:type="dxa" w:w="13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Admin IG @dakwah_sulsel</w:t>
            </w:r>
          </w:p>
        </w:tc>
        <w:tc>
          <w:tcPr>
            <w:tcW w:type="dxa" w:w="10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Influencer Dakwah</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Influencer Media Sosial</w:t>
            </w:r>
          </w:p>
        </w:tc>
        <w:tc>
          <w:tcPr>
            <w:tcW w:type="dxa" w:w="13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@dakwah_sulsel (DM)</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DM Instagram</w:t>
            </w:r>
          </w:p>
        </w:tc>
        <w:tc>
          <w:tcPr>
            <w:tcW w:type="dxa" w:w="800"/>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Belum konfirmasi</w:t>
            </w:r>
          </w:p>
        </w:tc>
        <w:tc>
          <w:tcPr>
            <w:tcW w:type="dxa" w:w="538"/>
            <w:tcBorders>
              <w:top w:val="none"/>
              <w:left w:val="none"/>
              <w:bottom w:val="none"/>
              <w:right w:val="none"/>
            </w:tcBorders>
            <w:shd w:fill="FFFFFF"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val="false"/>
                <w:iCs w:val="false"/>
                <w:color w:val="333333"/>
                <w:sz w:val="16"/>
                <w:szCs w:val="16"/>
              </w:rPr>
              <w:t xml:space="preserve">PK-2026-001</w:t>
            </w:r>
          </w:p>
        </w:tc>
      </w:tr>
      <w:tr>
        <w:tc>
          <w:tcPr>
            <w:tcW w:type="dxa" w:w="38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bCs/>
                <w:i/>
                <w:iCs/>
                <w:color w:val="888888"/>
                <w:sz w:val="16"/>
                <w:szCs w:val="16"/>
              </w:rPr>
              <w:t xml:space="preserve">...</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10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13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800"/>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c>
          <w:tcPr>
            <w:tcW w:type="dxa" w:w="538"/>
            <w:tcBorders>
              <w:top w:val="none"/>
              <w:left w:val="none"/>
              <w:bottom w:val="none"/>
              <w:right w:val="none"/>
            </w:tcBorders>
            <w:shd w:fill="E8EDF5" w:val="clear"/>
            <w:tcMar>
              <w:top w:type="dxa" w:w="60"/>
              <w:left w:type="dxa" w:w="70"/>
              <w:bottom w:type="dxa" w:w="60"/>
              <w:right w:type="dxa" w:w="50"/>
            </w:tcMar>
          </w:tcPr>
          <w:p>
            <w:pPr>
              <w:spacing w:after="0"/>
            </w:pPr>
            <w:r>
              <w:rPr>
                <w:rFonts w:ascii="Palatino Linotype" w:cs="Palatino Linotype" w:eastAsia="Palatino Linotype" w:hAnsi="Palatino Linotype"/>
                <w:b w:val="false"/>
                <w:bCs w:val="false"/>
                <w:i/>
                <w:iCs/>
                <w:color w:val="888888"/>
                <w:sz w:val="16"/>
                <w:szCs w:val="16"/>
              </w:rPr>
              <w:t xml:space="preserve">...</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60"/>
            </w:pPr>
            <w:r>
              <w:rPr>
                <w:rFonts w:ascii="Palatino Linotype" w:cs="Palatino Linotype" w:eastAsia="Palatino Linotype" w:hAnsi="Palatino Linotype"/>
                <w:b/>
                <w:bCs/>
                <w:color w:val="1B3A6B"/>
                <w:sz w:val="20"/>
                <w:szCs w:val="20"/>
              </w:rPr>
              <w:t xml:space="preserve">Rekap distribusi:</w:t>
            </w:r>
          </w:p>
          <w:p>
            <w:pPr>
              <w:spacing w:after="0"/>
            </w:pPr>
            <w:r>
              <w:rPr>
                <w:rFonts w:ascii="Palatino Linotype" w:cs="Palatino Linotype" w:eastAsia="Palatino Linotype" w:hAnsi="Palatino Linotype"/>
                <w:color w:val="444444"/>
                <w:sz w:val="20"/>
                <w:szCs w:val="20"/>
              </w:rPr>
              <w:t xml:space="preserve">Total penerima: ___  |  Sudah konfirmasi terima: ___  |  Belum konfirmasi: 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Status</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"Terima" = jurnalis mengonfirmasi sudah menerima (via balas email, WA, atau pesan langsung). "Belum konfirmasi" = sudah dikirim tetapi belum ada respons. "Ditolak" = jurnalis menyatakan tidak tertarik meliput.</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Kanal distribusi terbaik</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Email adalah kanal paling resmi dan memiliki rekam jejak otomatis. WA bisa digunakan sebagai notifikasi setelah email dikirim. DM media sosial hanya untuk influencer yang tidak memiliki email resmi.</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Bukti pengiriman email</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Simpan salinan email pengiriman press kit (bisa screenshot atau export) di subfolder Bukti-Pengiriman di dalam folder press kit tersebut.</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Jika distribusi via WA</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Screenshot percakapan WA yang menunjukkan tautan press kit dikirimkan dan nomor penerima disimpan sebagai bukti distribusi.</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Distribusi-Media_PK-[Tahun]-[NoUrut]_[NamaKegiatan].xlsx — contoh: Distribusi-Media_PK-2026-001_DiNa15.xlsx</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Standar-7-Press-Kit &gt; [Tahun] &gt; PK-[Tahun]-[NoUrut]_[NamaKegiatan]</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DOK-9.3 — Bukti Tayang Media Eksternal</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7 — membuktikan dampak dari press kit yang dikirimkan: media benar-benar meliput kegiatan STIBA berkat informasi yang dibagikan BMP</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Pasca-kegiatan — dikumpulkan H+1 hingga H+7 setelah kegiatan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Admin Platform / 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Bukti Tayang adalah kumpulan bukti fisik (screenshot, tautan, atau kliping cetak) bahwa media yang menerima press kit benar-benar mempublikasikan berita tentang STIBA. </w:t>
      </w:r>
      <w:r>
        <w:rPr>
          <w:rFonts w:ascii="Palatino Linotype" w:cs="Palatino Linotype" w:eastAsia="Palatino Linotype" w:hAnsi="Palatino Linotype"/>
          <w:b/>
          <w:bCs/>
          <w:sz w:val="22"/>
          <w:szCs w:val="22"/>
        </w:rPr>
        <w:t xml:space="preserve">Ini adalah dokumen dengan nilai tertinggi dalam standar hubungan media — ia membuktikan bahwa kerja distribusi press kit menghasilkan dampak nyata.</w:t>
      </w:r>
    </w:p>
    <w:p>
      <w:pPr>
        <w:spacing w:after="160" w:line="340"/>
        <w:jc w:val="both"/>
      </w:pPr>
      <w:r>
        <w:rPr>
          <w:rFonts w:ascii="Palatino Linotype" w:cs="Palatino Linotype" w:eastAsia="Palatino Linotype" w:hAnsi="Palatino Linotype"/>
          <w:sz w:val="22"/>
          <w:szCs w:val="22"/>
        </w:rPr>
        <w:t xml:space="preserve">Dokumen ini juga menjadi bagian dari database kliping yang disebutkan di Bab 5 (DOK-5.4). Perbedaannya: DOK-5.4 mengumpulkan semua kliping lintas bulan, sementara DOK-9.3 khusus mengumpulkan bukti tayang yang berasal langsung dari distribusi press kit tertentu.</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Bukti Tayang Media Eksternal</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BUKTI TAYANG MEDIA EKSTERNAL</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Nomor Press Kit Sumber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PK-2026-001 (kegiatan Dies Natalis ke-15)</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Nama Kegiatan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Periode pengumpulan bukti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H+1 hingga H+7 setelah kegiatan — contoh: 16–22 Oktober 2026</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Total media yang meliput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__ media/platform</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Dikumpulkan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kompilasi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500"/>
        <w:gridCol w:w="700"/>
        <w:gridCol w:w="700"/>
        <w:gridCol w:w="900"/>
        <w:gridCol w:w="1600"/>
        <w:gridCol w:w="1100"/>
        <w:gridCol w:w="600"/>
        <w:gridCol w:w="1618"/>
      </w:tblGrid>
      <w:tr>
        <w:trPr>
          <w:tblHeader/>
        </w:trPr>
        <w:tc>
          <w:tcPr>
            <w:tcW w:type="dxa" w:w="5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Bukti</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Press Kit</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Tgl Tayang</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Media</w:t>
            </w:r>
          </w:p>
        </w:tc>
        <w:tc>
          <w:tcPr>
            <w:tcW w:type="dxa" w:w="1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Judul Berita / Konten</w:t>
            </w:r>
          </w:p>
        </w:tc>
        <w:tc>
          <w:tcPr>
            <w:tcW w:type="dxa" w:w="11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URL</w:t>
            </w:r>
          </w:p>
        </w:tc>
        <w:tc>
          <w:tcPr>
            <w:tcW w:type="dxa" w:w="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Tone</w:t>
            </w:r>
          </w:p>
        </w:tc>
        <w:tc>
          <w:tcPr>
            <w:tcW w:type="dxa" w:w="16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File Bukti</w:t>
            </w:r>
          </w:p>
        </w:tc>
      </w:tr>
      <w:tr>
        <w:tc>
          <w:tcPr>
            <w:tcW w:type="dxa" w:w="5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bCs/>
                <w:i w:val="false"/>
                <w:iCs w:val="false"/>
                <w:color w:val="1B3A6B"/>
                <w:sz w:val="16"/>
                <w:szCs w:val="16"/>
              </w:rPr>
              <w:t xml:space="preserve">BT-001</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PK-2026-001</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15 Okt 2026</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Fajar Online</w:t>
            </w:r>
          </w:p>
        </w:tc>
        <w:tc>
          <w:tcPr>
            <w:tcW w:type="dxa" w:w="1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STIBA Makassar Rayakan Dies Natalis ke-15 dengan Seminar Internasional</w:t>
            </w:r>
          </w:p>
        </w:tc>
        <w:tc>
          <w:tcPr>
            <w:tcW w:type="dxa" w:w="11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https://fajar.co.id/...</w:t>
            </w:r>
          </w:p>
        </w:tc>
        <w:tc>
          <w:tcPr>
            <w:tcW w:type="dxa" w:w="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Positif</w:t>
            </w:r>
          </w:p>
        </w:tc>
        <w:tc>
          <w:tcPr>
            <w:tcW w:type="dxa" w:w="1618"/>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Screenshot_Fajar_DiNa15_BT001.jpg</w:t>
            </w:r>
          </w:p>
        </w:tc>
      </w:tr>
      <w:tr>
        <w:tc>
          <w:tcPr>
            <w:tcW w:type="dxa" w:w="5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bCs/>
                <w:i w:val="false"/>
                <w:iCs w:val="false"/>
                <w:color w:val="1B3A6B"/>
                <w:sz w:val="16"/>
                <w:szCs w:val="16"/>
              </w:rPr>
              <w:t xml:space="preserve">BT-002</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PK-2026-001</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15 Okt 2026</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Antara News</w:t>
            </w:r>
          </w:p>
        </w:tc>
        <w:tc>
          <w:tcPr>
            <w:tcW w:type="dxa" w:w="16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IAI STIBA Makassar Gelar Dies Natalis, Targetkan 1.000 Mahasiswa Baru 2027</w:t>
            </w:r>
          </w:p>
        </w:tc>
        <w:tc>
          <w:tcPr>
            <w:tcW w:type="dxa" w:w="11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https://antaranews.com/...</w:t>
            </w:r>
          </w:p>
        </w:tc>
        <w:tc>
          <w:tcPr>
            <w:tcW w:type="dxa" w:w="6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Positif</w:t>
            </w:r>
          </w:p>
        </w:tc>
        <w:tc>
          <w:tcPr>
            <w:tcW w:type="dxa" w:w="1618"/>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Screenshot_Antara_DiNa15_BT002.jpg</w:t>
            </w:r>
          </w:p>
        </w:tc>
      </w:tr>
      <w:tr>
        <w:tc>
          <w:tcPr>
            <w:tcW w:type="dxa" w:w="5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bCs/>
                <w:i w:val="false"/>
                <w:iCs w:val="false"/>
                <w:color w:val="1B3A6B"/>
                <w:sz w:val="16"/>
                <w:szCs w:val="16"/>
              </w:rPr>
              <w:t xml:space="preserve">BT-003</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PK-2026-001</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16 Okt 2026</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Tribun Timur</w:t>
            </w:r>
          </w:p>
        </w:tc>
        <w:tc>
          <w:tcPr>
            <w:tcW w:type="dxa" w:w="1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Rektor STIBA: Pendidikan Islam Modern adalah Jawaban untuk Generasi Z</w:t>
            </w:r>
          </w:p>
        </w:tc>
        <w:tc>
          <w:tcPr>
            <w:tcW w:type="dxa" w:w="11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https://tribuntimur.com/...</w:t>
            </w:r>
          </w:p>
        </w:tc>
        <w:tc>
          <w:tcPr>
            <w:tcW w:type="dxa" w:w="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Positif</w:t>
            </w:r>
          </w:p>
        </w:tc>
        <w:tc>
          <w:tcPr>
            <w:tcW w:type="dxa" w:w="1618"/>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Screenshot_Tribun_DiNa15_BT003.jpg</w:t>
            </w:r>
          </w:p>
        </w:tc>
      </w:tr>
      <w:tr>
        <w:tc>
          <w:tcPr>
            <w:tcW w:type="dxa" w:w="5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bCs/>
                <w:i w:val="false"/>
                <w:iCs w:val="false"/>
                <w:color w:val="1B3A6B"/>
                <w:sz w:val="16"/>
                <w:szCs w:val="16"/>
              </w:rPr>
              <w:t xml:space="preserve">BT-004</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PK-2026-001</w:t>
            </w:r>
          </w:p>
        </w:tc>
        <w:tc>
          <w:tcPr>
            <w:tcW w:type="dxa" w:w="7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15 Okt 2026</w:t>
            </w:r>
          </w:p>
        </w:tc>
        <w:tc>
          <w:tcPr>
            <w:tcW w:type="dxa" w:w="9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@dakwah_sulsel</w:t>
            </w:r>
          </w:p>
        </w:tc>
        <w:tc>
          <w:tcPr>
            <w:tcW w:type="dxa" w:w="16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Dies Natalis STIBA ke-15 [Instagram Story]</w:t>
            </w:r>
          </w:p>
        </w:tc>
        <w:tc>
          <w:tcPr>
            <w:tcW w:type="dxa" w:w="11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instagram.com/stories/...</w:t>
            </w:r>
          </w:p>
        </w:tc>
        <w:tc>
          <w:tcPr>
            <w:tcW w:type="dxa" w:w="600"/>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Positif</w:t>
            </w:r>
          </w:p>
        </w:tc>
        <w:tc>
          <w:tcPr>
            <w:tcW w:type="dxa" w:w="1618"/>
            <w:tcBorders>
              <w:top w:val="none"/>
              <w:left w:val="none"/>
              <w:bottom w:val="none"/>
              <w:right w:val="none"/>
            </w:tcBorders>
            <w:shd w:fill="FFFFFF"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val="false"/>
                <w:iCs w:val="false"/>
                <w:color w:val="333333"/>
                <w:sz w:val="16"/>
                <w:szCs w:val="16"/>
              </w:rPr>
              <w:t xml:space="preserve">Screenshot_IG_DiNa15_BT004.jpg</w:t>
            </w:r>
          </w:p>
        </w:tc>
      </w:tr>
      <w:tr>
        <w:tc>
          <w:tcPr>
            <w:tcW w:type="dxa" w:w="5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bCs/>
                <w:i/>
                <w:iCs/>
                <w:color w:val="888888"/>
                <w:sz w:val="16"/>
                <w:szCs w:val="16"/>
              </w:rPr>
              <w:t xml:space="preserve">...</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7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9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1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11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600"/>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c>
          <w:tcPr>
            <w:tcW w:type="dxa" w:w="1618"/>
            <w:tcBorders>
              <w:top w:val="none"/>
              <w:left w:val="none"/>
              <w:bottom w:val="none"/>
              <w:right w:val="none"/>
            </w:tcBorders>
            <w:shd w:fill="E8EDF5" w:val="clear"/>
            <w:tcMar>
              <w:top w:type="dxa" w:w="60"/>
              <w:left w:type="dxa" w:w="70"/>
              <w:bottom w:type="dxa" w:w="60"/>
              <w:right w:type="dxa" w:w="50"/>
            </w:tcMar>
          </w:tcPr>
          <w:p>
            <w:pPr>
              <w:spacing w:after="0"/>
              <w:jc w:val="both"/>
            </w:pPr>
            <w:r>
              <w:rPr>
                <w:rFonts w:ascii="Palatino Linotype" w:cs="Palatino Linotype" w:eastAsia="Palatino Linotype" w:hAnsi="Palatino Linotype"/>
                <w:b w:val="false"/>
                <w:bCs w:val="false"/>
                <w:i/>
                <w:iCs/>
                <w:color w:val="888888"/>
                <w:sz w:val="16"/>
                <w:szCs w:val="16"/>
              </w:rPr>
              <w:t xml:space="preserve">...</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60"/>
            </w:pPr>
            <w:r>
              <w:rPr>
                <w:rFonts w:ascii="Palatino Linotype" w:cs="Palatino Linotype" w:eastAsia="Palatino Linotype" w:hAnsi="Palatino Linotype"/>
                <w:b/>
                <w:bCs/>
                <w:color w:val="1B3A6B"/>
                <w:sz w:val="20"/>
                <w:szCs w:val="20"/>
              </w:rPr>
              <w:t xml:space="preserve">Analisis singkat liputan:</w:t>
            </w:r>
          </w:p>
          <w:p>
            <w:pPr>
              <w:spacing w:after="60"/>
            </w:pPr>
            <w:r>
              <w:rPr>
                <w:rFonts w:ascii="Palatino Linotype" w:cs="Palatino Linotype" w:eastAsia="Palatino Linotype" w:hAnsi="Palatino Linotype"/>
                <w:color w:val="444444"/>
                <w:sz w:val="20"/>
                <w:szCs w:val="20"/>
              </w:rPr>
              <w:t xml:space="preserve">Media yang meliput: ___  |  Tone positif: ___  |  Tone netral: ___  |  Tone negatif: ___</w:t>
            </w:r>
          </w:p>
          <w:p>
            <w:pPr>
              <w:spacing w:after="60"/>
            </w:pPr>
            <w:r>
              <w:rPr>
                <w:rFonts w:ascii="Palatino Linotype" w:cs="Palatino Linotype" w:eastAsia="Palatino Linotype" w:hAnsi="Palatino Linotype"/>
                <w:color w:val="444444"/>
                <w:sz w:val="20"/>
                <w:szCs w:val="20"/>
              </w:rPr>
              <w:t xml:space="preserve">Liputan terluas: ___________________________  |  Estimasi jangkauan: _______________</w:t>
            </w:r>
          </w:p>
          <w:p>
            <w:pPr>
              <w:spacing w:after="60"/>
            </w:pPr>
            <w:r>
              <w:rPr>
                <w:rFonts w:ascii="Palatino Linotype" w:cs="Palatino Linotype" w:eastAsia="Palatino Linotype" w:hAnsi="Palatino Linotype"/>
                <w:color w:val="444444"/>
                <w:sz w:val="20"/>
                <w:szCs w:val="20"/>
              </w:rPr>
              <w:t xml:space="preserve">Catatan dan rekomendasi untuk press kit berikutnya:</w:t>
            </w:r>
          </w:p>
          <w:p>
            <w:pPr>
              <w:spacing w:after="0"/>
            </w:pPr>
            <w:r>
              <w:rPr>
                <w:rFonts w:ascii="Palatino Linotype" w:cs="Palatino Linotype" w:eastAsia="Palatino Linotype" w:hAnsi="Palatino Linotype"/>
                <w:color w:val="888888"/>
                <w:sz w:val="20"/>
                <w:szCs w:val="20"/>
              </w:rPr>
              <w:t xml:space="preserve">____________________________________________________________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dikumpulkan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Mulai H+1 setelah kegiatan — jangan tunggu terlalu lama karena beberapa media online mengarsipkan atau menghapus artikel lama. Targetkan selesai dalam 7 hari pasca-kegiatan.</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Cara menemukan liputan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Cari di Google dengan kata kunci "[nama kegiatan] STIBA Makassar". Periksa juga notifikasi Google Alert jika sudah diaktifkan (lihat DOK-5.4). Cek juga DM media sosial STIBA — sering ada yang menandai akun STIBA.</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File bukti screenshot</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Ambil tangkapan layar halaman penuh (fullpage screenshot). Nama file: Screenshot_[Media]_[NamaKegiatan]_BT[NoUrut].jpg — contoh: Screenshot_Fajar_DiNa15_BT001.jpg</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Jika URL artikel mati</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Simpan versi cache atau arsip (archive.org). Catat di kolom URL: "[URL asli tidak aktif — arsip tersedia di subfolder Cache]"</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Kliping cetak (koran)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Scan atau foto halaman koran yang memuat berita STIBA. Simpan sebagai: Kliping_[NamaMedia]_[Tanggal].jpg</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 katalog</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Bukti-Tayang_PK-[Tahun]-[NoUrut]_[NamaKegiatan].xlsx — contoh: Bukti-Tayang_PK-2026-001_DiNa15.xlsx</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Standar-7-Press-Kit &gt; [Tahun] &gt; PK-[Tahun]-[NoUrut]_[NamaKegiatan] &gt; Bukti-Tayang. Screenshot di subfolder: Bukti-Tayang &gt; Screenshot</w:t>
            </w:r>
          </w:p>
        </w:tc>
      </w:tr>
    </w:tbl>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9.4  Timeline Satu Siklus Press Kit</w:t>
      </w:r>
    </w:p>
    <w:p>
      <w:pPr>
        <w:spacing w:after="160" w:line="340"/>
        <w:jc w:val="both"/>
      </w:pPr>
      <w:r>
        <w:rPr>
          <w:rFonts w:ascii="Palatino Linotype" w:cs="Palatino Linotype" w:eastAsia="Palatino Linotype" w:hAnsi="Palatino Linotype"/>
          <w:sz w:val="22"/>
          <w:szCs w:val="22"/>
        </w:rPr>
        <w:t xml:space="preserve">Berikut adalah alur kerja ideal dari satu kegiatan strategis yang menghasilkan dokumen press kit lengkap.</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900"/>
        <w:gridCol w:w="1800"/>
        <w:gridCol w:w="5118"/>
      </w:tblGrid>
      <w:tr>
        <w:trPr>
          <w:tblHeader/>
        </w:trPr>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Waktu</w:t>
            </w:r>
          </w:p>
        </w:tc>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 Aktivitas</w:t>
            </w:r>
          </w:p>
        </w:tc>
        <w:tc>
          <w:tcPr>
            <w:tcW w:type="dxa" w:w="51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Yang Dilakukan</w:t>
            </w:r>
          </w:p>
        </w:tc>
      </w:tr>
      <w:tr>
        <w:tc>
          <w:tcPr>
            <w:tcW w:type="dxa" w:w="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H-14</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Perencanaan</w:t>
            </w:r>
          </w:p>
        </w:tc>
        <w:tc>
          <w:tcPr>
            <w:tcW w:type="dxa" w:w="5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Tentukan kegiatan mana yang termasuk kategori strategis dan butuh press kit tahun ini</w:t>
            </w:r>
          </w:p>
        </w:tc>
      </w:tr>
      <w:tr>
        <w:tc>
          <w:tcPr>
            <w:tcW w:type="dxa" w:w="9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H-7</w:t>
            </w:r>
          </w:p>
        </w:tc>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Penyusunan Press Kit</w:t>
            </w:r>
          </w:p>
        </w:tc>
        <w:tc>
          <w:tcPr>
            <w:tcW w:type="dxa" w:w="5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Mulai susun semua komponen: fact sheet, siaran pers, FAQ, profil STIBA, kumpulkan foto</w:t>
            </w:r>
          </w:p>
        </w:tc>
      </w:tr>
      <w:tr>
        <w:tc>
          <w:tcPr>
            <w:tcW w:type="dxa" w:w="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H-3</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Finalisasi &amp; Review</w:t>
            </w:r>
          </w:p>
        </w:tc>
        <w:tc>
          <w:tcPr>
            <w:tcW w:type="dxa" w:w="5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 mereview seluruh konten. Siaran pers harus sudah disetujui pimpinan jika ada kutipan resmi</w:t>
            </w:r>
          </w:p>
        </w:tc>
      </w:tr>
      <w:tr>
        <w:tc>
          <w:tcPr>
            <w:tcW w:type="dxa" w:w="9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H-2 s/d H-1</w:t>
            </w:r>
          </w:p>
        </w:tc>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Distribusi (DOK-9.2)</w:t>
            </w:r>
          </w:p>
        </w:tc>
        <w:tc>
          <w:tcPr>
            <w:tcW w:type="dxa" w:w="5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Kirim press kit ke seluruh daftar media. Catat status konfirmasi penerimaan</w:t>
            </w:r>
          </w:p>
        </w:tc>
      </w:tr>
      <w:tr>
        <w:tc>
          <w:tcPr>
            <w:tcW w:type="dxa" w:w="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Hari H</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Kegiatan berlangsung</w:t>
            </w:r>
          </w:p>
        </w:tc>
        <w:tc>
          <w:tcPr>
            <w:tcW w:type="dxa" w:w="5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Pastikan ada kontak BMP yang bisa dihubungi jurnalis selama kegiatan berlangsung</w:t>
            </w:r>
          </w:p>
        </w:tc>
      </w:tr>
      <w:tr>
        <w:tc>
          <w:tcPr>
            <w:tcW w:type="dxa" w:w="9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H+1 s/d H+7</w:t>
            </w:r>
          </w:p>
        </w:tc>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Kumpulkan Bukti Tayang (DOK-9.3)</w:t>
            </w:r>
          </w:p>
        </w:tc>
        <w:tc>
          <w:tcPr>
            <w:tcW w:type="dxa" w:w="5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Monitor Google, media sosial, dan Google Alert. Kumpulkan screenshot dan URL semua liputan</w:t>
            </w:r>
          </w:p>
        </w:tc>
      </w:tr>
      <w:tr>
        <w:tc>
          <w:tcPr>
            <w:tcW w:type="dxa" w:w="9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H+7</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Kompilasi akhir</w:t>
            </w:r>
          </w:p>
        </w:tc>
        <w:tc>
          <w:tcPr>
            <w:tcW w:type="dxa" w:w="5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Selesaikan DOK-9.3. Perbarui Register Press Kit (DOK-9.1). Masukkan ke kliping tahunan (DOK-5.4)</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9.5  Ringkasan Dokumen Bab Ini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800"/>
        <w:gridCol w:w="1200"/>
        <w:gridCol w:w="1100"/>
        <w:gridCol w:w="30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Dokumen</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Pengisi</w:t>
            </w:r>
          </w:p>
        </w:tc>
        <w:tc>
          <w:tcPr>
            <w:tcW w:type="dxa" w:w="11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Periode</w:t>
            </w:r>
          </w:p>
        </w:tc>
        <w:tc>
          <w:tcPr>
            <w:tcW w:type="dxa" w:w="3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untuk Indikator</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DOK-9.1</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Master Press Kit + Register</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 / Reporter</w:t>
            </w:r>
          </w:p>
        </w:tc>
        <w:tc>
          <w:tcPr>
            <w:tcW w:type="dxa" w:w="11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kegiatan strategis (≥2/tahun)</w:t>
            </w:r>
          </w:p>
        </w:tc>
        <w:tc>
          <w:tcPr>
            <w:tcW w:type="dxa" w:w="3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Paket informasi lengkap tersedia H-1 sebelum kegiatan; ≥2 press kit per tahun</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DOK-9.2</w:t>
            </w:r>
          </w:p>
        </w:tc>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Daftar Distribusi Media</w:t>
            </w:r>
          </w:p>
        </w:tc>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 / Admin</w:t>
            </w:r>
          </w:p>
        </w:tc>
        <w:tc>
          <w:tcPr>
            <w:tcW w:type="dxa" w:w="11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press kit</w:t>
            </w:r>
          </w:p>
        </w:tc>
        <w:tc>
          <w:tcPr>
            <w:tcW w:type="dxa" w:w="3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Press kit benar-benar dikirimkan ke media sebelum kegiatan berlangsung</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DOK-9.3</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 Tayang Media Eksternal</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 Kabag.</w:t>
            </w:r>
          </w:p>
        </w:tc>
        <w:tc>
          <w:tcPr>
            <w:tcW w:type="dxa" w:w="11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Pasca-kegiatan (H+1 s/d H+7)</w:t>
            </w:r>
          </w:p>
        </w:tc>
        <w:tc>
          <w:tcPr>
            <w:tcW w:type="dxa" w:w="3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Media meliput kegiatan STIBA — press kit menghasilkan dampak nyata</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dokumen untuk Standar 8 — Jurnal Akhbar STIBA — termasuk template Berita Acara Review Redaksi, format Dummy Jurnal sebagai bukti proses editorial, dan cara mendokumentasikan distribusi edisi cetak dan digital.</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2026-05-13T03:45:00.153Z</dcterms:created>
  <dcterms:modified xsi:type="dcterms:W3CDTF">2026-05-13T03:45:00.167Z</dcterms:modified>
</cp:coreProperties>
</file>

<file path=docProps/custom.xml><?xml version="1.0" encoding="utf-8"?>
<Properties xmlns="http://schemas.openxmlformats.org/officeDocument/2006/custom-properties" xmlns:vt="http://schemas.openxmlformats.org/officeDocument/2006/docPropsVTypes"/>
</file>