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B0359" w14:textId="77777777" w:rsidR="00EF4EFD" w:rsidRPr="009F703A" w:rsidRDefault="00000000">
      <w:pPr>
        <w:spacing w:after="160"/>
        <w:jc w:val="center"/>
        <w:rPr>
          <w:lang w:val="fi-FI"/>
        </w:rPr>
      </w:pPr>
      <w:r w:rsidRPr="009F703A">
        <w:rPr>
          <w:sz w:val="44"/>
          <w:szCs w:val="44"/>
          <w:lang w:val="fi-FI"/>
        </w:rPr>
        <w:t>Dasbor Visualisasi Kemiskinan 514 Kabupaten/Kota Indonesia Maret 2025: Analisis Multivariat, Geospasial, dan Hierarki</w:t>
      </w:r>
    </w:p>
    <w:p w14:paraId="6D7C515C" w14:textId="77777777" w:rsidR="00EF4EFD" w:rsidRPr="009F703A" w:rsidRDefault="00000000">
      <w:pPr>
        <w:spacing w:after="20"/>
        <w:jc w:val="center"/>
        <w:rPr>
          <w:lang w:val="sv-SE"/>
        </w:rPr>
      </w:pPr>
      <w:r w:rsidRPr="009F703A">
        <w:rPr>
          <w:sz w:val="22"/>
          <w:szCs w:val="22"/>
          <w:lang w:val="sv-SE"/>
        </w:rPr>
        <w:t>Hanif</w:t>
      </w:r>
    </w:p>
    <w:p w14:paraId="554A2311" w14:textId="77777777" w:rsidR="00EF4EFD" w:rsidRPr="009F703A" w:rsidRDefault="00000000">
      <w:pPr>
        <w:spacing w:after="20"/>
        <w:jc w:val="center"/>
        <w:rPr>
          <w:lang w:val="sv-SE"/>
        </w:rPr>
      </w:pPr>
      <w:r w:rsidRPr="009F703A">
        <w:rPr>
          <w:i/>
          <w:iCs/>
          <w:sz w:val="18"/>
          <w:szCs w:val="18"/>
          <w:lang w:val="sv-SE"/>
        </w:rPr>
        <w:t>Program Studi D-IV Komputasi Statistik, Politeknik Statistika STIS, Jakarta, Indonesia</w:t>
      </w:r>
    </w:p>
    <w:p w14:paraId="18302BB4" w14:textId="77777777" w:rsidR="00EF4EFD" w:rsidRPr="009F703A" w:rsidRDefault="00000000">
      <w:pPr>
        <w:spacing w:after="160"/>
        <w:jc w:val="center"/>
        <w:rPr>
          <w:lang w:val="sv-SE"/>
        </w:rPr>
      </w:pPr>
      <w:r w:rsidRPr="009F703A">
        <w:rPr>
          <w:i/>
          <w:iCs/>
          <w:sz w:val="18"/>
          <w:szCs w:val="18"/>
          <w:lang w:val="sv-SE"/>
        </w:rPr>
        <w:t xml:space="preserve">NIM </w:t>
      </w:r>
      <w:r w:rsidRPr="009F703A">
        <w:rPr>
          <w:b/>
          <w:bCs/>
          <w:sz w:val="18"/>
          <w:szCs w:val="18"/>
          <w:highlight w:val="yellow"/>
          <w:lang w:val="sv-SE"/>
        </w:rPr>
        <w:t>[NIM]</w:t>
      </w:r>
      <w:r w:rsidRPr="009F703A">
        <w:rPr>
          <w:i/>
          <w:iCs/>
          <w:sz w:val="18"/>
          <w:szCs w:val="18"/>
          <w:lang w:val="sv-SE"/>
        </w:rPr>
        <w:t xml:space="preserve">, Kelas </w:t>
      </w:r>
      <w:r w:rsidRPr="009F703A">
        <w:rPr>
          <w:b/>
          <w:bCs/>
          <w:sz w:val="18"/>
          <w:szCs w:val="18"/>
          <w:highlight w:val="yellow"/>
          <w:lang w:val="sv-SE"/>
        </w:rPr>
        <w:t>[kelas]</w:t>
      </w:r>
      <w:r w:rsidRPr="009F703A">
        <w:rPr>
          <w:i/>
          <w:iCs/>
          <w:sz w:val="18"/>
          <w:szCs w:val="18"/>
          <w:lang w:val="sv-SE"/>
        </w:rPr>
        <w:t xml:space="preserve">   e-mail: </w:t>
      </w:r>
      <w:r w:rsidRPr="009F703A">
        <w:rPr>
          <w:b/>
          <w:bCs/>
          <w:sz w:val="18"/>
          <w:szCs w:val="18"/>
          <w:highlight w:val="yellow"/>
          <w:lang w:val="sv-SE"/>
        </w:rPr>
        <w:t>[surel]</w:t>
      </w:r>
    </w:p>
    <w:p w14:paraId="0B095AC8" w14:textId="77777777" w:rsidR="00EF4EFD" w:rsidRPr="009F703A" w:rsidRDefault="00EF4EFD">
      <w:pPr>
        <w:rPr>
          <w:lang w:val="sv-SE"/>
        </w:rPr>
        <w:sectPr w:rsidR="00EF4EFD" w:rsidRPr="009F703A">
          <w:pgSz w:w="12240" w:h="15840"/>
          <w:pgMar w:top="1080" w:right="1080" w:bottom="1300" w:left="1080" w:header="500" w:footer="500" w:gutter="0"/>
          <w:cols w:space="720"/>
          <w:docGrid w:linePitch="360"/>
        </w:sectPr>
      </w:pPr>
    </w:p>
    <w:p w14:paraId="00EC5B97" w14:textId="77777777" w:rsidR="00EF4EFD" w:rsidRPr="009F703A" w:rsidRDefault="00000000">
      <w:pPr>
        <w:spacing w:after="80" w:line="216" w:lineRule="auto"/>
        <w:jc w:val="both"/>
        <w:rPr>
          <w:lang w:val="sv-SE"/>
        </w:rPr>
      </w:pPr>
      <w:r w:rsidRPr="009F703A">
        <w:rPr>
          <w:b/>
          <w:bCs/>
          <w:i/>
          <w:iCs/>
          <w:sz w:val="18"/>
          <w:szCs w:val="18"/>
          <w:lang w:val="sv-SE"/>
        </w:rPr>
        <w:t>Ringkasan—</w:t>
      </w:r>
      <w:r w:rsidRPr="009F703A">
        <w:rPr>
          <w:b/>
          <w:bCs/>
          <w:sz w:val="18"/>
          <w:szCs w:val="18"/>
          <w:lang w:val="sv-SE"/>
        </w:rPr>
        <w:t>Angka kemiskinan nasional sebesar 8,47% menyembunyikan sebaran yang sangat timpang antarwilayah. Makalah ini mendokumentasikan dasbor web publik yang menggabungkan tiga topik visualisasi: data berdimensi tinggi, geospasial, dan hierarki. Data utama berasal dari BPS: persentase penduduk miskin (P0), indeks kedalaman (P1), indeks keparahan (P2), dan jumlah penduduk miskin di 514 kabupaten/kota, ditambah 10 indikator sosial-ekonomi 38 provinsi. Dasbor memuat biplot PCA dengan klaster K-Means dan pencilan Isolation Forest yang terhubung ke matriks sebar, peta choropleth P0 dengan tiga metode klasifikasi, peta simbol proporsional P1, serta sunburst dan treemap tiga level dengan ukuran jumlah penduduk miskin dan warna P0. Dua komponen utama menjelaskan 69,3% varians. Dari 53 kabupaten/kota ber-P0 di atas 20%, 36 berada di Maluku dan Papua, sedangkan Pulau Jawa menanggung 52,7% penduduk miskin dengan P0 7,99%. Perbedaan ini menunjukkan bahwa prioritas menurut jumlah dan menurut persentase menunjuk wilayah yang berbeda. Makalah juga melaporkan keterbatasan: data satu periode, tanpa galat baku, dan hasil PCA yang berbeda dari berkas notebook awal.</w:t>
      </w:r>
    </w:p>
    <w:p w14:paraId="0682546D" w14:textId="77777777" w:rsidR="00EF4EFD" w:rsidRPr="009F703A" w:rsidRDefault="00000000">
      <w:pPr>
        <w:spacing w:after="100" w:line="216" w:lineRule="auto"/>
        <w:jc w:val="both"/>
        <w:rPr>
          <w:lang w:val="sv-SE"/>
        </w:rPr>
      </w:pPr>
      <w:r w:rsidRPr="009F703A">
        <w:rPr>
          <w:b/>
          <w:bCs/>
          <w:i/>
          <w:iCs/>
          <w:sz w:val="18"/>
          <w:szCs w:val="18"/>
          <w:lang w:val="sv-SE"/>
        </w:rPr>
        <w:t>Kata kunci—</w:t>
      </w:r>
      <w:r w:rsidRPr="009F703A">
        <w:rPr>
          <w:b/>
          <w:bCs/>
          <w:sz w:val="18"/>
          <w:szCs w:val="18"/>
          <w:lang w:val="sv-SE"/>
        </w:rPr>
        <w:t>visualisasi data, kemiskinan, PCA, choropleth, sunburst, treemap, BPS</w:t>
      </w:r>
    </w:p>
    <w:p w14:paraId="50ED7F49" w14:textId="77777777" w:rsidR="00EF4EFD" w:rsidRPr="009F703A" w:rsidRDefault="00000000">
      <w:pPr>
        <w:pStyle w:val="Heading1"/>
        <w:keepNext/>
        <w:spacing w:before="160" w:after="70"/>
        <w:rPr>
          <w:lang w:val="sv-SE"/>
        </w:rPr>
      </w:pPr>
      <w:r w:rsidRPr="009F703A">
        <w:rPr>
          <w:lang w:val="sv-SE"/>
        </w:rPr>
        <w:t>I. Pendahuluan</w:t>
      </w:r>
    </w:p>
    <w:p w14:paraId="423906DE" w14:textId="77777777" w:rsidR="00EF4EFD" w:rsidRPr="009F703A" w:rsidRDefault="00000000">
      <w:pPr>
        <w:pStyle w:val="Heading2"/>
        <w:keepNext/>
        <w:spacing w:before="100" w:after="50"/>
        <w:rPr>
          <w:lang w:val="sv-SE"/>
        </w:rPr>
      </w:pPr>
      <w:r w:rsidRPr="009F703A">
        <w:rPr>
          <w:lang w:val="sv-SE"/>
        </w:rPr>
        <w:t>A. Latar Belakang</w:t>
      </w:r>
    </w:p>
    <w:p w14:paraId="20C94A18" w14:textId="77777777" w:rsidR="00EF4EFD" w:rsidRPr="009F703A" w:rsidRDefault="00000000">
      <w:pPr>
        <w:spacing w:after="40" w:line="228" w:lineRule="auto"/>
        <w:ind w:firstLine="230"/>
        <w:jc w:val="both"/>
        <w:rPr>
          <w:lang w:val="sv-SE"/>
        </w:rPr>
      </w:pPr>
      <w:r w:rsidRPr="009F703A">
        <w:rPr>
          <w:lang w:val="sv-SE"/>
        </w:rPr>
        <w:t>Badan Pusat Statistik (BPS) melaporkan bahwa pada Maret 2025 terdapat 23,85 juta penduduk miskin atau 8,47% dari total penduduk, dengan tingkat kemiskinan tertinggi di Papua Pegunungan (30,03%) dan terendah di Bali (3,72%) [1]. Selisih lebih dari delapan kali lipat antarprovinsi itu melebar ketika pengamatan turun ke tingkat kabupaten/kota: P0 berkisar 1,90% sampai 42,56% (Bab IV-B). Angka rata-rata nasional saja kurang informatif untuk menentukan sasaran intervensi.</w:t>
      </w:r>
    </w:p>
    <w:p w14:paraId="652C2D38" w14:textId="77777777" w:rsidR="00EF4EFD" w:rsidRPr="009F703A" w:rsidRDefault="00000000">
      <w:pPr>
        <w:spacing w:after="40" w:line="228" w:lineRule="auto"/>
        <w:ind w:firstLine="230"/>
        <w:jc w:val="both"/>
        <w:rPr>
          <w:lang w:val="sv-SE"/>
        </w:rPr>
      </w:pPr>
      <w:r w:rsidRPr="009F703A">
        <w:rPr>
          <w:lang w:val="sv-SE"/>
        </w:rPr>
        <w:t>Kemiskinan di Indonesia diukur dengan pendekatan kebutuhan dasar dan dilaporkan dalam tiga indeks keluarga Foster–Greer–Thorbecke (FGT): persentase penduduk miskin (P0), indeks kedalaman (P1), dan indeks keparahan (P2) [2]. Ketiganya bersifat dapat didekomposisi, sehingga angka kelompok wilayah merupakan rata-rata terbobot penduduk dari anggotanya [2]. Sifat ini memungkinkan agregasi ke tingkat pulau yang dipakai pada dasbor ini.</w:t>
      </w:r>
    </w:p>
    <w:p w14:paraId="6ACFA784" w14:textId="77777777" w:rsidR="00EF4EFD" w:rsidRPr="009F703A" w:rsidRDefault="00000000">
      <w:pPr>
        <w:pStyle w:val="Heading2"/>
        <w:keepNext/>
        <w:spacing w:before="100" w:after="50"/>
        <w:rPr>
          <w:lang w:val="sv-SE"/>
        </w:rPr>
      </w:pPr>
      <w:r w:rsidRPr="009F703A">
        <w:rPr>
          <w:lang w:val="sv-SE"/>
        </w:rPr>
        <w:t>B. Permasalahan</w:t>
      </w:r>
    </w:p>
    <w:p w14:paraId="3B5A5B8E" w14:textId="77777777" w:rsidR="00EF4EFD" w:rsidRPr="009F703A" w:rsidRDefault="00000000">
      <w:pPr>
        <w:spacing w:after="40" w:line="228" w:lineRule="auto"/>
        <w:ind w:firstLine="230"/>
        <w:jc w:val="both"/>
        <w:rPr>
          <w:lang w:val="sv-SE"/>
        </w:rPr>
      </w:pPr>
      <w:r w:rsidRPr="009F703A">
        <w:rPr>
          <w:lang w:val="sv-SE"/>
        </w:rPr>
        <w:t>Tabel statistik BPS menyajikan 514 baris kabupaten/kota untuk tiap indeks. Pada format tabel, pembaca sulit melihat tiga hal sekaligus: (i) kelompok provinsi dengan profil pembangunan serupa, (ii) pola spasial P0 dan P1, dan (iii) perbedaan antara wilayah dengan jumlah penduduk miskin terbanyak dan wilayah dengan persentase tertinggi.</w:t>
      </w:r>
    </w:p>
    <w:p w14:paraId="14771FF2" w14:textId="77777777" w:rsidR="00EF4EFD" w:rsidRPr="009F703A" w:rsidRDefault="00000000">
      <w:pPr>
        <w:pStyle w:val="Heading2"/>
        <w:keepNext/>
        <w:spacing w:before="100" w:after="50"/>
        <w:rPr>
          <w:lang w:val="sv-SE"/>
        </w:rPr>
      </w:pPr>
      <w:r w:rsidRPr="009F703A">
        <w:rPr>
          <w:lang w:val="sv-SE"/>
        </w:rPr>
        <w:t>C. Tujuan dan Kontribusi</w:t>
      </w:r>
    </w:p>
    <w:p w14:paraId="391133B9" w14:textId="77777777" w:rsidR="00EF4EFD" w:rsidRPr="009F703A" w:rsidRDefault="00000000">
      <w:pPr>
        <w:spacing w:after="40" w:line="228" w:lineRule="auto"/>
        <w:ind w:firstLine="230"/>
        <w:jc w:val="both"/>
        <w:rPr>
          <w:lang w:val="sv-SE"/>
        </w:rPr>
      </w:pPr>
      <w:r w:rsidRPr="009F703A">
        <w:rPr>
          <w:lang w:val="sv-SE"/>
        </w:rPr>
        <w:t>Proyek ini bertujuan membangun dasbor interaktif publik yang menjawab ketiga hal tersebut. Kontribusi: (1) analisis multivariat 38 provinsi dengan PCA, K-Means, dan deteksi pencilan yang terhubung secara interaktif; (2) pasangan peta choropleth P0 dan simbol proporsional P1 pada 514 kabupaten/kota dengan metode klasifikasi yang dapat dibandingkan; (3) visualisasi hierarki empat tingkat dengan ukuran dan warna yang mengkodekan dua variabel berbeda; (4) evaluasi rancangan terhadap ketentuan minimal, termasuk simulasi buta warna.</w:t>
      </w:r>
    </w:p>
    <w:p w14:paraId="63FA0B82" w14:textId="77777777" w:rsidR="00EF4EFD" w:rsidRPr="009F703A" w:rsidRDefault="00000000">
      <w:pPr>
        <w:pStyle w:val="Heading1"/>
        <w:keepNext/>
        <w:spacing w:before="160" w:after="70"/>
        <w:rPr>
          <w:lang w:val="fi-FI"/>
        </w:rPr>
      </w:pPr>
      <w:r w:rsidRPr="009F703A">
        <w:rPr>
          <w:lang w:val="fi-FI"/>
        </w:rPr>
        <w:t>II. Penelitian Terkait</w:t>
      </w:r>
    </w:p>
    <w:p w14:paraId="0A986920" w14:textId="77777777" w:rsidR="00EF4EFD" w:rsidRPr="009F703A" w:rsidRDefault="00000000">
      <w:pPr>
        <w:spacing w:after="40" w:line="228" w:lineRule="auto"/>
        <w:ind w:firstLine="230"/>
        <w:jc w:val="both"/>
        <w:rPr>
          <w:lang w:val="sv-SE"/>
        </w:rPr>
      </w:pPr>
      <w:r w:rsidRPr="009F703A">
        <w:rPr>
          <w:b/>
          <w:bCs/>
          <w:lang w:val="fi-FI"/>
        </w:rPr>
        <w:t>Ukuran kemiskinan.</w:t>
      </w:r>
      <w:r w:rsidRPr="009F703A">
        <w:rPr>
          <w:lang w:val="fi-FI"/>
        </w:rPr>
        <w:t xml:space="preserve"> </w:t>
      </w:r>
      <w:r w:rsidRPr="009F703A">
        <w:rPr>
          <w:lang w:val="sv-SE"/>
        </w:rPr>
        <w:t xml:space="preserve">Keluarga indeks FGT [2] menjadi dasar P0, P1, dan P2. Dengan </w:t>
      </w:r>
      <w:r w:rsidRPr="009F703A">
        <w:rPr>
          <w:i/>
          <w:iCs/>
          <w:lang w:val="sv-SE"/>
        </w:rPr>
        <w:t>z</w:t>
      </w:r>
      <w:r w:rsidRPr="009F703A">
        <w:rPr>
          <w:lang w:val="sv-SE"/>
        </w:rPr>
        <w:t xml:space="preserve"> garis kemiskinan, </w:t>
      </w:r>
      <w:r w:rsidRPr="009F703A">
        <w:rPr>
          <w:i/>
          <w:iCs/>
          <w:lang w:val="sv-SE"/>
        </w:rPr>
        <w:t>y</w:t>
      </w:r>
      <w:r w:rsidRPr="009F703A">
        <w:rPr>
          <w:vertAlign w:val="subscript"/>
          <w:lang w:val="sv-SE"/>
        </w:rPr>
        <w:t>i</w:t>
      </w:r>
      <w:r w:rsidRPr="009F703A">
        <w:rPr>
          <w:lang w:val="sv-SE"/>
        </w:rPr>
        <w:t xml:space="preserve"> pengeluaran individu ke-</w:t>
      </w:r>
      <w:r w:rsidRPr="009F703A">
        <w:rPr>
          <w:i/>
          <w:iCs/>
          <w:lang w:val="sv-SE"/>
        </w:rPr>
        <w:t>i</w:t>
      </w:r>
      <w:r w:rsidRPr="009F703A">
        <w:rPr>
          <w:lang w:val="sv-SE"/>
        </w:rPr>
        <w:t xml:space="preserve">, </w:t>
      </w:r>
      <w:r w:rsidRPr="009F703A">
        <w:rPr>
          <w:i/>
          <w:iCs/>
          <w:lang w:val="sv-SE"/>
        </w:rPr>
        <w:t>q</w:t>
      </w:r>
      <w:r w:rsidRPr="009F703A">
        <w:rPr>
          <w:lang w:val="sv-SE"/>
        </w:rPr>
        <w:t xml:space="preserve"> jumlah penduduk miskin, dan </w:t>
      </w:r>
      <w:r w:rsidRPr="009F703A">
        <w:rPr>
          <w:i/>
          <w:iCs/>
          <w:lang w:val="sv-SE"/>
        </w:rPr>
        <w:t>N</w:t>
      </w:r>
      <w:r w:rsidRPr="009F703A">
        <w:rPr>
          <w:lang w:val="sv-SE"/>
        </w:rPr>
        <w:t xml:space="preserve"> jumlah penduduk,</w:t>
      </w:r>
    </w:p>
    <w:p w14:paraId="14059D83" w14:textId="77777777" w:rsidR="00EF4EFD" w:rsidRPr="009F703A" w:rsidRDefault="00000000">
      <w:pPr>
        <w:tabs>
          <w:tab w:val="center" w:pos="2430"/>
          <w:tab w:val="right" w:pos="4860"/>
        </w:tabs>
        <w:spacing w:before="40" w:after="60"/>
        <w:rPr>
          <w:lang w:val="sv-SE"/>
        </w:rPr>
      </w:pPr>
      <w:r w:rsidRPr="009F703A">
        <w:rPr>
          <w:lang w:val="sv-SE"/>
        </w:rPr>
        <w:tab/>
      </w:r>
      <w:r>
        <w:rPr>
          <w:noProof/>
        </w:rPr>
        <w:drawing>
          <wp:inline distT="0" distB="0" distL="0" distR="0" wp14:anchorId="5C70F27B" wp14:editId="741347A6">
            <wp:extent cx="2228850" cy="428625"/>
            <wp:effectExtent l="0" t="0" r="0" b="0"/>
            <wp:docPr id="1" name="eq1" descr="P_alpha = (1/N) sum_{i=1}^{q} ((z - y_i)/z)^alpha, alpha in {0,1,2}" title="Persamaa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228850" cy="428625"/>
                    </a:xfrm>
                    <a:prstGeom prst="rect">
                      <a:avLst/>
                    </a:prstGeom>
                  </pic:spPr>
                </pic:pic>
              </a:graphicData>
            </a:graphic>
          </wp:inline>
        </w:drawing>
      </w:r>
      <w:r w:rsidRPr="009F703A">
        <w:rPr>
          <w:lang w:val="sv-SE"/>
        </w:rPr>
        <w:tab/>
        <w:t>(1)</w:t>
      </w:r>
    </w:p>
    <w:p w14:paraId="36785680" w14:textId="77777777" w:rsidR="00EF4EFD" w:rsidRDefault="00000000">
      <w:pPr>
        <w:spacing w:after="40" w:line="228" w:lineRule="auto"/>
        <w:ind w:firstLine="230"/>
        <w:jc w:val="both"/>
      </w:pPr>
      <w:r w:rsidRPr="009F703A">
        <w:rPr>
          <w:b/>
          <w:bCs/>
          <w:lang w:val="sv-SE"/>
        </w:rPr>
        <w:t>Reduksi dimensi dan pencilan.</w:t>
      </w:r>
      <w:r w:rsidRPr="009F703A">
        <w:rPr>
          <w:lang w:val="sv-SE"/>
        </w:rPr>
        <w:t xml:space="preserve"> PCA mereduksi dimensi dengan memaksimalkan varians melalui masalah nilai eigen [3]. Isolation Forest mengisolasi pencilan dengan partisi acak; pencilan memerlukan lintasan lebih pendek [4]. </w:t>
      </w:r>
      <w:proofErr w:type="spellStart"/>
      <w:r>
        <w:t>Implementasi</w:t>
      </w:r>
      <w:proofErr w:type="spellEnd"/>
      <w:r>
        <w:t xml:space="preserve"> K-Means, PCA, dan Isolation Forest </w:t>
      </w:r>
      <w:proofErr w:type="spellStart"/>
      <w:r>
        <w:t>memakai</w:t>
      </w:r>
      <w:proofErr w:type="spellEnd"/>
      <w:r>
        <w:t xml:space="preserve"> </w:t>
      </w:r>
      <w:r>
        <w:rPr>
          <w:i/>
          <w:iCs/>
        </w:rPr>
        <w:t>scikit-learn</w:t>
      </w:r>
      <w:r>
        <w:t xml:space="preserve"> [5].</w:t>
      </w:r>
    </w:p>
    <w:p w14:paraId="419B30E9" w14:textId="77777777" w:rsidR="00EF4EFD" w:rsidRDefault="00000000">
      <w:pPr>
        <w:spacing w:after="40" w:line="228" w:lineRule="auto"/>
        <w:ind w:firstLine="230"/>
        <w:jc w:val="both"/>
      </w:pPr>
      <w:r>
        <w:rPr>
          <w:b/>
          <w:bCs/>
        </w:rPr>
        <w:t xml:space="preserve">Peta </w:t>
      </w:r>
      <w:proofErr w:type="spellStart"/>
      <w:r>
        <w:rPr>
          <w:b/>
          <w:bCs/>
        </w:rPr>
        <w:t>tematik</w:t>
      </w:r>
      <w:proofErr w:type="spellEnd"/>
      <w:r>
        <w:rPr>
          <w:b/>
          <w:bCs/>
        </w:rPr>
        <w:t>.</w:t>
      </w:r>
      <w:r>
        <w:t xml:space="preserve"> Brewer dan Pickle [6] </w:t>
      </w:r>
      <w:proofErr w:type="spellStart"/>
      <w:r>
        <w:t>membandingkan</w:t>
      </w:r>
      <w:proofErr w:type="spellEnd"/>
      <w:r>
        <w:t xml:space="preserve"> </w:t>
      </w:r>
      <w:proofErr w:type="spellStart"/>
      <w:r>
        <w:t>tujuh</w:t>
      </w:r>
      <w:proofErr w:type="spellEnd"/>
      <w:r>
        <w:t xml:space="preserve"> </w:t>
      </w:r>
      <w:proofErr w:type="spellStart"/>
      <w:r>
        <w:t>metode</w:t>
      </w:r>
      <w:proofErr w:type="spellEnd"/>
      <w:r>
        <w:t xml:space="preserve"> </w:t>
      </w:r>
      <w:proofErr w:type="spellStart"/>
      <w:r>
        <w:t>klasifikasi</w:t>
      </w:r>
      <w:proofErr w:type="spellEnd"/>
      <w:r>
        <w:t xml:space="preserve"> choropleth pada 56 </w:t>
      </w:r>
      <w:proofErr w:type="spellStart"/>
      <w:r>
        <w:t>responden</w:t>
      </w:r>
      <w:proofErr w:type="spellEnd"/>
      <w:r>
        <w:t xml:space="preserve"> dan </w:t>
      </w:r>
      <w:proofErr w:type="spellStart"/>
      <w:r>
        <w:t>menemukan</w:t>
      </w:r>
      <w:proofErr w:type="spellEnd"/>
      <w:r>
        <w:t xml:space="preserve"> </w:t>
      </w:r>
      <w:proofErr w:type="spellStart"/>
      <w:r>
        <w:t>kuantil</w:t>
      </w:r>
      <w:proofErr w:type="spellEnd"/>
      <w:r>
        <w:t xml:space="preserve"> </w:t>
      </w:r>
      <w:proofErr w:type="spellStart"/>
      <w:r>
        <w:t>serta</w:t>
      </w:r>
      <w:proofErr w:type="spellEnd"/>
      <w:r>
        <w:t xml:space="preserve"> </w:t>
      </w:r>
      <w:r>
        <w:rPr>
          <w:i/>
          <w:iCs/>
        </w:rPr>
        <w:t>minimum boundary error</w:t>
      </w:r>
      <w:r>
        <w:t xml:space="preserve"> paling </w:t>
      </w:r>
      <w:proofErr w:type="spellStart"/>
      <w:r>
        <w:t>akurat</w:t>
      </w:r>
      <w:proofErr w:type="spellEnd"/>
      <w:r>
        <w:t xml:space="preserve"> </w:t>
      </w:r>
      <w:proofErr w:type="spellStart"/>
      <w:r>
        <w:t>untuk</w:t>
      </w:r>
      <w:proofErr w:type="spellEnd"/>
      <w:r>
        <w:t xml:space="preserve"> </w:t>
      </w:r>
      <w:proofErr w:type="spellStart"/>
      <w:r>
        <w:t>tugas</w:t>
      </w:r>
      <w:proofErr w:type="spellEnd"/>
      <w:r>
        <w:t xml:space="preserve"> </w:t>
      </w:r>
      <w:proofErr w:type="spellStart"/>
      <w:r>
        <w:t>membaca</w:t>
      </w:r>
      <w:proofErr w:type="spellEnd"/>
      <w:r>
        <w:t xml:space="preserve"> </w:t>
      </w:r>
      <w:proofErr w:type="spellStart"/>
      <w:r>
        <w:t>peta</w:t>
      </w:r>
      <w:proofErr w:type="spellEnd"/>
      <w:r>
        <w:t xml:space="preserve"> </w:t>
      </w:r>
      <w:proofErr w:type="spellStart"/>
      <w:r>
        <w:t>umum</w:t>
      </w:r>
      <w:proofErr w:type="spellEnd"/>
      <w:r>
        <w:t xml:space="preserve">, </w:t>
      </w:r>
      <w:proofErr w:type="spellStart"/>
      <w:r>
        <w:t>sedangkan</w:t>
      </w:r>
      <w:proofErr w:type="spellEnd"/>
      <w:r>
        <w:t xml:space="preserve"> </w:t>
      </w:r>
      <w:r>
        <w:rPr>
          <w:i/>
          <w:iCs/>
        </w:rPr>
        <w:t>natural breaks</w:t>
      </w:r>
      <w:r>
        <w:t xml:space="preserve"> (Jenks) </w:t>
      </w:r>
      <w:proofErr w:type="spellStart"/>
      <w:r>
        <w:t>berada</w:t>
      </w:r>
      <w:proofErr w:type="spellEnd"/>
      <w:r>
        <w:t xml:space="preserve"> di </w:t>
      </w:r>
      <w:proofErr w:type="spellStart"/>
      <w:r>
        <w:t>kelompok</w:t>
      </w:r>
      <w:proofErr w:type="spellEnd"/>
      <w:r>
        <w:t xml:space="preserve"> </w:t>
      </w:r>
      <w:proofErr w:type="spellStart"/>
      <w:r>
        <w:t>kedua</w:t>
      </w:r>
      <w:proofErr w:type="spellEnd"/>
      <w:r>
        <w:t xml:space="preserve">. </w:t>
      </w:r>
      <w:proofErr w:type="spellStart"/>
      <w:r>
        <w:t>Pemilihan</w:t>
      </w:r>
      <w:proofErr w:type="spellEnd"/>
      <w:r>
        <w:t xml:space="preserve"> </w:t>
      </w:r>
      <w:proofErr w:type="spellStart"/>
      <w:r>
        <w:t>palet</w:t>
      </w:r>
      <w:proofErr w:type="spellEnd"/>
      <w:r>
        <w:t xml:space="preserve"> </w:t>
      </w:r>
      <w:proofErr w:type="spellStart"/>
      <w:r>
        <w:t>sekuensial</w:t>
      </w:r>
      <w:proofErr w:type="spellEnd"/>
      <w:r>
        <w:t xml:space="preserve"> </w:t>
      </w:r>
      <w:proofErr w:type="spellStart"/>
      <w:r>
        <w:t>mengikuti</w:t>
      </w:r>
      <w:proofErr w:type="spellEnd"/>
      <w:r>
        <w:t xml:space="preserve"> </w:t>
      </w:r>
      <w:proofErr w:type="spellStart"/>
      <w:r>
        <w:t>panduan</w:t>
      </w:r>
      <w:proofErr w:type="spellEnd"/>
      <w:r>
        <w:t xml:space="preserve"> </w:t>
      </w:r>
      <w:proofErr w:type="spellStart"/>
      <w:r>
        <w:t>ColorBrewer</w:t>
      </w:r>
      <w:proofErr w:type="spellEnd"/>
      <w:r>
        <w:t xml:space="preserve"> [7].</w:t>
      </w:r>
    </w:p>
    <w:p w14:paraId="79B02E43" w14:textId="77777777" w:rsidR="00EF4EFD" w:rsidRDefault="00000000">
      <w:pPr>
        <w:spacing w:after="40" w:line="228" w:lineRule="auto"/>
        <w:ind w:firstLine="230"/>
        <w:jc w:val="both"/>
      </w:pPr>
      <w:proofErr w:type="spellStart"/>
      <w:r>
        <w:rPr>
          <w:b/>
          <w:bCs/>
        </w:rPr>
        <w:t>Hierarki</w:t>
      </w:r>
      <w:proofErr w:type="spellEnd"/>
      <w:r>
        <w:rPr>
          <w:b/>
          <w:bCs/>
        </w:rPr>
        <w:t>.</w:t>
      </w:r>
      <w:r>
        <w:t xml:space="preserve"> </w:t>
      </w:r>
      <w:proofErr w:type="spellStart"/>
      <w:r>
        <w:t>Treemap</w:t>
      </w:r>
      <w:proofErr w:type="spellEnd"/>
      <w:r>
        <w:t xml:space="preserve"> </w:t>
      </w:r>
      <w:proofErr w:type="spellStart"/>
      <w:r>
        <w:t>memakai</w:t>
      </w:r>
      <w:proofErr w:type="spellEnd"/>
      <w:r>
        <w:t xml:space="preserve"> </w:t>
      </w:r>
      <w:proofErr w:type="spellStart"/>
      <w:r>
        <w:t>seluruh</w:t>
      </w:r>
      <w:proofErr w:type="spellEnd"/>
      <w:r>
        <w:t xml:space="preserve"> </w:t>
      </w:r>
      <w:proofErr w:type="spellStart"/>
      <w:r>
        <w:t>ruang</w:t>
      </w:r>
      <w:proofErr w:type="spellEnd"/>
      <w:r>
        <w:t xml:space="preserve"> </w:t>
      </w:r>
      <w:proofErr w:type="spellStart"/>
      <w:r>
        <w:t>tampilan</w:t>
      </w:r>
      <w:proofErr w:type="spellEnd"/>
      <w:r>
        <w:t xml:space="preserve"> </w:t>
      </w:r>
      <w:proofErr w:type="spellStart"/>
      <w:r>
        <w:t>untuk</w:t>
      </w:r>
      <w:proofErr w:type="spellEnd"/>
      <w:r>
        <w:t xml:space="preserve"> </w:t>
      </w:r>
      <w:proofErr w:type="spellStart"/>
      <w:r>
        <w:t>menggambarkan</w:t>
      </w:r>
      <w:proofErr w:type="spellEnd"/>
      <w:r>
        <w:t xml:space="preserve"> </w:t>
      </w:r>
      <w:proofErr w:type="spellStart"/>
      <w:r>
        <w:t>hierarki</w:t>
      </w:r>
      <w:proofErr w:type="spellEnd"/>
      <w:r>
        <w:t xml:space="preserve"> </w:t>
      </w:r>
      <w:proofErr w:type="spellStart"/>
      <w:r>
        <w:t>dengan</w:t>
      </w:r>
      <w:proofErr w:type="spellEnd"/>
      <w:r>
        <w:t xml:space="preserve"> </w:t>
      </w:r>
      <w:proofErr w:type="spellStart"/>
      <w:r>
        <w:t>ukuran</w:t>
      </w:r>
      <w:proofErr w:type="spellEnd"/>
      <w:r>
        <w:t xml:space="preserve"> </w:t>
      </w:r>
      <w:proofErr w:type="spellStart"/>
      <w:r>
        <w:t>sebagai</w:t>
      </w:r>
      <w:proofErr w:type="spellEnd"/>
      <w:r>
        <w:t xml:space="preserve"> </w:t>
      </w:r>
      <w:proofErr w:type="spellStart"/>
      <w:r>
        <w:t>variabel</w:t>
      </w:r>
      <w:proofErr w:type="spellEnd"/>
      <w:r>
        <w:t xml:space="preserve"> </w:t>
      </w:r>
      <w:proofErr w:type="spellStart"/>
      <w:r>
        <w:t>kuantitatif</w:t>
      </w:r>
      <w:proofErr w:type="spellEnd"/>
      <w:r>
        <w:t xml:space="preserve"> [8]. Sunburst </w:t>
      </w:r>
      <w:proofErr w:type="spellStart"/>
      <w:r>
        <w:t>adalah</w:t>
      </w:r>
      <w:proofErr w:type="spellEnd"/>
      <w:r>
        <w:t xml:space="preserve"> </w:t>
      </w:r>
      <w:proofErr w:type="spellStart"/>
      <w:r>
        <w:t>padanan</w:t>
      </w:r>
      <w:proofErr w:type="spellEnd"/>
      <w:r>
        <w:t xml:space="preserve"> </w:t>
      </w:r>
      <w:proofErr w:type="spellStart"/>
      <w:r>
        <w:t>radialnya</w:t>
      </w:r>
      <w:proofErr w:type="spellEnd"/>
      <w:r>
        <w:t xml:space="preserve">, dan Stasko dan Zhang [9] </w:t>
      </w:r>
      <w:proofErr w:type="spellStart"/>
      <w:r>
        <w:t>menunjukkan</w:t>
      </w:r>
      <w:proofErr w:type="spellEnd"/>
      <w:r>
        <w:t xml:space="preserve"> </w:t>
      </w:r>
      <w:proofErr w:type="spellStart"/>
      <w:r>
        <w:t>bahwa</w:t>
      </w:r>
      <w:proofErr w:type="spellEnd"/>
      <w:r>
        <w:t xml:space="preserve"> </w:t>
      </w:r>
      <w:proofErr w:type="spellStart"/>
      <w:r>
        <w:t>irisan</w:t>
      </w:r>
      <w:proofErr w:type="spellEnd"/>
      <w:r>
        <w:t xml:space="preserve"> </w:t>
      </w:r>
      <w:proofErr w:type="spellStart"/>
      <w:r>
        <w:t>kecil</w:t>
      </w:r>
      <w:proofErr w:type="spellEnd"/>
      <w:r>
        <w:t xml:space="preserve"> di </w:t>
      </w:r>
      <w:proofErr w:type="spellStart"/>
      <w:r>
        <w:t>tepi</w:t>
      </w:r>
      <w:proofErr w:type="spellEnd"/>
      <w:r>
        <w:t xml:space="preserve"> </w:t>
      </w:r>
      <w:proofErr w:type="spellStart"/>
      <w:r>
        <w:t>menyulitkan</w:t>
      </w:r>
      <w:proofErr w:type="spellEnd"/>
      <w:r>
        <w:t xml:space="preserve"> </w:t>
      </w:r>
      <w:proofErr w:type="spellStart"/>
      <w:r>
        <w:t>pembacaan</w:t>
      </w:r>
      <w:proofErr w:type="spellEnd"/>
      <w:r>
        <w:t xml:space="preserve"> </w:t>
      </w:r>
      <w:proofErr w:type="spellStart"/>
      <w:r>
        <w:t>sehingga</w:t>
      </w:r>
      <w:proofErr w:type="spellEnd"/>
      <w:r>
        <w:t xml:space="preserve"> </w:t>
      </w:r>
      <w:proofErr w:type="spellStart"/>
      <w:r>
        <w:t>diperlukan</w:t>
      </w:r>
      <w:proofErr w:type="spellEnd"/>
      <w:r>
        <w:t xml:space="preserve"> </w:t>
      </w:r>
      <w:proofErr w:type="spellStart"/>
      <w:r>
        <w:t>fokus</w:t>
      </w:r>
      <w:proofErr w:type="spellEnd"/>
      <w:r>
        <w:t xml:space="preserve"> dan </w:t>
      </w:r>
      <w:proofErr w:type="spellStart"/>
      <w:r>
        <w:t>navigasi</w:t>
      </w:r>
      <w:proofErr w:type="spellEnd"/>
      <w:r>
        <w:t>.</w:t>
      </w:r>
    </w:p>
    <w:p w14:paraId="76EBB573" w14:textId="77777777" w:rsidR="00EF4EFD" w:rsidRPr="009F703A" w:rsidRDefault="00000000">
      <w:pPr>
        <w:spacing w:after="40" w:line="228" w:lineRule="auto"/>
        <w:ind w:firstLine="230"/>
        <w:jc w:val="both"/>
        <w:rPr>
          <w:lang w:val="sv-SE"/>
        </w:rPr>
      </w:pPr>
      <w:r w:rsidRPr="009F703A">
        <w:rPr>
          <w:b/>
          <w:bCs/>
          <w:lang w:val="sv-SE"/>
        </w:rPr>
        <w:t>Perangkat web.</w:t>
      </w:r>
      <w:r w:rsidRPr="009F703A">
        <w:rPr>
          <w:lang w:val="sv-SE"/>
        </w:rPr>
        <w:t xml:space="preserve"> D3 mengikat data ke elemen dokumen dan mendukung interaksi langsung pada SVG [10]. Plotly.js [11] dipakai untuk grafik statistik dan hierarki.</w:t>
      </w:r>
    </w:p>
    <w:p w14:paraId="4B9CF962" w14:textId="77777777" w:rsidR="00EF4EFD" w:rsidRPr="009F703A" w:rsidRDefault="00000000">
      <w:pPr>
        <w:pStyle w:val="Heading1"/>
        <w:keepNext/>
        <w:spacing w:before="160" w:after="70"/>
        <w:rPr>
          <w:lang w:val="sv-SE"/>
        </w:rPr>
      </w:pPr>
      <w:r w:rsidRPr="009F703A">
        <w:rPr>
          <w:lang w:val="sv-SE"/>
        </w:rPr>
        <w:t>III. Metodologi</w:t>
      </w:r>
    </w:p>
    <w:p w14:paraId="60180123" w14:textId="77777777" w:rsidR="00EF4EFD" w:rsidRPr="009F703A" w:rsidRDefault="00000000">
      <w:pPr>
        <w:pStyle w:val="Heading2"/>
        <w:keepNext/>
        <w:spacing w:before="100" w:after="50"/>
        <w:rPr>
          <w:lang w:val="sv-SE"/>
        </w:rPr>
      </w:pPr>
      <w:r w:rsidRPr="009F703A">
        <w:rPr>
          <w:lang w:val="sv-SE"/>
        </w:rPr>
        <w:t>A. Data BPS</w:t>
      </w:r>
    </w:p>
    <w:p w14:paraId="13F08212" w14:textId="77777777" w:rsidR="00EF4EFD" w:rsidRPr="009F703A" w:rsidRDefault="00000000">
      <w:pPr>
        <w:spacing w:after="40" w:line="228" w:lineRule="auto"/>
        <w:ind w:firstLine="230"/>
        <w:jc w:val="both"/>
        <w:rPr>
          <w:lang w:val="sv-SE"/>
        </w:rPr>
      </w:pPr>
      <w:r w:rsidRPr="009F703A">
        <w:rPr>
          <w:lang w:val="sv-SE"/>
        </w:rPr>
        <w:t xml:space="preserve">Tabel I merangkum sumber dan Gambar 2 alur pengolahan. Seluruh nilai bertahun 2025. Data non-BPS </w:t>
      </w:r>
      <w:r w:rsidRPr="009F703A">
        <w:rPr>
          <w:lang w:val="sv-SE"/>
        </w:rPr>
        <w:lastRenderedPageBreak/>
        <w:t>hanya batas wilayah kabupaten/kota (BIG, pembaruan 13 Juni 2023, 514 unit) dari repositori publik [12].</w:t>
      </w:r>
    </w:p>
    <w:p w14:paraId="0CBAA4AA" w14:textId="77777777" w:rsidR="00EF4EFD" w:rsidRDefault="00000000">
      <w:pPr>
        <w:keepNext/>
        <w:spacing w:before="100"/>
        <w:jc w:val="center"/>
      </w:pPr>
      <w:r>
        <w:rPr>
          <w:smallCaps/>
          <w:sz w:val="16"/>
          <w:szCs w:val="16"/>
        </w:rPr>
        <w:t>Tabel I</w:t>
      </w:r>
    </w:p>
    <w:p w14:paraId="6F4BC31B" w14:textId="77777777" w:rsidR="00EF4EFD" w:rsidRDefault="00000000">
      <w:pPr>
        <w:keepNext/>
        <w:spacing w:after="60"/>
        <w:jc w:val="center"/>
      </w:pPr>
      <w:proofErr w:type="spellStart"/>
      <w:r>
        <w:rPr>
          <w:sz w:val="16"/>
          <w:szCs w:val="16"/>
        </w:rPr>
        <w:t>Sumber</w:t>
      </w:r>
      <w:proofErr w:type="spellEnd"/>
      <w:r>
        <w:rPr>
          <w:sz w:val="16"/>
          <w:szCs w:val="16"/>
        </w:rPr>
        <w:t xml:space="preserve"> data</w:t>
      </w: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000"/>
        <w:gridCol w:w="1160"/>
      </w:tblGrid>
      <w:tr w:rsidR="00EF4EFD" w14:paraId="7167A6CC" w14:textId="77777777">
        <w:tblPrEx>
          <w:tblCellMar>
            <w:top w:w="0" w:type="dxa"/>
            <w:bottom w:w="0" w:type="dxa"/>
          </w:tblCellMar>
        </w:tblPrEx>
        <w:trPr>
          <w:cantSplit/>
          <w:tblHeader/>
        </w:trPr>
        <w:tc>
          <w:tcPr>
            <w:tcW w:w="2700" w:type="dxa"/>
            <w:tcBorders>
              <w:top w:val="single" w:sz="8" w:space="0" w:color="000000"/>
              <w:left w:val="none" w:sz="0" w:space="0" w:color="FFFFFF"/>
              <w:bottom w:val="single" w:sz="4" w:space="0" w:color="000000"/>
              <w:right w:val="none" w:sz="0" w:space="0" w:color="FFFFFF"/>
            </w:tcBorders>
            <w:tcMar>
              <w:top w:w="25" w:type="dxa"/>
              <w:left w:w="50" w:type="dxa"/>
              <w:bottom w:w="25" w:type="dxa"/>
              <w:right w:w="50" w:type="dxa"/>
            </w:tcMar>
          </w:tcPr>
          <w:p w14:paraId="4888C93C" w14:textId="77777777" w:rsidR="00EF4EFD" w:rsidRDefault="00000000">
            <w:r>
              <w:rPr>
                <w:b/>
                <w:bCs/>
                <w:sz w:val="16"/>
                <w:szCs w:val="16"/>
              </w:rPr>
              <w:t>Tabel BPS</w:t>
            </w:r>
          </w:p>
        </w:tc>
        <w:tc>
          <w:tcPr>
            <w:tcW w:w="1000" w:type="dxa"/>
            <w:tcBorders>
              <w:top w:val="single" w:sz="8" w:space="0" w:color="000000"/>
              <w:left w:val="none" w:sz="0" w:space="0" w:color="FFFFFF"/>
              <w:bottom w:val="single" w:sz="4" w:space="0" w:color="000000"/>
              <w:right w:val="none" w:sz="0" w:space="0" w:color="FFFFFF"/>
            </w:tcBorders>
            <w:tcMar>
              <w:top w:w="25" w:type="dxa"/>
              <w:left w:w="50" w:type="dxa"/>
              <w:bottom w:w="25" w:type="dxa"/>
              <w:right w:w="50" w:type="dxa"/>
            </w:tcMar>
          </w:tcPr>
          <w:p w14:paraId="429CE853" w14:textId="77777777" w:rsidR="00EF4EFD" w:rsidRDefault="00000000">
            <w:r>
              <w:rPr>
                <w:b/>
                <w:bCs/>
                <w:sz w:val="16"/>
                <w:szCs w:val="16"/>
              </w:rPr>
              <w:t>Unit</w:t>
            </w:r>
          </w:p>
        </w:tc>
        <w:tc>
          <w:tcPr>
            <w:tcW w:w="1160" w:type="dxa"/>
            <w:tcBorders>
              <w:top w:val="single" w:sz="8" w:space="0" w:color="000000"/>
              <w:left w:val="none" w:sz="0" w:space="0" w:color="FFFFFF"/>
              <w:bottom w:val="single" w:sz="4" w:space="0" w:color="000000"/>
              <w:right w:val="none" w:sz="0" w:space="0" w:color="FFFFFF"/>
            </w:tcBorders>
            <w:tcMar>
              <w:top w:w="25" w:type="dxa"/>
              <w:left w:w="50" w:type="dxa"/>
              <w:bottom w:w="25" w:type="dxa"/>
              <w:right w:w="50" w:type="dxa"/>
            </w:tcMar>
          </w:tcPr>
          <w:p w14:paraId="188996B7" w14:textId="77777777" w:rsidR="00EF4EFD" w:rsidRDefault="00000000">
            <w:proofErr w:type="spellStart"/>
            <w:r>
              <w:rPr>
                <w:b/>
                <w:bCs/>
                <w:sz w:val="16"/>
                <w:szCs w:val="16"/>
              </w:rPr>
              <w:t>Dipakai</w:t>
            </w:r>
            <w:proofErr w:type="spellEnd"/>
            <w:r>
              <w:rPr>
                <w:b/>
                <w:bCs/>
                <w:sz w:val="16"/>
                <w:szCs w:val="16"/>
              </w:rPr>
              <w:t xml:space="preserve"> di</w:t>
            </w:r>
          </w:p>
        </w:tc>
      </w:tr>
      <w:tr w:rsidR="00EF4EFD" w14:paraId="25BD1C43" w14:textId="77777777">
        <w:tblPrEx>
          <w:tblCellMar>
            <w:top w:w="0" w:type="dxa"/>
            <w:bottom w:w="0" w:type="dxa"/>
          </w:tblCellMar>
        </w:tblPrEx>
        <w:trPr>
          <w:cantSplit/>
        </w:trPr>
        <w:tc>
          <w:tcPr>
            <w:tcW w:w="2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3076C26B" w14:textId="77777777" w:rsidR="00EF4EFD" w:rsidRPr="009F703A" w:rsidRDefault="00000000">
            <w:pPr>
              <w:rPr>
                <w:lang w:val="sv-SE"/>
              </w:rPr>
            </w:pPr>
            <w:r w:rsidRPr="009F703A">
              <w:rPr>
                <w:sz w:val="16"/>
                <w:szCs w:val="16"/>
                <w:lang w:val="sv-SE"/>
              </w:rPr>
              <w:t>P0, P1, P2, jumlah penduduk miskin [13]</w:t>
            </w:r>
          </w:p>
        </w:tc>
        <w:tc>
          <w:tcPr>
            <w:tcW w:w="1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570D4256" w14:textId="77777777" w:rsidR="00EF4EFD" w:rsidRDefault="00000000">
            <w:r>
              <w:rPr>
                <w:sz w:val="16"/>
                <w:szCs w:val="16"/>
              </w:rPr>
              <w:t xml:space="preserve">514 </w:t>
            </w:r>
            <w:proofErr w:type="spellStart"/>
            <w:r>
              <w:rPr>
                <w:sz w:val="16"/>
                <w:szCs w:val="16"/>
              </w:rPr>
              <w:t>kab</w:t>
            </w:r>
            <w:proofErr w:type="spellEnd"/>
            <w:r>
              <w:rPr>
                <w:sz w:val="16"/>
                <w:szCs w:val="16"/>
              </w:rPr>
              <w:t>/</w:t>
            </w:r>
            <w:proofErr w:type="spellStart"/>
            <w:r>
              <w:rPr>
                <w:sz w:val="16"/>
                <w:szCs w:val="16"/>
              </w:rPr>
              <w:t>kota</w:t>
            </w:r>
            <w:proofErr w:type="spellEnd"/>
          </w:p>
        </w:tc>
        <w:tc>
          <w:tcPr>
            <w:tcW w:w="11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32B6B150" w14:textId="77777777" w:rsidR="00EF4EFD" w:rsidRDefault="00000000">
            <w:r>
              <w:rPr>
                <w:sz w:val="16"/>
                <w:szCs w:val="16"/>
              </w:rPr>
              <w:t xml:space="preserve">Peta, </w:t>
            </w:r>
            <w:proofErr w:type="spellStart"/>
            <w:r>
              <w:rPr>
                <w:sz w:val="16"/>
                <w:szCs w:val="16"/>
              </w:rPr>
              <w:t>hierarki</w:t>
            </w:r>
            <w:proofErr w:type="spellEnd"/>
          </w:p>
        </w:tc>
      </w:tr>
      <w:tr w:rsidR="00EF4EFD" w14:paraId="7D7ABFCC" w14:textId="77777777">
        <w:tblPrEx>
          <w:tblCellMar>
            <w:top w:w="0" w:type="dxa"/>
            <w:bottom w:w="0" w:type="dxa"/>
          </w:tblCellMar>
        </w:tblPrEx>
        <w:trPr>
          <w:cantSplit/>
        </w:trPr>
        <w:tc>
          <w:tcPr>
            <w:tcW w:w="2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62F1F3C7" w14:textId="77777777" w:rsidR="00EF4EFD" w:rsidRDefault="00000000">
            <w:r>
              <w:rPr>
                <w:sz w:val="16"/>
                <w:szCs w:val="16"/>
              </w:rPr>
              <w:t xml:space="preserve">IPM, </w:t>
            </w:r>
            <w:proofErr w:type="spellStart"/>
            <w:r>
              <w:rPr>
                <w:sz w:val="16"/>
                <w:szCs w:val="16"/>
              </w:rPr>
              <w:t>kematian</w:t>
            </w:r>
            <w:proofErr w:type="spellEnd"/>
            <w:r>
              <w:rPr>
                <w:sz w:val="16"/>
                <w:szCs w:val="16"/>
              </w:rPr>
              <w:t xml:space="preserve"> </w:t>
            </w:r>
            <w:proofErr w:type="spellStart"/>
            <w:r>
              <w:rPr>
                <w:sz w:val="16"/>
                <w:szCs w:val="16"/>
              </w:rPr>
              <w:t>bayi</w:t>
            </w:r>
            <w:proofErr w:type="spellEnd"/>
            <w:r>
              <w:rPr>
                <w:sz w:val="16"/>
                <w:szCs w:val="16"/>
              </w:rPr>
              <w:t xml:space="preserve">, </w:t>
            </w:r>
            <w:proofErr w:type="spellStart"/>
            <w:r>
              <w:rPr>
                <w:sz w:val="16"/>
                <w:szCs w:val="16"/>
              </w:rPr>
              <w:t>sanitasi</w:t>
            </w:r>
            <w:proofErr w:type="spellEnd"/>
            <w:r>
              <w:rPr>
                <w:sz w:val="16"/>
                <w:szCs w:val="16"/>
              </w:rPr>
              <w:t xml:space="preserve"> </w:t>
            </w:r>
            <w:proofErr w:type="spellStart"/>
            <w:r>
              <w:rPr>
                <w:sz w:val="16"/>
                <w:szCs w:val="16"/>
              </w:rPr>
              <w:t>layak</w:t>
            </w:r>
            <w:proofErr w:type="spellEnd"/>
            <w:r>
              <w:rPr>
                <w:sz w:val="16"/>
                <w:szCs w:val="16"/>
              </w:rPr>
              <w:t xml:space="preserve">, Gini, TPT, PDRB per </w:t>
            </w:r>
            <w:proofErr w:type="spellStart"/>
            <w:r>
              <w:rPr>
                <w:sz w:val="16"/>
                <w:szCs w:val="16"/>
              </w:rPr>
              <w:t>kapita</w:t>
            </w:r>
            <w:proofErr w:type="spellEnd"/>
            <w:r>
              <w:rPr>
                <w:sz w:val="16"/>
                <w:szCs w:val="16"/>
              </w:rPr>
              <w:t xml:space="preserve">, </w:t>
            </w:r>
            <w:proofErr w:type="spellStart"/>
            <w:r>
              <w:rPr>
                <w:sz w:val="16"/>
                <w:szCs w:val="16"/>
              </w:rPr>
              <w:t>pekerja</w:t>
            </w:r>
            <w:proofErr w:type="spellEnd"/>
            <w:r>
              <w:rPr>
                <w:sz w:val="16"/>
                <w:szCs w:val="16"/>
              </w:rPr>
              <w:t xml:space="preserve"> formal, APK PT, </w:t>
            </w:r>
            <w:proofErr w:type="spellStart"/>
            <w:r>
              <w:rPr>
                <w:sz w:val="16"/>
                <w:szCs w:val="16"/>
              </w:rPr>
              <w:t>sinyal</w:t>
            </w:r>
            <w:proofErr w:type="spellEnd"/>
            <w:r>
              <w:rPr>
                <w:sz w:val="16"/>
                <w:szCs w:val="16"/>
              </w:rPr>
              <w:t xml:space="preserve"> internet </w:t>
            </w:r>
            <w:proofErr w:type="spellStart"/>
            <w:r>
              <w:rPr>
                <w:sz w:val="16"/>
                <w:szCs w:val="16"/>
              </w:rPr>
              <w:t>kelurahan</w:t>
            </w:r>
            <w:proofErr w:type="spellEnd"/>
            <w:r>
              <w:rPr>
                <w:sz w:val="16"/>
                <w:szCs w:val="16"/>
              </w:rPr>
              <w:t xml:space="preserve"> [14]</w:t>
            </w:r>
          </w:p>
        </w:tc>
        <w:tc>
          <w:tcPr>
            <w:tcW w:w="1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77221765" w14:textId="77777777" w:rsidR="00EF4EFD" w:rsidRDefault="00000000">
            <w:r>
              <w:rPr>
                <w:sz w:val="16"/>
                <w:szCs w:val="16"/>
              </w:rPr>
              <w:t xml:space="preserve">38 </w:t>
            </w:r>
            <w:proofErr w:type="spellStart"/>
            <w:r>
              <w:rPr>
                <w:sz w:val="16"/>
                <w:szCs w:val="16"/>
              </w:rPr>
              <w:t>provinsi</w:t>
            </w:r>
            <w:proofErr w:type="spellEnd"/>
          </w:p>
        </w:tc>
        <w:tc>
          <w:tcPr>
            <w:tcW w:w="11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71E8726D" w14:textId="77777777" w:rsidR="00EF4EFD" w:rsidRDefault="00000000">
            <w:r>
              <w:rPr>
                <w:sz w:val="16"/>
                <w:szCs w:val="16"/>
              </w:rPr>
              <w:t>PCA</w:t>
            </w:r>
          </w:p>
        </w:tc>
      </w:tr>
      <w:tr w:rsidR="00EF4EFD" w14:paraId="7E691A27" w14:textId="77777777">
        <w:tblPrEx>
          <w:tblCellMar>
            <w:top w:w="0" w:type="dxa"/>
            <w:bottom w:w="0" w:type="dxa"/>
          </w:tblCellMar>
        </w:tblPrEx>
        <w:trPr>
          <w:cantSplit/>
        </w:trPr>
        <w:tc>
          <w:tcPr>
            <w:tcW w:w="2700" w:type="dxa"/>
            <w:tcBorders>
              <w:top w:val="none" w:sz="0" w:space="0" w:color="FFFFFF"/>
              <w:left w:val="none" w:sz="0" w:space="0" w:color="FFFFFF"/>
              <w:bottom w:val="single" w:sz="8" w:space="0" w:color="000000"/>
              <w:right w:val="none" w:sz="0" w:space="0" w:color="FFFFFF"/>
            </w:tcBorders>
            <w:tcMar>
              <w:top w:w="25" w:type="dxa"/>
              <w:left w:w="50" w:type="dxa"/>
              <w:bottom w:w="25" w:type="dxa"/>
              <w:right w:w="50" w:type="dxa"/>
            </w:tcMar>
          </w:tcPr>
          <w:p w14:paraId="691CED38" w14:textId="77777777" w:rsidR="00EF4EFD" w:rsidRDefault="00000000">
            <w:r>
              <w:rPr>
                <w:sz w:val="16"/>
                <w:szCs w:val="16"/>
              </w:rPr>
              <w:t xml:space="preserve">Batas </w:t>
            </w:r>
            <w:proofErr w:type="spellStart"/>
            <w:r>
              <w:rPr>
                <w:sz w:val="16"/>
                <w:szCs w:val="16"/>
              </w:rPr>
              <w:t>administrasi</w:t>
            </w:r>
            <w:proofErr w:type="spellEnd"/>
            <w:r>
              <w:rPr>
                <w:sz w:val="16"/>
                <w:szCs w:val="16"/>
              </w:rPr>
              <w:t xml:space="preserve"> [12]</w:t>
            </w:r>
          </w:p>
        </w:tc>
        <w:tc>
          <w:tcPr>
            <w:tcW w:w="1000" w:type="dxa"/>
            <w:tcBorders>
              <w:top w:val="none" w:sz="0" w:space="0" w:color="FFFFFF"/>
              <w:left w:val="none" w:sz="0" w:space="0" w:color="FFFFFF"/>
              <w:bottom w:val="single" w:sz="8" w:space="0" w:color="000000"/>
              <w:right w:val="none" w:sz="0" w:space="0" w:color="FFFFFF"/>
            </w:tcBorders>
            <w:tcMar>
              <w:top w:w="25" w:type="dxa"/>
              <w:left w:w="50" w:type="dxa"/>
              <w:bottom w:w="25" w:type="dxa"/>
              <w:right w:w="50" w:type="dxa"/>
            </w:tcMar>
          </w:tcPr>
          <w:p w14:paraId="15C55DC8" w14:textId="77777777" w:rsidR="00EF4EFD" w:rsidRDefault="00000000">
            <w:r>
              <w:rPr>
                <w:sz w:val="16"/>
                <w:szCs w:val="16"/>
              </w:rPr>
              <w:t xml:space="preserve">514 </w:t>
            </w:r>
            <w:proofErr w:type="spellStart"/>
            <w:r>
              <w:rPr>
                <w:sz w:val="16"/>
                <w:szCs w:val="16"/>
              </w:rPr>
              <w:t>poligon</w:t>
            </w:r>
            <w:proofErr w:type="spellEnd"/>
          </w:p>
        </w:tc>
        <w:tc>
          <w:tcPr>
            <w:tcW w:w="1160" w:type="dxa"/>
            <w:tcBorders>
              <w:top w:val="none" w:sz="0" w:space="0" w:color="FFFFFF"/>
              <w:left w:val="none" w:sz="0" w:space="0" w:color="FFFFFF"/>
              <w:bottom w:val="single" w:sz="8" w:space="0" w:color="000000"/>
              <w:right w:val="none" w:sz="0" w:space="0" w:color="FFFFFF"/>
            </w:tcBorders>
            <w:tcMar>
              <w:top w:w="25" w:type="dxa"/>
              <w:left w:w="50" w:type="dxa"/>
              <w:bottom w:w="25" w:type="dxa"/>
              <w:right w:w="50" w:type="dxa"/>
            </w:tcMar>
          </w:tcPr>
          <w:p w14:paraId="4FAB6C5D" w14:textId="77777777" w:rsidR="00EF4EFD" w:rsidRDefault="00000000">
            <w:r>
              <w:rPr>
                <w:sz w:val="16"/>
                <w:szCs w:val="16"/>
              </w:rPr>
              <w:t>Peta</w:t>
            </w:r>
          </w:p>
        </w:tc>
      </w:tr>
    </w:tbl>
    <w:p w14:paraId="211D395D" w14:textId="77777777" w:rsidR="00EF4EFD" w:rsidRDefault="00EF4EFD">
      <w:pPr>
        <w:spacing w:after="80"/>
      </w:pPr>
    </w:p>
    <w:p w14:paraId="792E6D8A" w14:textId="77777777" w:rsidR="00EF4EFD" w:rsidRDefault="00000000">
      <w:pPr>
        <w:pStyle w:val="Heading2"/>
        <w:keepNext/>
        <w:spacing w:before="100" w:after="50"/>
      </w:pPr>
      <w:r>
        <w:t>B. Pra-</w:t>
      </w:r>
      <w:proofErr w:type="spellStart"/>
      <w:r>
        <w:t>pemrosesan</w:t>
      </w:r>
      <w:proofErr w:type="spellEnd"/>
    </w:p>
    <w:p w14:paraId="052D2F49" w14:textId="77777777" w:rsidR="00EF4EFD" w:rsidRPr="009F703A" w:rsidRDefault="00000000">
      <w:pPr>
        <w:spacing w:after="40" w:line="228" w:lineRule="auto"/>
        <w:ind w:firstLine="230"/>
        <w:jc w:val="both"/>
        <w:rPr>
          <w:lang w:val="sv-SE"/>
        </w:rPr>
      </w:pPr>
      <w:r>
        <w:rPr>
          <w:i/>
          <w:iCs/>
        </w:rPr>
        <w:t>Pencocokan wilayah.</w:t>
      </w:r>
      <w:r>
        <w:t xml:space="preserve"> Nama </w:t>
      </w:r>
      <w:proofErr w:type="spellStart"/>
      <w:r>
        <w:t>kabupaten</w:t>
      </w:r>
      <w:proofErr w:type="spellEnd"/>
      <w:r>
        <w:t>/</w:t>
      </w:r>
      <w:proofErr w:type="spellStart"/>
      <w:r>
        <w:t>kota</w:t>
      </w:r>
      <w:proofErr w:type="spellEnd"/>
      <w:r>
        <w:t xml:space="preserve"> BPS </w:t>
      </w:r>
      <w:proofErr w:type="spellStart"/>
      <w:r>
        <w:t>dicocokkan</w:t>
      </w:r>
      <w:proofErr w:type="spellEnd"/>
      <w:r>
        <w:t xml:space="preserve"> </w:t>
      </w:r>
      <w:proofErr w:type="spellStart"/>
      <w:r>
        <w:t>dengan</w:t>
      </w:r>
      <w:proofErr w:type="spellEnd"/>
      <w:r>
        <w:t xml:space="preserve"> </w:t>
      </w:r>
      <w:proofErr w:type="spellStart"/>
      <w:r>
        <w:t>atribut</w:t>
      </w:r>
      <w:proofErr w:type="spellEnd"/>
      <w:r>
        <w:t xml:space="preserve"> batas wilayah </w:t>
      </w:r>
      <w:proofErr w:type="spellStart"/>
      <w:r>
        <w:t>setelah</w:t>
      </w:r>
      <w:proofErr w:type="spellEnd"/>
      <w:r>
        <w:t xml:space="preserve"> </w:t>
      </w:r>
      <w:proofErr w:type="spellStart"/>
      <w:r>
        <w:t>normalisasi</w:t>
      </w:r>
      <w:proofErr w:type="spellEnd"/>
      <w:r>
        <w:t xml:space="preserve"> (</w:t>
      </w:r>
      <w:proofErr w:type="spellStart"/>
      <w:r>
        <w:t>huruf</w:t>
      </w:r>
      <w:proofErr w:type="spellEnd"/>
      <w:r>
        <w:t xml:space="preserve"> </w:t>
      </w:r>
      <w:proofErr w:type="spellStart"/>
      <w:r>
        <w:t>kecil</w:t>
      </w:r>
      <w:proofErr w:type="spellEnd"/>
      <w:r>
        <w:t xml:space="preserve">, hapus </w:t>
      </w:r>
      <w:proofErr w:type="spellStart"/>
      <w:r>
        <w:t>tanda</w:t>
      </w:r>
      <w:proofErr w:type="spellEnd"/>
      <w:r>
        <w:t xml:space="preserve"> </w:t>
      </w:r>
      <w:proofErr w:type="spellStart"/>
      <w:r>
        <w:t>baca</w:t>
      </w:r>
      <w:proofErr w:type="spellEnd"/>
      <w:r>
        <w:t xml:space="preserve"> dan </w:t>
      </w:r>
      <w:proofErr w:type="spellStart"/>
      <w:r>
        <w:t>spasi</w:t>
      </w:r>
      <w:proofErr w:type="spellEnd"/>
      <w:r>
        <w:t xml:space="preserve">). </w:t>
      </w:r>
      <w:proofErr w:type="spellStart"/>
      <w:r>
        <w:t>Sebanyak</w:t>
      </w:r>
      <w:proofErr w:type="spellEnd"/>
      <w:r>
        <w:t xml:space="preserve"> 485 </w:t>
      </w:r>
      <w:proofErr w:type="spellStart"/>
      <w:r>
        <w:t>dari</w:t>
      </w:r>
      <w:proofErr w:type="spellEnd"/>
      <w:r>
        <w:t xml:space="preserve"> </w:t>
      </w:r>
      <w:proofErr w:type="gramStart"/>
      <w:r>
        <w:t>514 unit</w:t>
      </w:r>
      <w:proofErr w:type="gramEnd"/>
      <w:r>
        <w:t xml:space="preserve"> </w:t>
      </w:r>
      <w:proofErr w:type="spellStart"/>
      <w:r>
        <w:t>cocok</w:t>
      </w:r>
      <w:proofErr w:type="spellEnd"/>
      <w:r>
        <w:t xml:space="preserve"> </w:t>
      </w:r>
      <w:proofErr w:type="spellStart"/>
      <w:r>
        <w:t>dengan</w:t>
      </w:r>
      <w:proofErr w:type="spellEnd"/>
      <w:r>
        <w:t xml:space="preserve"> </w:t>
      </w:r>
      <w:proofErr w:type="spellStart"/>
      <w:r>
        <w:t>normalisasi</w:t>
      </w:r>
      <w:proofErr w:type="spellEnd"/>
      <w:r>
        <w:t xml:space="preserve"> </w:t>
      </w:r>
      <w:proofErr w:type="spellStart"/>
      <w:r>
        <w:t>dasar</w:t>
      </w:r>
      <w:proofErr w:type="spellEnd"/>
      <w:r>
        <w:t xml:space="preserve">, </w:t>
      </w:r>
      <w:proofErr w:type="gramStart"/>
      <w:r>
        <w:t>24 unit</w:t>
      </w:r>
      <w:proofErr w:type="gramEnd"/>
      <w:r>
        <w:t xml:space="preserve"> </w:t>
      </w:r>
      <w:proofErr w:type="spellStart"/>
      <w:r>
        <w:t>tambahan</w:t>
      </w:r>
      <w:proofErr w:type="spellEnd"/>
      <w:r>
        <w:t xml:space="preserve"> </w:t>
      </w:r>
      <w:proofErr w:type="spellStart"/>
      <w:r>
        <w:t>cocok</w:t>
      </w:r>
      <w:proofErr w:type="spellEnd"/>
      <w:r>
        <w:t xml:space="preserve"> </w:t>
      </w:r>
      <w:proofErr w:type="spellStart"/>
      <w:r>
        <w:t>setelah</w:t>
      </w:r>
      <w:proofErr w:type="spellEnd"/>
      <w:r>
        <w:t xml:space="preserve"> </w:t>
      </w:r>
      <w:proofErr w:type="spellStart"/>
      <w:r>
        <w:t>normalisasi</w:t>
      </w:r>
      <w:proofErr w:type="spellEnd"/>
      <w:r>
        <w:t xml:space="preserve"> </w:t>
      </w:r>
      <w:proofErr w:type="spellStart"/>
      <w:r>
        <w:t>lanjutan</w:t>
      </w:r>
      <w:proofErr w:type="spellEnd"/>
      <w:r>
        <w:t xml:space="preserve"> (kata “</w:t>
      </w:r>
      <w:proofErr w:type="spellStart"/>
      <w:r>
        <w:t>administrasi</w:t>
      </w:r>
      <w:proofErr w:type="spellEnd"/>
      <w:r>
        <w:t xml:space="preserve">” dan “dan” </w:t>
      </w:r>
      <w:proofErr w:type="spellStart"/>
      <w:r>
        <w:t>dibuang</w:t>
      </w:r>
      <w:proofErr w:type="spellEnd"/>
      <w:r>
        <w:t xml:space="preserve">, </w:t>
      </w:r>
      <w:proofErr w:type="spellStart"/>
      <w:r>
        <w:t>spasi</w:t>
      </w:r>
      <w:proofErr w:type="spellEnd"/>
      <w:r>
        <w:t xml:space="preserve"> </w:t>
      </w:r>
      <w:proofErr w:type="spellStart"/>
      <w:r>
        <w:t>diabaikan</w:t>
      </w:r>
      <w:proofErr w:type="spellEnd"/>
      <w:r>
        <w:t xml:space="preserve">), dan lima nama </w:t>
      </w:r>
      <w:proofErr w:type="spellStart"/>
      <w:r>
        <w:t>dipetakan</w:t>
      </w:r>
      <w:proofErr w:type="spellEnd"/>
      <w:r>
        <w:t xml:space="preserve"> manual </w:t>
      </w:r>
      <w:proofErr w:type="spellStart"/>
      <w:r>
        <w:t>karena</w:t>
      </w:r>
      <w:proofErr w:type="spellEnd"/>
      <w:r>
        <w:t xml:space="preserve"> </w:t>
      </w:r>
      <w:proofErr w:type="spellStart"/>
      <w:r>
        <w:t>pemekaran</w:t>
      </w:r>
      <w:proofErr w:type="spellEnd"/>
      <w:r>
        <w:t xml:space="preserve"> </w:t>
      </w:r>
      <w:proofErr w:type="spellStart"/>
      <w:r>
        <w:t>atau</w:t>
      </w:r>
      <w:proofErr w:type="spellEnd"/>
      <w:r>
        <w:t xml:space="preserve"> </w:t>
      </w:r>
      <w:proofErr w:type="spellStart"/>
      <w:r>
        <w:t>ejaan</w:t>
      </w:r>
      <w:proofErr w:type="spellEnd"/>
      <w:r>
        <w:t xml:space="preserve"> (mis. </w:t>
      </w:r>
      <w:r w:rsidRPr="009F703A">
        <w:rPr>
          <w:lang w:val="sv-SE"/>
        </w:rPr>
        <w:t>Maluku Tenggara Barat menjadi Kepulauan Tanimbar dan Mamuju Utara menjadi Pasangkayu). Hasil akhir 514 dari 514. Geometri disederhanakan dengan toleransi 0,015° sehingga berkas peta 0,52 MB.</w:t>
      </w:r>
    </w:p>
    <w:p w14:paraId="317BC994" w14:textId="77777777" w:rsidR="00EF4EFD" w:rsidRPr="009F703A" w:rsidRDefault="00000000">
      <w:pPr>
        <w:spacing w:after="40" w:line="228" w:lineRule="auto"/>
        <w:ind w:firstLine="230"/>
        <w:jc w:val="both"/>
        <w:rPr>
          <w:lang w:val="sv-SE"/>
        </w:rPr>
      </w:pPr>
      <w:r w:rsidRPr="009F703A">
        <w:rPr>
          <w:i/>
          <w:iCs/>
          <w:lang w:val="sv-SE"/>
        </w:rPr>
        <w:t>Turunan P0 tingkat pulau dan nasional.</w:t>
      </w:r>
      <w:r w:rsidRPr="009F703A">
        <w:rPr>
          <w:lang w:val="sv-SE"/>
        </w:rPr>
        <w:t xml:space="preserve"> Untuk tiap kabupaten/kota, penduduk diturunkan sebagai </w:t>
      </w:r>
      <w:r w:rsidRPr="009F703A">
        <w:rPr>
          <w:i/>
          <w:iCs/>
          <w:lang w:val="sv-SE"/>
        </w:rPr>
        <w:t>N</w:t>
      </w:r>
      <w:r w:rsidRPr="009F703A">
        <w:rPr>
          <w:vertAlign w:val="subscript"/>
          <w:lang w:val="sv-SE"/>
        </w:rPr>
        <w:t>j</w:t>
      </w:r>
      <w:r w:rsidRPr="009F703A">
        <w:rPr>
          <w:lang w:val="sv-SE"/>
        </w:rPr>
        <w:t xml:space="preserve"> = </w:t>
      </w:r>
      <w:r w:rsidRPr="009F703A">
        <w:rPr>
          <w:i/>
          <w:iCs/>
          <w:lang w:val="sv-SE"/>
        </w:rPr>
        <w:t>Q</w:t>
      </w:r>
      <w:r w:rsidRPr="009F703A">
        <w:rPr>
          <w:vertAlign w:val="subscript"/>
          <w:lang w:val="sv-SE"/>
        </w:rPr>
        <w:t>j</w:t>
      </w:r>
      <w:r w:rsidRPr="009F703A">
        <w:rPr>
          <w:lang w:val="sv-SE"/>
        </w:rPr>
        <w:t>/(P0</w:t>
      </w:r>
      <w:r w:rsidRPr="009F703A">
        <w:rPr>
          <w:vertAlign w:val="subscript"/>
          <w:lang w:val="sv-SE"/>
        </w:rPr>
        <w:t>j</w:t>
      </w:r>
      <w:r w:rsidRPr="009F703A">
        <w:rPr>
          <w:lang w:val="sv-SE"/>
        </w:rPr>
        <w:t xml:space="preserve">/100) dengan </w:t>
      </w:r>
      <w:r w:rsidRPr="009F703A">
        <w:rPr>
          <w:i/>
          <w:iCs/>
          <w:lang w:val="sv-SE"/>
        </w:rPr>
        <w:t>Q</w:t>
      </w:r>
      <w:r w:rsidRPr="009F703A">
        <w:rPr>
          <w:vertAlign w:val="subscript"/>
          <w:lang w:val="sv-SE"/>
        </w:rPr>
        <w:t>j</w:t>
      </w:r>
      <w:r w:rsidRPr="009F703A">
        <w:rPr>
          <w:lang w:val="sv-SE"/>
        </w:rPr>
        <w:t xml:space="preserve"> jumlah penduduk miskin. P0 kelompok </w:t>
      </w:r>
      <w:r w:rsidRPr="009F703A">
        <w:rPr>
          <w:i/>
          <w:iCs/>
          <w:lang w:val="sv-SE"/>
        </w:rPr>
        <w:t>g</w:t>
      </w:r>
      <w:r w:rsidRPr="009F703A">
        <w:rPr>
          <w:lang w:val="sv-SE"/>
        </w:rPr>
        <w:t xml:space="preserve"> dihitung P0</w:t>
      </w:r>
      <w:r w:rsidRPr="009F703A">
        <w:rPr>
          <w:vertAlign w:val="subscript"/>
          <w:lang w:val="sv-SE"/>
        </w:rPr>
        <w:t>g</w:t>
      </w:r>
      <w:r w:rsidRPr="009F703A">
        <w:rPr>
          <w:lang w:val="sv-SE"/>
        </w:rPr>
        <w:t xml:space="preserve"> = 100 · </w:t>
      </w:r>
      <w:proofErr w:type="spellStart"/>
      <w:r>
        <w:t>Σ</w:t>
      </w:r>
      <w:proofErr w:type="spellEnd"/>
      <w:r w:rsidRPr="009F703A">
        <w:rPr>
          <w:vertAlign w:val="subscript"/>
          <w:lang w:val="sv-SE"/>
        </w:rPr>
        <w:t>j∈g</w:t>
      </w:r>
      <w:r w:rsidRPr="009F703A">
        <w:rPr>
          <w:lang w:val="sv-SE"/>
        </w:rPr>
        <w:t xml:space="preserve"> </w:t>
      </w:r>
      <w:r w:rsidRPr="009F703A">
        <w:rPr>
          <w:i/>
          <w:iCs/>
          <w:lang w:val="sv-SE"/>
        </w:rPr>
        <w:t>Q</w:t>
      </w:r>
      <w:r w:rsidRPr="009F703A">
        <w:rPr>
          <w:vertAlign w:val="subscript"/>
          <w:lang w:val="sv-SE"/>
        </w:rPr>
        <w:t>j</w:t>
      </w:r>
      <w:r w:rsidRPr="009F703A">
        <w:rPr>
          <w:lang w:val="sv-SE"/>
        </w:rPr>
        <w:t xml:space="preserve"> / </w:t>
      </w:r>
      <w:proofErr w:type="spellStart"/>
      <w:r>
        <w:t>Σ</w:t>
      </w:r>
      <w:proofErr w:type="spellEnd"/>
      <w:r w:rsidRPr="009F703A">
        <w:rPr>
          <w:vertAlign w:val="subscript"/>
          <w:lang w:val="sv-SE"/>
        </w:rPr>
        <w:t>j∈g</w:t>
      </w:r>
      <w:r w:rsidRPr="009F703A">
        <w:rPr>
          <w:lang w:val="sv-SE"/>
        </w:rPr>
        <w:t xml:space="preserve"> </w:t>
      </w:r>
      <w:r w:rsidRPr="009F703A">
        <w:rPr>
          <w:i/>
          <w:iCs/>
          <w:lang w:val="sv-SE"/>
        </w:rPr>
        <w:t>N</w:t>
      </w:r>
      <w:r w:rsidRPr="009F703A">
        <w:rPr>
          <w:vertAlign w:val="subscript"/>
          <w:lang w:val="sv-SE"/>
        </w:rPr>
        <w:t>j</w:t>
      </w:r>
      <w:r w:rsidRPr="009F703A">
        <w:rPr>
          <w:lang w:val="sv-SE"/>
        </w:rPr>
        <w:t>, sesuai sifat dekomposisi [2]. P0 nasional turunan 8,47% sama dengan angka rilis BPS [1]. Untuk provinsi, selisih terhadap P0 resmi paling besar 0,008 poin; DI Yogyakarta tidak memiliki P0 pada tabel provinsi sehingga memakai nilai turunan 10,23%.</w:t>
      </w:r>
    </w:p>
    <w:p w14:paraId="74F1063C" w14:textId="77777777" w:rsidR="00EF4EFD" w:rsidRPr="009F703A" w:rsidRDefault="00000000">
      <w:pPr>
        <w:spacing w:after="40" w:line="228" w:lineRule="auto"/>
        <w:ind w:firstLine="230"/>
        <w:jc w:val="both"/>
        <w:rPr>
          <w:lang w:val="sv-SE"/>
        </w:rPr>
      </w:pPr>
      <w:r w:rsidRPr="009F703A">
        <w:rPr>
          <w:i/>
          <w:iCs/>
          <w:lang w:val="sv-SE"/>
        </w:rPr>
        <w:t>PCA.</w:t>
      </w:r>
      <w:r w:rsidRPr="009F703A">
        <w:rPr>
          <w:lang w:val="sv-SE"/>
        </w:rPr>
        <w:t xml:space="preserve"> Sepuluh indikator provinsi dipilih: IPM, P1, kematian bayi, sanitasi layak, Gini, TPT, PDRB per kapita, pekerja formal, APK perguruan tinggi, dan persentase kelurahan tanpa sinyal internet. Lima indikator negatif (P1, kematian bayi, Gini, TPT, kelurahan tanpa sinyal) dikali −1 agar nilai tinggi berarti kondisi lebih baik, lalu distandarisasi (z-score). Kelayakan diuji dengan uji sphericity Bartlett dan KMO. Klaster memakai K-Means (</w:t>
      </w:r>
      <w:r w:rsidRPr="009F703A">
        <w:rPr>
          <w:i/>
          <w:iCs/>
          <w:lang w:val="sv-SE"/>
        </w:rPr>
        <w:t>k</w:t>
      </w:r>
      <w:r w:rsidRPr="009F703A">
        <w:rPr>
          <w:lang w:val="sv-SE"/>
        </w:rPr>
        <w:t xml:space="preserve"> = 3, </w:t>
      </w:r>
      <w:r w:rsidRPr="009F703A">
        <w:rPr>
          <w:i/>
          <w:iCs/>
          <w:lang w:val="sv-SE"/>
        </w:rPr>
        <w:t>seed</w:t>
      </w:r>
      <w:r w:rsidRPr="009F703A">
        <w:rPr>
          <w:lang w:val="sv-SE"/>
        </w:rPr>
        <w:t xml:space="preserve"> 42) dan pencilan memakai Isolation Forest dengan </w:t>
      </w:r>
      <w:r w:rsidRPr="009F703A">
        <w:rPr>
          <w:i/>
          <w:iCs/>
          <w:lang w:val="sv-SE"/>
        </w:rPr>
        <w:t>contamination</w:t>
      </w:r>
      <w:r w:rsidRPr="009F703A">
        <w:rPr>
          <w:lang w:val="sv-SE"/>
        </w:rPr>
        <w:t xml:space="preserve"> 3/38.</w:t>
      </w:r>
    </w:p>
    <w:p w14:paraId="5D8912F9" w14:textId="77777777" w:rsidR="00EF4EFD" w:rsidRPr="009F703A" w:rsidRDefault="00000000">
      <w:pPr>
        <w:spacing w:after="40" w:line="228" w:lineRule="auto"/>
        <w:ind w:firstLine="230"/>
        <w:jc w:val="both"/>
        <w:rPr>
          <w:lang w:val="sv-SE"/>
        </w:rPr>
      </w:pPr>
      <w:r w:rsidRPr="009F703A">
        <w:rPr>
          <w:i/>
          <w:iCs/>
          <w:lang w:val="sv-SE"/>
        </w:rPr>
        <w:t>Kelas peta.</w:t>
      </w:r>
      <w:r w:rsidRPr="009F703A">
        <w:rPr>
          <w:lang w:val="sv-SE"/>
        </w:rPr>
        <w:t xml:space="preserve"> Tiga metode kelas lima tingkat dihitung dari 514 nilai P0: kuantil, </w:t>
      </w:r>
      <w:r w:rsidRPr="009F703A">
        <w:rPr>
          <w:i/>
          <w:iCs/>
          <w:lang w:val="sv-SE"/>
        </w:rPr>
        <w:t>natural breaks</w:t>
      </w:r>
      <w:r w:rsidRPr="009F703A">
        <w:rPr>
          <w:lang w:val="sv-SE"/>
        </w:rPr>
        <w:t xml:space="preserve"> (Jenks), dan interval sama. Kuantil menjadi bawaan berdasarkan [6].</w:t>
      </w:r>
    </w:p>
    <w:p w14:paraId="6EA9B8F0" w14:textId="77777777" w:rsidR="00EF4EFD" w:rsidRPr="009F703A" w:rsidRDefault="00000000">
      <w:pPr>
        <w:pStyle w:val="Heading2"/>
        <w:keepNext/>
        <w:spacing w:before="100" w:after="50"/>
        <w:rPr>
          <w:lang w:val="sv-SE"/>
        </w:rPr>
      </w:pPr>
      <w:r w:rsidRPr="009F703A">
        <w:rPr>
          <w:lang w:val="sv-SE"/>
        </w:rPr>
        <w:t>C. Rancangan Visualisasi</w:t>
      </w:r>
    </w:p>
    <w:p w14:paraId="0028D144" w14:textId="77777777" w:rsidR="00EF4EFD" w:rsidRDefault="00000000">
      <w:pPr>
        <w:spacing w:after="40" w:line="228" w:lineRule="auto"/>
        <w:ind w:firstLine="230"/>
        <w:jc w:val="both"/>
      </w:pPr>
      <w:r w:rsidRPr="009F703A">
        <w:rPr>
          <w:lang w:val="sv-SE"/>
        </w:rPr>
        <w:t xml:space="preserve">Dasbor memiliki empat tab: Home, Multivariate Analysis, Geospatial Analysis, dan Hierarchical Analysis. Gaya visual mengikuti rujukan yang diberikan: latar langit biru berbutir halus, bilah peramban dengan tiga titik, judul besar sans-serif dengan kata serif miring pada sorotan kuning, dan panel berupa jendela berbilah abu-abu tanpa foto (Gambar 1). </w:t>
      </w:r>
      <w:r>
        <w:t xml:space="preserve">Tabel II </w:t>
      </w:r>
      <w:proofErr w:type="spellStart"/>
      <w:r>
        <w:t>merinci</w:t>
      </w:r>
      <w:proofErr w:type="spellEnd"/>
      <w:r>
        <w:t xml:space="preserve"> </w:t>
      </w:r>
      <w:r>
        <w:rPr>
          <w:i/>
          <w:iCs/>
        </w:rPr>
        <w:t>encoding</w:t>
      </w:r>
      <w:r>
        <w:t>.</w:t>
      </w:r>
    </w:p>
    <w:p w14:paraId="38F0DDC4" w14:textId="77777777" w:rsidR="00EF4EFD" w:rsidRDefault="00000000">
      <w:pPr>
        <w:keepNext/>
        <w:spacing w:before="80"/>
        <w:jc w:val="center"/>
      </w:pPr>
      <w:r>
        <w:rPr>
          <w:noProof/>
        </w:rPr>
        <w:drawing>
          <wp:inline distT="0" distB="0" distL="0" distR="0" wp14:anchorId="22B0ABE2" wp14:editId="6EBECB40">
            <wp:extent cx="3028950" cy="1657350"/>
            <wp:effectExtent l="0" t="0" r="0" b="0"/>
            <wp:docPr id="154925023" name="fig/home.png" descr="fig/home.png" title="fig/ho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028950" cy="1657350"/>
                    </a:xfrm>
                    <a:prstGeom prst="rect">
                      <a:avLst/>
                    </a:prstGeom>
                  </pic:spPr>
                </pic:pic>
              </a:graphicData>
            </a:graphic>
          </wp:inline>
        </w:drawing>
      </w:r>
    </w:p>
    <w:p w14:paraId="0B788DA9" w14:textId="77777777" w:rsidR="00EF4EFD" w:rsidRPr="009F703A" w:rsidRDefault="00000000">
      <w:pPr>
        <w:spacing w:before="40" w:after="120"/>
        <w:jc w:val="center"/>
        <w:rPr>
          <w:lang w:val="sv-SE"/>
        </w:rPr>
      </w:pPr>
      <w:r w:rsidRPr="009F703A">
        <w:rPr>
          <w:sz w:val="16"/>
          <w:szCs w:val="16"/>
          <w:lang w:val="sv-SE"/>
        </w:rPr>
        <w:t>Gambar 1. Tab Home. Empat angka kunci dan pintasan ke tiga tab analisis.</w:t>
      </w:r>
    </w:p>
    <w:p w14:paraId="2ADF4C03" w14:textId="77777777" w:rsidR="00EF4EFD" w:rsidRPr="009F703A" w:rsidRDefault="00000000">
      <w:pPr>
        <w:keepNext/>
        <w:spacing w:before="100"/>
        <w:jc w:val="center"/>
        <w:rPr>
          <w:lang w:val="sv-SE"/>
        </w:rPr>
      </w:pPr>
      <w:r w:rsidRPr="009F703A">
        <w:rPr>
          <w:smallCaps/>
          <w:sz w:val="16"/>
          <w:szCs w:val="16"/>
          <w:lang w:val="sv-SE"/>
        </w:rPr>
        <w:t>Tabel II</w:t>
      </w:r>
    </w:p>
    <w:p w14:paraId="5373CABB" w14:textId="77777777" w:rsidR="00EF4EFD" w:rsidRPr="009F703A" w:rsidRDefault="00000000">
      <w:pPr>
        <w:keepNext/>
        <w:spacing w:after="60"/>
        <w:jc w:val="center"/>
        <w:rPr>
          <w:lang w:val="sv-SE"/>
        </w:rPr>
      </w:pPr>
      <w:r w:rsidRPr="009F703A">
        <w:rPr>
          <w:sz w:val="16"/>
          <w:szCs w:val="16"/>
          <w:lang w:val="sv-SE"/>
        </w:rPr>
        <w:t>Encoding visual dan alasan</w:t>
      </w: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800"/>
        <w:gridCol w:w="2060"/>
      </w:tblGrid>
      <w:tr w:rsidR="00EF4EFD" w14:paraId="5A3A314C" w14:textId="77777777">
        <w:tblPrEx>
          <w:tblCellMar>
            <w:top w:w="0" w:type="dxa"/>
            <w:bottom w:w="0" w:type="dxa"/>
          </w:tblCellMar>
        </w:tblPrEx>
        <w:trPr>
          <w:cantSplit/>
          <w:tblHeader/>
        </w:trPr>
        <w:tc>
          <w:tcPr>
            <w:tcW w:w="1000" w:type="dxa"/>
            <w:tcBorders>
              <w:top w:val="single" w:sz="8" w:space="0" w:color="000000"/>
              <w:left w:val="none" w:sz="0" w:space="0" w:color="FFFFFF"/>
              <w:bottom w:val="single" w:sz="4" w:space="0" w:color="000000"/>
              <w:right w:val="none" w:sz="0" w:space="0" w:color="FFFFFF"/>
            </w:tcBorders>
            <w:tcMar>
              <w:top w:w="25" w:type="dxa"/>
              <w:left w:w="50" w:type="dxa"/>
              <w:bottom w:w="25" w:type="dxa"/>
              <w:right w:w="50" w:type="dxa"/>
            </w:tcMar>
          </w:tcPr>
          <w:p w14:paraId="1C355841" w14:textId="77777777" w:rsidR="00EF4EFD" w:rsidRDefault="00000000">
            <w:proofErr w:type="spellStart"/>
            <w:r>
              <w:rPr>
                <w:b/>
                <w:bCs/>
                <w:sz w:val="16"/>
                <w:szCs w:val="16"/>
              </w:rPr>
              <w:t>Tampilan</w:t>
            </w:r>
            <w:proofErr w:type="spellEnd"/>
          </w:p>
        </w:tc>
        <w:tc>
          <w:tcPr>
            <w:tcW w:w="1800" w:type="dxa"/>
            <w:tcBorders>
              <w:top w:val="single" w:sz="8" w:space="0" w:color="000000"/>
              <w:left w:val="none" w:sz="0" w:space="0" w:color="FFFFFF"/>
              <w:bottom w:val="single" w:sz="4" w:space="0" w:color="000000"/>
              <w:right w:val="none" w:sz="0" w:space="0" w:color="FFFFFF"/>
            </w:tcBorders>
            <w:tcMar>
              <w:top w:w="25" w:type="dxa"/>
              <w:left w:w="50" w:type="dxa"/>
              <w:bottom w:w="25" w:type="dxa"/>
              <w:right w:w="50" w:type="dxa"/>
            </w:tcMar>
          </w:tcPr>
          <w:p w14:paraId="458773CE" w14:textId="77777777" w:rsidR="00EF4EFD" w:rsidRDefault="00000000">
            <w:r>
              <w:rPr>
                <w:b/>
                <w:bCs/>
                <w:sz w:val="16"/>
                <w:szCs w:val="16"/>
              </w:rPr>
              <w:t>Encoding</w:t>
            </w:r>
          </w:p>
        </w:tc>
        <w:tc>
          <w:tcPr>
            <w:tcW w:w="2060" w:type="dxa"/>
            <w:tcBorders>
              <w:top w:val="single" w:sz="8" w:space="0" w:color="000000"/>
              <w:left w:val="none" w:sz="0" w:space="0" w:color="FFFFFF"/>
              <w:bottom w:val="single" w:sz="4" w:space="0" w:color="000000"/>
              <w:right w:val="none" w:sz="0" w:space="0" w:color="FFFFFF"/>
            </w:tcBorders>
            <w:tcMar>
              <w:top w:w="25" w:type="dxa"/>
              <w:left w:w="50" w:type="dxa"/>
              <w:bottom w:w="25" w:type="dxa"/>
              <w:right w:w="50" w:type="dxa"/>
            </w:tcMar>
          </w:tcPr>
          <w:p w14:paraId="78727688" w14:textId="77777777" w:rsidR="00EF4EFD" w:rsidRDefault="00000000">
            <w:r>
              <w:rPr>
                <w:b/>
                <w:bCs/>
                <w:sz w:val="16"/>
                <w:szCs w:val="16"/>
              </w:rPr>
              <w:t>Alasan</w:t>
            </w:r>
          </w:p>
        </w:tc>
      </w:tr>
      <w:tr w:rsidR="00EF4EFD" w:rsidRPr="009F703A" w14:paraId="28F95195" w14:textId="77777777">
        <w:tblPrEx>
          <w:tblCellMar>
            <w:top w:w="0" w:type="dxa"/>
            <w:bottom w:w="0" w:type="dxa"/>
          </w:tblCellMar>
        </w:tblPrEx>
        <w:trPr>
          <w:cantSplit/>
        </w:trPr>
        <w:tc>
          <w:tcPr>
            <w:tcW w:w="1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05820E0D" w14:textId="77777777" w:rsidR="00EF4EFD" w:rsidRDefault="00000000">
            <w:r>
              <w:rPr>
                <w:sz w:val="16"/>
                <w:szCs w:val="16"/>
              </w:rPr>
              <w:t>Biplot PCA</w:t>
            </w:r>
          </w:p>
        </w:tc>
        <w:tc>
          <w:tcPr>
            <w:tcW w:w="18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6961A93D" w14:textId="77777777" w:rsidR="00EF4EFD" w:rsidRDefault="00000000">
            <w:proofErr w:type="spellStart"/>
            <w:r>
              <w:rPr>
                <w:sz w:val="16"/>
                <w:szCs w:val="16"/>
              </w:rPr>
              <w:t>Posisi</w:t>
            </w:r>
            <w:proofErr w:type="spellEnd"/>
            <w:r>
              <w:rPr>
                <w:sz w:val="16"/>
                <w:szCs w:val="16"/>
              </w:rPr>
              <w:t xml:space="preserve">: PC1, PC2; </w:t>
            </w:r>
            <w:proofErr w:type="spellStart"/>
            <w:r>
              <w:rPr>
                <w:sz w:val="16"/>
                <w:szCs w:val="16"/>
              </w:rPr>
              <w:t>warna</w:t>
            </w:r>
            <w:proofErr w:type="spellEnd"/>
            <w:r>
              <w:rPr>
                <w:sz w:val="16"/>
                <w:szCs w:val="16"/>
              </w:rPr>
              <w:t xml:space="preserve"> dan </w:t>
            </w:r>
            <w:proofErr w:type="spellStart"/>
            <w:r>
              <w:rPr>
                <w:sz w:val="16"/>
                <w:szCs w:val="16"/>
              </w:rPr>
              <w:t>bentuk</w:t>
            </w:r>
            <w:proofErr w:type="spellEnd"/>
            <w:r>
              <w:rPr>
                <w:sz w:val="16"/>
                <w:szCs w:val="16"/>
              </w:rPr>
              <w:t xml:space="preserve">: </w:t>
            </w:r>
            <w:proofErr w:type="spellStart"/>
            <w:r>
              <w:rPr>
                <w:sz w:val="16"/>
                <w:szCs w:val="16"/>
              </w:rPr>
              <w:t>klaster</w:t>
            </w:r>
            <w:proofErr w:type="spellEnd"/>
            <w:r>
              <w:rPr>
                <w:sz w:val="16"/>
                <w:szCs w:val="16"/>
              </w:rPr>
              <w:t xml:space="preserve">; </w:t>
            </w:r>
            <w:proofErr w:type="spellStart"/>
            <w:r>
              <w:rPr>
                <w:sz w:val="16"/>
                <w:szCs w:val="16"/>
              </w:rPr>
              <w:t>cincin</w:t>
            </w:r>
            <w:proofErr w:type="spellEnd"/>
            <w:r>
              <w:rPr>
                <w:sz w:val="16"/>
                <w:szCs w:val="16"/>
              </w:rPr>
              <w:t xml:space="preserve">: </w:t>
            </w:r>
            <w:proofErr w:type="spellStart"/>
            <w:r>
              <w:rPr>
                <w:sz w:val="16"/>
                <w:szCs w:val="16"/>
              </w:rPr>
              <w:t>pencilan</w:t>
            </w:r>
            <w:proofErr w:type="spellEnd"/>
            <w:r>
              <w:rPr>
                <w:sz w:val="16"/>
                <w:szCs w:val="16"/>
              </w:rPr>
              <w:t xml:space="preserve">; </w:t>
            </w:r>
            <w:proofErr w:type="spellStart"/>
            <w:r>
              <w:rPr>
                <w:sz w:val="16"/>
                <w:szCs w:val="16"/>
              </w:rPr>
              <w:t>panah</w:t>
            </w:r>
            <w:proofErr w:type="spellEnd"/>
            <w:r>
              <w:rPr>
                <w:sz w:val="16"/>
                <w:szCs w:val="16"/>
              </w:rPr>
              <w:t>: loading</w:t>
            </w:r>
          </w:p>
        </w:tc>
        <w:tc>
          <w:tcPr>
            <w:tcW w:w="20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62A682EB" w14:textId="77777777" w:rsidR="00EF4EFD" w:rsidRPr="009F703A" w:rsidRDefault="00000000">
            <w:pPr>
              <w:rPr>
                <w:lang w:val="sv-SE"/>
              </w:rPr>
            </w:pPr>
            <w:r w:rsidRPr="009F703A">
              <w:rPr>
                <w:sz w:val="16"/>
                <w:szCs w:val="16"/>
                <w:lang w:val="sv-SE"/>
              </w:rPr>
              <w:t>Posisi paling akurat untuk perbandingan; bentuk menjadi kode ganda bagi buta warna</w:t>
            </w:r>
          </w:p>
        </w:tc>
      </w:tr>
      <w:tr w:rsidR="00EF4EFD" w:rsidRPr="009F703A" w14:paraId="264AB1E4" w14:textId="77777777">
        <w:tblPrEx>
          <w:tblCellMar>
            <w:top w:w="0" w:type="dxa"/>
            <w:bottom w:w="0" w:type="dxa"/>
          </w:tblCellMar>
        </w:tblPrEx>
        <w:trPr>
          <w:cantSplit/>
        </w:trPr>
        <w:tc>
          <w:tcPr>
            <w:tcW w:w="1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7FBB7D4B" w14:textId="77777777" w:rsidR="00EF4EFD" w:rsidRDefault="00000000">
            <w:r>
              <w:rPr>
                <w:sz w:val="16"/>
                <w:szCs w:val="16"/>
              </w:rPr>
              <w:t>Choropleth P0</w:t>
            </w:r>
          </w:p>
        </w:tc>
        <w:tc>
          <w:tcPr>
            <w:tcW w:w="18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56C2A0FA" w14:textId="77777777" w:rsidR="00EF4EFD" w:rsidRDefault="00000000">
            <w:r>
              <w:rPr>
                <w:sz w:val="16"/>
                <w:szCs w:val="16"/>
              </w:rPr>
              <w:t xml:space="preserve">Warna </w:t>
            </w:r>
            <w:proofErr w:type="spellStart"/>
            <w:r>
              <w:rPr>
                <w:sz w:val="16"/>
                <w:szCs w:val="16"/>
              </w:rPr>
              <w:t>sekuensial</w:t>
            </w:r>
            <w:proofErr w:type="spellEnd"/>
            <w:r>
              <w:rPr>
                <w:sz w:val="16"/>
                <w:szCs w:val="16"/>
              </w:rPr>
              <w:t xml:space="preserve"> 5 </w:t>
            </w:r>
            <w:proofErr w:type="spellStart"/>
            <w:r>
              <w:rPr>
                <w:sz w:val="16"/>
                <w:szCs w:val="16"/>
              </w:rPr>
              <w:t>kelas</w:t>
            </w:r>
            <w:proofErr w:type="spellEnd"/>
            <w:r>
              <w:rPr>
                <w:sz w:val="16"/>
                <w:szCs w:val="16"/>
              </w:rPr>
              <w:t xml:space="preserve"> (</w:t>
            </w:r>
            <w:proofErr w:type="spellStart"/>
            <w:r>
              <w:rPr>
                <w:sz w:val="16"/>
                <w:szCs w:val="16"/>
              </w:rPr>
              <w:t>YlGnBu</w:t>
            </w:r>
            <w:proofErr w:type="spellEnd"/>
            <w:r>
              <w:rPr>
                <w:sz w:val="16"/>
                <w:szCs w:val="16"/>
              </w:rPr>
              <w:t>)</w:t>
            </w:r>
          </w:p>
        </w:tc>
        <w:tc>
          <w:tcPr>
            <w:tcW w:w="20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03A6850B" w14:textId="77777777" w:rsidR="00EF4EFD" w:rsidRPr="009F703A" w:rsidRDefault="00000000">
            <w:pPr>
              <w:rPr>
                <w:lang w:val="sv-SE"/>
              </w:rPr>
            </w:pPr>
            <w:r w:rsidRPr="009F703A">
              <w:rPr>
                <w:sz w:val="16"/>
                <w:szCs w:val="16"/>
                <w:lang w:val="sv-SE"/>
              </w:rPr>
              <w:t>P0 adalah rasio berurutan; terang ke gelap menandai rendah ke tinggi</w:t>
            </w:r>
          </w:p>
        </w:tc>
      </w:tr>
      <w:tr w:rsidR="00EF4EFD" w:rsidRPr="009F703A" w14:paraId="61B37403" w14:textId="77777777">
        <w:tblPrEx>
          <w:tblCellMar>
            <w:top w:w="0" w:type="dxa"/>
            <w:bottom w:w="0" w:type="dxa"/>
          </w:tblCellMar>
        </w:tblPrEx>
        <w:trPr>
          <w:cantSplit/>
        </w:trPr>
        <w:tc>
          <w:tcPr>
            <w:tcW w:w="1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1A9748D4" w14:textId="77777777" w:rsidR="00EF4EFD" w:rsidRDefault="00000000">
            <w:proofErr w:type="spellStart"/>
            <w:r>
              <w:rPr>
                <w:sz w:val="16"/>
                <w:szCs w:val="16"/>
              </w:rPr>
              <w:t>Simbol</w:t>
            </w:r>
            <w:proofErr w:type="spellEnd"/>
            <w:r>
              <w:rPr>
                <w:sz w:val="16"/>
                <w:szCs w:val="16"/>
              </w:rPr>
              <w:t xml:space="preserve"> P1</w:t>
            </w:r>
          </w:p>
        </w:tc>
        <w:tc>
          <w:tcPr>
            <w:tcW w:w="18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38D1AE0E" w14:textId="77777777" w:rsidR="00EF4EFD" w:rsidRDefault="00000000">
            <w:r>
              <w:rPr>
                <w:sz w:val="16"/>
                <w:szCs w:val="16"/>
              </w:rPr>
              <w:t xml:space="preserve">Luas </w:t>
            </w:r>
            <w:proofErr w:type="spellStart"/>
            <w:r>
              <w:rPr>
                <w:sz w:val="16"/>
                <w:szCs w:val="16"/>
              </w:rPr>
              <w:t>lingkaran</w:t>
            </w:r>
            <w:proofErr w:type="spellEnd"/>
            <w:r>
              <w:rPr>
                <w:sz w:val="16"/>
                <w:szCs w:val="16"/>
              </w:rPr>
              <w:t xml:space="preserve"> ∝ P1</w:t>
            </w:r>
          </w:p>
        </w:tc>
        <w:tc>
          <w:tcPr>
            <w:tcW w:w="20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5F0F1C09" w14:textId="77777777" w:rsidR="00EF4EFD" w:rsidRPr="009F703A" w:rsidRDefault="00000000">
            <w:pPr>
              <w:rPr>
                <w:lang w:val="sv-SE"/>
              </w:rPr>
            </w:pPr>
            <w:r w:rsidRPr="009F703A">
              <w:rPr>
                <w:sz w:val="16"/>
                <w:szCs w:val="16"/>
                <w:lang w:val="sv-SE"/>
              </w:rPr>
              <w:t>Luas, bukan jari-jari, agar rasio tidak berlebih; lingkaran besar digambar dahulu</w:t>
            </w:r>
          </w:p>
        </w:tc>
      </w:tr>
      <w:tr w:rsidR="00EF4EFD" w:rsidRPr="009F703A" w14:paraId="59D3F081" w14:textId="77777777">
        <w:tblPrEx>
          <w:tblCellMar>
            <w:top w:w="0" w:type="dxa"/>
            <w:bottom w:w="0" w:type="dxa"/>
          </w:tblCellMar>
        </w:tblPrEx>
        <w:trPr>
          <w:cantSplit/>
        </w:trPr>
        <w:tc>
          <w:tcPr>
            <w:tcW w:w="1000" w:type="dxa"/>
            <w:tcBorders>
              <w:top w:val="none" w:sz="0" w:space="0" w:color="FFFFFF"/>
              <w:left w:val="none" w:sz="0" w:space="0" w:color="FFFFFF"/>
              <w:bottom w:val="single" w:sz="8" w:space="0" w:color="000000"/>
              <w:right w:val="none" w:sz="0" w:space="0" w:color="FFFFFF"/>
            </w:tcBorders>
            <w:tcMar>
              <w:top w:w="25" w:type="dxa"/>
              <w:left w:w="50" w:type="dxa"/>
              <w:bottom w:w="25" w:type="dxa"/>
              <w:right w:w="50" w:type="dxa"/>
            </w:tcMar>
          </w:tcPr>
          <w:p w14:paraId="3C7682C3" w14:textId="77777777" w:rsidR="00EF4EFD" w:rsidRDefault="00000000">
            <w:r>
              <w:rPr>
                <w:sz w:val="16"/>
                <w:szCs w:val="16"/>
              </w:rPr>
              <w:t xml:space="preserve">Sunburst, </w:t>
            </w:r>
            <w:proofErr w:type="spellStart"/>
            <w:r>
              <w:rPr>
                <w:sz w:val="16"/>
                <w:szCs w:val="16"/>
              </w:rPr>
              <w:t>treemap</w:t>
            </w:r>
            <w:proofErr w:type="spellEnd"/>
          </w:p>
        </w:tc>
        <w:tc>
          <w:tcPr>
            <w:tcW w:w="1800" w:type="dxa"/>
            <w:tcBorders>
              <w:top w:val="none" w:sz="0" w:space="0" w:color="FFFFFF"/>
              <w:left w:val="none" w:sz="0" w:space="0" w:color="FFFFFF"/>
              <w:bottom w:val="single" w:sz="8" w:space="0" w:color="000000"/>
              <w:right w:val="none" w:sz="0" w:space="0" w:color="FFFFFF"/>
            </w:tcBorders>
            <w:tcMar>
              <w:top w:w="25" w:type="dxa"/>
              <w:left w:w="50" w:type="dxa"/>
              <w:bottom w:w="25" w:type="dxa"/>
              <w:right w:w="50" w:type="dxa"/>
            </w:tcMar>
          </w:tcPr>
          <w:p w14:paraId="29834D5B" w14:textId="77777777" w:rsidR="00EF4EFD" w:rsidRPr="009F703A" w:rsidRDefault="00000000">
            <w:pPr>
              <w:rPr>
                <w:lang w:val="sv-SE"/>
              </w:rPr>
            </w:pPr>
            <w:r w:rsidRPr="009F703A">
              <w:rPr>
                <w:sz w:val="16"/>
                <w:szCs w:val="16"/>
                <w:lang w:val="sv-SE"/>
              </w:rPr>
              <w:t>Ukuran: jumlah penduduk miskin; warna: P0</w:t>
            </w:r>
          </w:p>
        </w:tc>
        <w:tc>
          <w:tcPr>
            <w:tcW w:w="2060" w:type="dxa"/>
            <w:tcBorders>
              <w:top w:val="none" w:sz="0" w:space="0" w:color="FFFFFF"/>
              <w:left w:val="none" w:sz="0" w:space="0" w:color="FFFFFF"/>
              <w:bottom w:val="single" w:sz="8" w:space="0" w:color="000000"/>
              <w:right w:val="none" w:sz="0" w:space="0" w:color="FFFFFF"/>
            </w:tcBorders>
            <w:tcMar>
              <w:top w:w="25" w:type="dxa"/>
              <w:left w:w="50" w:type="dxa"/>
              <w:bottom w:w="25" w:type="dxa"/>
              <w:right w:w="50" w:type="dxa"/>
            </w:tcMar>
          </w:tcPr>
          <w:p w14:paraId="2D3B5FB8" w14:textId="77777777" w:rsidR="00EF4EFD" w:rsidRPr="009F703A" w:rsidRDefault="00000000">
            <w:pPr>
              <w:rPr>
                <w:lang w:val="sv-SE"/>
              </w:rPr>
            </w:pPr>
            <w:r w:rsidRPr="009F703A">
              <w:rPr>
                <w:sz w:val="16"/>
                <w:szCs w:val="16"/>
                <w:lang w:val="sv-SE"/>
              </w:rPr>
              <w:t>Dua variabel berbeda dipisah ke dua kanal</w:t>
            </w:r>
          </w:p>
        </w:tc>
      </w:tr>
    </w:tbl>
    <w:p w14:paraId="32BE7CD3" w14:textId="77777777" w:rsidR="00EF4EFD" w:rsidRPr="009F703A" w:rsidRDefault="00EF4EFD">
      <w:pPr>
        <w:spacing w:after="80"/>
        <w:rPr>
          <w:lang w:val="sv-SE"/>
        </w:rPr>
      </w:pPr>
    </w:p>
    <w:p w14:paraId="50C77D13" w14:textId="77777777" w:rsidR="00EF4EFD" w:rsidRDefault="00000000">
      <w:pPr>
        <w:pStyle w:val="Heading2"/>
        <w:keepNext/>
        <w:spacing w:before="100" w:after="50"/>
      </w:pPr>
      <w:r>
        <w:t xml:space="preserve">D. </w:t>
      </w:r>
      <w:proofErr w:type="spellStart"/>
      <w:r>
        <w:t>Implementasi</w:t>
      </w:r>
      <w:proofErr w:type="spellEnd"/>
      <w:r>
        <w:t xml:space="preserve"> dan Deployment</w:t>
      </w:r>
    </w:p>
    <w:p w14:paraId="10161440" w14:textId="77777777" w:rsidR="00EF4EFD" w:rsidRDefault="00000000">
      <w:pPr>
        <w:spacing w:after="40" w:line="228" w:lineRule="auto"/>
        <w:ind w:firstLine="230"/>
        <w:jc w:val="both"/>
      </w:pPr>
      <w:r>
        <w:t>Pra-</w:t>
      </w:r>
      <w:proofErr w:type="spellStart"/>
      <w:r>
        <w:t>pemrosesan</w:t>
      </w:r>
      <w:proofErr w:type="spellEnd"/>
      <w:r>
        <w:t xml:space="preserve"> </w:t>
      </w:r>
      <w:proofErr w:type="spellStart"/>
      <w:r>
        <w:t>memakai</w:t>
      </w:r>
      <w:proofErr w:type="spellEnd"/>
      <w:r>
        <w:t xml:space="preserve"> Python (pandas, scikit-learn, </w:t>
      </w:r>
      <w:proofErr w:type="spellStart"/>
      <w:r>
        <w:t>factor_analyzer</w:t>
      </w:r>
      <w:proofErr w:type="spellEnd"/>
      <w:r>
        <w:t xml:space="preserve">, shapely). </w:t>
      </w:r>
      <w:r w:rsidRPr="009F703A">
        <w:rPr>
          <w:lang w:val="sv-SE"/>
        </w:rPr>
        <w:t xml:space="preserve">Dasbor berupa satu berkas HTML mandiri: D3 v7 menggambar peta (proyeksi Mercator, </w:t>
      </w:r>
      <w:r w:rsidRPr="009F703A">
        <w:rPr>
          <w:i/>
          <w:iCs/>
          <w:lang w:val="sv-SE"/>
        </w:rPr>
        <w:t>zoom</w:t>
      </w:r>
      <w:r w:rsidRPr="009F703A">
        <w:rPr>
          <w:lang w:val="sv-SE"/>
        </w:rPr>
        <w:t xml:space="preserve"> dan </w:t>
      </w:r>
      <w:r w:rsidRPr="009F703A">
        <w:rPr>
          <w:i/>
          <w:iCs/>
          <w:lang w:val="sv-SE"/>
        </w:rPr>
        <w:t>pan</w:t>
      </w:r>
      <w:r w:rsidRPr="009F703A">
        <w:rPr>
          <w:lang w:val="sv-SE"/>
        </w:rPr>
        <w:t xml:space="preserve">), Plotly.js menggambar grafik PCA dan hierarki. Data dan pustaka disematkan sehingga halaman tidak bergantung pada layanan eksternal selain fon. Interaksi: </w:t>
      </w:r>
      <w:r w:rsidRPr="009F703A">
        <w:rPr>
          <w:i/>
          <w:iCs/>
          <w:lang w:val="sv-SE"/>
        </w:rPr>
        <w:t>tooltip</w:t>
      </w:r>
      <w:r w:rsidRPr="009F703A">
        <w:rPr>
          <w:lang w:val="sv-SE"/>
        </w:rPr>
        <w:t xml:space="preserve">, filter metode kelas, kontrol lapisan (batas provinsi, simbol P1, dasar peta), zoom ke pulau, pencarian kabupaten/kota, </w:t>
      </w:r>
      <w:r w:rsidRPr="009F703A">
        <w:rPr>
          <w:i/>
          <w:iCs/>
          <w:lang w:val="sv-SE"/>
        </w:rPr>
        <w:t>brushing and linking</w:t>
      </w:r>
      <w:r w:rsidRPr="009F703A">
        <w:rPr>
          <w:lang w:val="sv-SE"/>
        </w:rPr>
        <w:t xml:space="preserve">, dan </w:t>
      </w:r>
      <w:r w:rsidRPr="009F703A">
        <w:rPr>
          <w:i/>
          <w:iCs/>
          <w:lang w:val="sv-SE"/>
        </w:rPr>
        <w:t>drill-down</w:t>
      </w:r>
      <w:r w:rsidRPr="009F703A">
        <w:rPr>
          <w:lang w:val="sv-SE"/>
        </w:rPr>
        <w:t xml:space="preserve"> dengan </w:t>
      </w:r>
      <w:r w:rsidRPr="009F703A">
        <w:rPr>
          <w:i/>
          <w:iCs/>
          <w:lang w:val="sv-SE"/>
        </w:rPr>
        <w:t>breadcrumb</w:t>
      </w:r>
      <w:r w:rsidRPr="009F703A">
        <w:rPr>
          <w:lang w:val="sv-SE"/>
        </w:rPr>
        <w:t xml:space="preserve">. </w:t>
      </w:r>
      <w:r>
        <w:t xml:space="preserve">Deployment </w:t>
      </w:r>
      <w:proofErr w:type="spellStart"/>
      <w:r>
        <w:t>melalui</w:t>
      </w:r>
      <w:proofErr w:type="spellEnd"/>
      <w:r>
        <w:t xml:space="preserve"> </w:t>
      </w:r>
      <w:r>
        <w:rPr>
          <w:b/>
          <w:bCs/>
          <w:highlight w:val="yellow"/>
        </w:rPr>
        <w:t xml:space="preserve">[GitHub Pages / </w:t>
      </w:r>
      <w:proofErr w:type="spellStart"/>
      <w:r>
        <w:rPr>
          <w:b/>
          <w:bCs/>
          <w:highlight w:val="yellow"/>
        </w:rPr>
        <w:t>Vercel</w:t>
      </w:r>
      <w:proofErr w:type="spellEnd"/>
      <w:r>
        <w:rPr>
          <w:b/>
          <w:bCs/>
          <w:highlight w:val="yellow"/>
        </w:rPr>
        <w:t>]</w:t>
      </w:r>
      <w:r>
        <w:t xml:space="preserve">; </w:t>
      </w:r>
      <w:proofErr w:type="spellStart"/>
      <w:r>
        <w:t>alamat</w:t>
      </w:r>
      <w:proofErr w:type="spellEnd"/>
      <w:r>
        <w:t xml:space="preserve"> pada </w:t>
      </w:r>
      <w:proofErr w:type="spellStart"/>
      <w:r>
        <w:t>bagian</w:t>
      </w:r>
      <w:proofErr w:type="spellEnd"/>
      <w:r>
        <w:t xml:space="preserve"> </w:t>
      </w:r>
      <w:proofErr w:type="spellStart"/>
      <w:r>
        <w:t>akhir</w:t>
      </w:r>
      <w:proofErr w:type="spellEnd"/>
      <w:r>
        <w:t xml:space="preserve"> </w:t>
      </w:r>
      <w:proofErr w:type="spellStart"/>
      <w:r>
        <w:t>makalah</w:t>
      </w:r>
      <w:proofErr w:type="spellEnd"/>
      <w:r>
        <w:t>.</w:t>
      </w:r>
    </w:p>
    <w:p w14:paraId="3A13A6A1" w14:textId="77777777" w:rsidR="00EF4EFD" w:rsidRDefault="00EF4EFD">
      <w:pPr>
        <w:sectPr w:rsidR="00EF4EFD">
          <w:type w:val="continuous"/>
          <w:pgSz w:w="12240" w:h="15840"/>
          <w:pgMar w:top="1080" w:right="1080" w:bottom="1300" w:left="1080" w:header="500" w:footer="500" w:gutter="0"/>
          <w:cols w:num="2" w:space="360"/>
          <w:docGrid w:linePitch="360"/>
        </w:sectPr>
      </w:pPr>
    </w:p>
    <w:p w14:paraId="1EEC3DFD" w14:textId="77777777" w:rsidR="00EF4EFD" w:rsidRDefault="00000000">
      <w:pPr>
        <w:keepNext/>
        <w:spacing w:before="60"/>
        <w:jc w:val="center"/>
      </w:pPr>
      <w:r>
        <w:rPr>
          <w:noProof/>
        </w:rPr>
        <w:drawing>
          <wp:inline distT="0" distB="0" distL="0" distR="0" wp14:anchorId="28884166" wp14:editId="0E41B64E">
            <wp:extent cx="6286500" cy="552450"/>
            <wp:effectExtent l="0" t="0" r="0" b="0"/>
            <wp:docPr id="124451416" name="fig/alur.png" descr="fig/alur.png" title="fig/alu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286500" cy="552450"/>
                    </a:xfrm>
                    <a:prstGeom prst="rect">
                      <a:avLst/>
                    </a:prstGeom>
                  </pic:spPr>
                </pic:pic>
              </a:graphicData>
            </a:graphic>
          </wp:inline>
        </w:drawing>
      </w:r>
    </w:p>
    <w:p w14:paraId="6812E208" w14:textId="77777777" w:rsidR="00EF4EFD" w:rsidRPr="009F703A" w:rsidRDefault="00000000">
      <w:pPr>
        <w:spacing w:before="40" w:after="120"/>
        <w:jc w:val="center"/>
        <w:rPr>
          <w:lang w:val="sv-SE"/>
        </w:rPr>
      </w:pPr>
      <w:r w:rsidRPr="009F703A">
        <w:rPr>
          <w:sz w:val="16"/>
          <w:szCs w:val="16"/>
          <w:lang w:val="sv-SE"/>
        </w:rPr>
        <w:t>Gambar 2. Alur pengolahan dari tabel BPS sampai dasbor publik.</w:t>
      </w:r>
    </w:p>
    <w:p w14:paraId="377645EB" w14:textId="77777777" w:rsidR="00EF4EFD" w:rsidRPr="009F703A" w:rsidRDefault="00EF4EFD">
      <w:pPr>
        <w:rPr>
          <w:lang w:val="sv-SE"/>
        </w:rPr>
        <w:sectPr w:rsidR="00EF4EFD" w:rsidRPr="009F703A">
          <w:type w:val="continuous"/>
          <w:pgSz w:w="12240" w:h="15840"/>
          <w:pgMar w:top="1080" w:right="1080" w:bottom="1300" w:left="1080" w:header="500" w:footer="500" w:gutter="0"/>
          <w:cols w:space="720"/>
          <w:docGrid w:linePitch="360"/>
        </w:sectPr>
      </w:pPr>
    </w:p>
    <w:p w14:paraId="4F650942" w14:textId="77777777" w:rsidR="00EF4EFD" w:rsidRPr="009F703A" w:rsidRDefault="00000000">
      <w:pPr>
        <w:pStyle w:val="Heading2"/>
        <w:keepNext/>
        <w:spacing w:before="100" w:after="50"/>
        <w:rPr>
          <w:lang w:val="fi-FI"/>
        </w:rPr>
      </w:pPr>
      <w:r w:rsidRPr="009F703A">
        <w:rPr>
          <w:lang w:val="fi-FI"/>
        </w:rPr>
        <w:t>E. Deklarasi Penggunaan Alat Bantu AI</w:t>
      </w:r>
    </w:p>
    <w:p w14:paraId="72210E5A" w14:textId="77777777" w:rsidR="00EF4EFD" w:rsidRPr="009F703A" w:rsidRDefault="00000000">
      <w:pPr>
        <w:spacing w:after="40" w:line="228" w:lineRule="auto"/>
        <w:ind w:firstLine="230"/>
        <w:jc w:val="both"/>
        <w:rPr>
          <w:lang w:val="sv-SE"/>
        </w:rPr>
      </w:pPr>
      <w:r w:rsidRPr="009F703A">
        <w:rPr>
          <w:lang w:val="fi-FI"/>
        </w:rPr>
        <w:t xml:space="preserve">Penulisan kode dasbor (HTML, JavaScript, dan skrip Python) serta draf makalah ini dibantu Claude (Anthropic). Penulis menjalankan skrip, memeriksa keluaran terhadap </w:t>
      </w:r>
      <w:r w:rsidRPr="009F703A">
        <w:rPr>
          <w:lang w:val="fi-FI"/>
        </w:rPr>
        <w:t xml:space="preserve">tabel BPS, dan bertanggung jawab atas seluruh isi. </w:t>
      </w:r>
      <w:r w:rsidRPr="009F703A">
        <w:rPr>
          <w:lang w:val="sv-SE"/>
        </w:rPr>
        <w:t>Rincian bibliografi diperiksa penulis terhadap sumber aslinya.</w:t>
      </w:r>
    </w:p>
    <w:p w14:paraId="793089AE" w14:textId="77777777" w:rsidR="00EF4EFD" w:rsidRPr="009F703A" w:rsidRDefault="00000000">
      <w:pPr>
        <w:pStyle w:val="Heading1"/>
        <w:keepNext/>
        <w:spacing w:before="160" w:after="70"/>
        <w:rPr>
          <w:lang w:val="sv-SE"/>
        </w:rPr>
      </w:pPr>
      <w:r w:rsidRPr="009F703A">
        <w:rPr>
          <w:lang w:val="sv-SE"/>
        </w:rPr>
        <w:lastRenderedPageBreak/>
        <w:t>IV. Hasil dan Pembahasan</w:t>
      </w:r>
    </w:p>
    <w:p w14:paraId="561EC322" w14:textId="77777777" w:rsidR="00EF4EFD" w:rsidRPr="009F703A" w:rsidRDefault="00000000">
      <w:pPr>
        <w:pStyle w:val="Heading2"/>
        <w:keepNext/>
        <w:spacing w:before="100" w:after="50"/>
        <w:rPr>
          <w:lang w:val="sv-SE"/>
        </w:rPr>
      </w:pPr>
      <w:r w:rsidRPr="009F703A">
        <w:rPr>
          <w:lang w:val="sv-SE"/>
        </w:rPr>
        <w:t>A. Analisis Multivariat</w:t>
      </w:r>
    </w:p>
    <w:p w14:paraId="7530D0FB" w14:textId="77777777" w:rsidR="00EF4EFD" w:rsidRDefault="00000000">
      <w:pPr>
        <w:spacing w:after="40" w:line="228" w:lineRule="auto"/>
        <w:ind w:firstLine="230"/>
        <w:jc w:val="both"/>
      </w:pPr>
      <w:r w:rsidRPr="009F703A">
        <w:rPr>
          <w:lang w:val="sv-SE"/>
        </w:rPr>
        <w:t>Uji Bartlett signifikan (</w:t>
      </w:r>
      <w:r>
        <w:t>χ</w:t>
      </w:r>
      <w:r w:rsidRPr="009F703A">
        <w:rPr>
          <w:lang w:val="sv-SE"/>
        </w:rPr>
        <w:t xml:space="preserve">² = 339,89, db 45, </w:t>
      </w:r>
      <w:r w:rsidRPr="009F703A">
        <w:rPr>
          <w:i/>
          <w:iCs/>
          <w:lang w:val="sv-SE"/>
        </w:rPr>
        <w:t>p</w:t>
      </w:r>
      <w:r w:rsidRPr="009F703A">
        <w:rPr>
          <w:lang w:val="sv-SE"/>
        </w:rPr>
        <w:t xml:space="preserve"> &lt; 0,001) dan KMO 0,758, sehingga data layak direduksi. Tiga komponen bernilai eigen di atas 1 (5,54; 1,58; 1,19). PC1 menjelaskan </w:t>
      </w:r>
      <w:r w:rsidRPr="009F703A">
        <w:rPr>
          <w:lang w:val="sv-SE"/>
        </w:rPr>
        <w:t xml:space="preserve">54,0% varians dan PC2 15,4%, total 69,3% (Gambar 3). Loading PC1 terbesar: IPM (0,98), sanitasi layak (0,93), kelurahan tanpa sinyal (0,89), kematian bayi (0,88), pekerja formal (0,88), dan P1 (0,87). </w:t>
      </w:r>
      <w:r>
        <w:t xml:space="preserve">PC2 </w:t>
      </w:r>
      <w:proofErr w:type="spellStart"/>
      <w:r>
        <w:t>terkait</w:t>
      </w:r>
      <w:proofErr w:type="spellEnd"/>
      <w:r>
        <w:t xml:space="preserve"> Gini (0,77), TPT (0,60), dan PDRB per </w:t>
      </w:r>
      <w:proofErr w:type="spellStart"/>
      <w:r>
        <w:t>kapita</w:t>
      </w:r>
      <w:proofErr w:type="spellEnd"/>
      <w:r>
        <w:t xml:space="preserve"> (−0,52).</w:t>
      </w:r>
    </w:p>
    <w:p w14:paraId="6CCE2105" w14:textId="77777777" w:rsidR="00EF4EFD" w:rsidRDefault="00EF4EFD">
      <w:pPr>
        <w:sectPr w:rsidR="00EF4EFD">
          <w:type w:val="continuous"/>
          <w:pgSz w:w="12240" w:h="15840"/>
          <w:pgMar w:top="1080" w:right="1080" w:bottom="1300" w:left="1080" w:header="500" w:footer="500" w:gutter="0"/>
          <w:cols w:num="2" w:space="360"/>
          <w:docGrid w:linePitch="360"/>
        </w:sectPr>
      </w:pP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040"/>
        <w:gridCol w:w="5040"/>
      </w:tblGrid>
      <w:tr w:rsidR="00EF4EFD" w:rsidRPr="009F703A" w14:paraId="647F8D08" w14:textId="77777777">
        <w:tblPrEx>
          <w:tblCellMar>
            <w:top w:w="0" w:type="dxa"/>
            <w:bottom w:w="0" w:type="dxa"/>
          </w:tblCellMar>
        </w:tblPrEx>
        <w:trPr>
          <w:cantSplit/>
        </w:trPr>
        <w:tc>
          <w:tcPr>
            <w:tcW w:w="504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3AD5B620" w14:textId="77777777" w:rsidR="00EF4EFD" w:rsidRDefault="00000000">
            <w:pPr>
              <w:keepNext/>
              <w:jc w:val="center"/>
            </w:pPr>
            <w:r>
              <w:rPr>
                <w:noProof/>
              </w:rPr>
              <w:drawing>
                <wp:inline distT="0" distB="0" distL="0" distR="0" wp14:anchorId="09FB966C" wp14:editId="13C656AC">
                  <wp:extent cx="3067050" cy="3457575"/>
                  <wp:effectExtent l="0" t="0" r="0" b="0"/>
                  <wp:docPr id="2114127833" name="fig/biplot.png" descr="fig/biplot.png" title="fig/bi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067050" cy="3457575"/>
                          </a:xfrm>
                          <a:prstGeom prst="rect">
                            <a:avLst/>
                          </a:prstGeom>
                        </pic:spPr>
                      </pic:pic>
                    </a:graphicData>
                  </a:graphic>
                </wp:inline>
              </w:drawing>
            </w:r>
          </w:p>
          <w:p w14:paraId="33B8C676" w14:textId="77777777" w:rsidR="00EF4EFD" w:rsidRDefault="00000000">
            <w:pPr>
              <w:spacing w:before="20" w:after="40"/>
              <w:jc w:val="center"/>
            </w:pPr>
            <w:r>
              <w:rPr>
                <w:sz w:val="16"/>
                <w:szCs w:val="16"/>
              </w:rPr>
              <w:t>(a) Biplot PCA</w:t>
            </w:r>
          </w:p>
        </w:tc>
        <w:tc>
          <w:tcPr>
            <w:tcW w:w="504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52A278BA" w14:textId="77777777" w:rsidR="00EF4EFD" w:rsidRDefault="00000000">
            <w:pPr>
              <w:keepNext/>
              <w:jc w:val="center"/>
            </w:pPr>
            <w:r>
              <w:rPr>
                <w:noProof/>
              </w:rPr>
              <w:drawing>
                <wp:inline distT="0" distB="0" distL="0" distR="0" wp14:anchorId="3AF7C91F" wp14:editId="4EEB6C6C">
                  <wp:extent cx="3067050" cy="3200400"/>
                  <wp:effectExtent l="0" t="0" r="0" b="0"/>
                  <wp:docPr id="872767347" name="fig/splom.png" descr="fig/splom.png" title="fig/spl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067050" cy="3200400"/>
                          </a:xfrm>
                          <a:prstGeom prst="rect">
                            <a:avLst/>
                          </a:prstGeom>
                        </pic:spPr>
                      </pic:pic>
                    </a:graphicData>
                  </a:graphic>
                </wp:inline>
              </w:drawing>
            </w:r>
          </w:p>
          <w:p w14:paraId="3DFE6BEF" w14:textId="77777777" w:rsidR="00EF4EFD" w:rsidRPr="009F703A" w:rsidRDefault="00000000">
            <w:pPr>
              <w:spacing w:before="20" w:after="40"/>
              <w:jc w:val="center"/>
              <w:rPr>
                <w:lang w:val="sv-SE"/>
              </w:rPr>
            </w:pPr>
            <w:r w:rsidRPr="009F703A">
              <w:rPr>
                <w:sz w:val="16"/>
                <w:szCs w:val="16"/>
                <w:lang w:val="sv-SE"/>
              </w:rPr>
              <w:t>(b) Matriks sebar tiga indikator utama</w:t>
            </w:r>
          </w:p>
        </w:tc>
      </w:tr>
    </w:tbl>
    <w:p w14:paraId="0C526A9D" w14:textId="77777777" w:rsidR="00EF4EFD" w:rsidRPr="009F703A" w:rsidRDefault="00000000">
      <w:pPr>
        <w:spacing w:before="40" w:after="120"/>
        <w:jc w:val="center"/>
        <w:rPr>
          <w:lang w:val="fi-FI"/>
        </w:rPr>
      </w:pPr>
      <w:r w:rsidRPr="009F703A">
        <w:rPr>
          <w:sz w:val="16"/>
          <w:szCs w:val="16"/>
          <w:lang w:val="sv-SE"/>
        </w:rPr>
        <w:t xml:space="preserve">Gambar 3. Biplot dan matriks sebar yang terhubung. </w:t>
      </w:r>
      <w:r w:rsidRPr="009F703A">
        <w:rPr>
          <w:sz w:val="16"/>
          <w:szCs w:val="16"/>
          <w:lang w:val="fi-FI"/>
        </w:rPr>
        <w:t>Provinsi dengan nama memuat “Papua” dipilih pada kedua tampilan; titik lain meredup.</w:t>
      </w:r>
    </w:p>
    <w:p w14:paraId="50D0C26E" w14:textId="77777777" w:rsidR="00EF4EFD" w:rsidRPr="009F703A" w:rsidRDefault="00EF4EFD">
      <w:pPr>
        <w:rPr>
          <w:lang w:val="fi-FI"/>
        </w:rPr>
        <w:sectPr w:rsidR="00EF4EFD" w:rsidRPr="009F703A">
          <w:type w:val="continuous"/>
          <w:pgSz w:w="12240" w:h="15840"/>
          <w:pgMar w:top="1080" w:right="1080" w:bottom="1300" w:left="1080" w:header="500" w:footer="500" w:gutter="0"/>
          <w:cols w:space="720"/>
          <w:docGrid w:linePitch="360"/>
        </w:sectPr>
      </w:pP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040"/>
        <w:gridCol w:w="5040"/>
      </w:tblGrid>
      <w:tr w:rsidR="00EF4EFD" w14:paraId="34A353E4" w14:textId="77777777">
        <w:tblPrEx>
          <w:tblCellMar>
            <w:top w:w="0" w:type="dxa"/>
            <w:bottom w:w="0" w:type="dxa"/>
          </w:tblCellMar>
        </w:tblPrEx>
        <w:trPr>
          <w:cantSplit/>
        </w:trPr>
        <w:tc>
          <w:tcPr>
            <w:tcW w:w="504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73BFD50B" w14:textId="77777777" w:rsidR="00EF4EFD" w:rsidRDefault="00000000">
            <w:pPr>
              <w:keepNext/>
              <w:jc w:val="center"/>
            </w:pPr>
            <w:r>
              <w:rPr>
                <w:noProof/>
              </w:rPr>
              <w:drawing>
                <wp:inline distT="0" distB="0" distL="0" distR="0" wp14:anchorId="38AB53FC" wp14:editId="1FC1C1D7">
                  <wp:extent cx="3067050" cy="2324100"/>
                  <wp:effectExtent l="0" t="0" r="0" b="0"/>
                  <wp:docPr id="1374244557" name="fig/scree.png" descr="fig/scree.png" title="fig/scr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067050" cy="2324100"/>
                          </a:xfrm>
                          <a:prstGeom prst="rect">
                            <a:avLst/>
                          </a:prstGeom>
                        </pic:spPr>
                      </pic:pic>
                    </a:graphicData>
                  </a:graphic>
                </wp:inline>
              </w:drawing>
            </w:r>
          </w:p>
          <w:p w14:paraId="215CF418" w14:textId="77777777" w:rsidR="00EF4EFD" w:rsidRDefault="00000000">
            <w:pPr>
              <w:spacing w:before="20" w:after="40"/>
              <w:jc w:val="center"/>
            </w:pPr>
            <w:r>
              <w:rPr>
                <w:sz w:val="16"/>
                <w:szCs w:val="16"/>
              </w:rPr>
              <w:t>(a) Scree plot</w:t>
            </w:r>
          </w:p>
        </w:tc>
        <w:tc>
          <w:tcPr>
            <w:tcW w:w="504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060D022E" w14:textId="77777777" w:rsidR="00EF4EFD" w:rsidRDefault="00000000">
            <w:pPr>
              <w:keepNext/>
              <w:jc w:val="center"/>
            </w:pPr>
            <w:r>
              <w:rPr>
                <w:noProof/>
              </w:rPr>
              <w:drawing>
                <wp:inline distT="0" distB="0" distL="0" distR="0" wp14:anchorId="67362008" wp14:editId="2277C553">
                  <wp:extent cx="3067050" cy="2324100"/>
                  <wp:effectExtent l="0" t="0" r="0" b="0"/>
                  <wp:docPr id="997498269" name="fig/loading.png" descr="fig/loading.png" title="fig/load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067050" cy="2324100"/>
                          </a:xfrm>
                          <a:prstGeom prst="rect">
                            <a:avLst/>
                          </a:prstGeom>
                        </pic:spPr>
                      </pic:pic>
                    </a:graphicData>
                  </a:graphic>
                </wp:inline>
              </w:drawing>
            </w:r>
          </w:p>
          <w:p w14:paraId="3C1960CC" w14:textId="77777777" w:rsidR="00EF4EFD" w:rsidRDefault="00000000">
            <w:pPr>
              <w:spacing w:before="20" w:after="40"/>
              <w:jc w:val="center"/>
            </w:pPr>
            <w:r>
              <w:rPr>
                <w:sz w:val="16"/>
                <w:szCs w:val="16"/>
              </w:rPr>
              <w:t xml:space="preserve">(b) Loading PC1 </w:t>
            </w:r>
            <w:proofErr w:type="spellStart"/>
            <w:r>
              <w:rPr>
                <w:sz w:val="16"/>
                <w:szCs w:val="16"/>
              </w:rPr>
              <w:t>sampai</w:t>
            </w:r>
            <w:proofErr w:type="spellEnd"/>
            <w:r>
              <w:rPr>
                <w:sz w:val="16"/>
                <w:szCs w:val="16"/>
              </w:rPr>
              <w:t xml:space="preserve"> PC3</w:t>
            </w:r>
          </w:p>
        </w:tc>
      </w:tr>
    </w:tbl>
    <w:p w14:paraId="78D62D3D" w14:textId="77777777" w:rsidR="00EF4EFD" w:rsidRPr="009F703A" w:rsidRDefault="00000000">
      <w:pPr>
        <w:spacing w:before="40" w:after="120"/>
        <w:jc w:val="center"/>
        <w:rPr>
          <w:lang w:val="sv-SE"/>
        </w:rPr>
      </w:pPr>
      <w:r w:rsidRPr="009F703A">
        <w:rPr>
          <w:sz w:val="16"/>
          <w:szCs w:val="16"/>
          <w:lang w:val="sv-SE"/>
        </w:rPr>
        <w:t>Gambar 4. Kriteria Kaiser dan loading indikator.</w:t>
      </w:r>
    </w:p>
    <w:p w14:paraId="4B926E14" w14:textId="77777777" w:rsidR="00EF4EFD" w:rsidRPr="009F703A" w:rsidRDefault="00EF4EFD">
      <w:pPr>
        <w:rPr>
          <w:lang w:val="sv-SE"/>
        </w:rPr>
        <w:sectPr w:rsidR="00EF4EFD" w:rsidRPr="009F703A">
          <w:type w:val="continuous"/>
          <w:pgSz w:w="12240" w:h="15840"/>
          <w:pgMar w:top="1080" w:right="1080" w:bottom="1300" w:left="1080" w:header="500" w:footer="500" w:gutter="0"/>
          <w:cols w:space="720"/>
          <w:docGrid w:linePitch="360"/>
        </w:sectPr>
      </w:pPr>
    </w:p>
    <w:p w14:paraId="4B95C4EA" w14:textId="77777777" w:rsidR="00EF4EFD" w:rsidRPr="009F703A" w:rsidRDefault="00000000">
      <w:pPr>
        <w:spacing w:after="40" w:line="228" w:lineRule="auto"/>
        <w:ind w:firstLine="230"/>
        <w:jc w:val="both"/>
        <w:rPr>
          <w:lang w:val="sv-SE"/>
        </w:rPr>
      </w:pPr>
      <w:r w:rsidRPr="009F703A">
        <w:rPr>
          <w:lang w:val="sv-SE"/>
        </w:rPr>
        <w:t>Tiga klaster terbentuk (Tabel III). Klaster Rentan hanya berisi Papua Pegunungan dan Papua Tengah: sanitasi layak 28,0%, pekerja formal 10,0%, dan 55,7% kelurahan tanpa sinyal, dibanding 88,4%, 46,2%, dan 1,5% pada klaster Maju. Isolation Forest menandai DKI Jakarta (PDRB per kapita tertinggi) dan kedua provinsi Papua tersebut sebagai pencilan.</w:t>
      </w:r>
    </w:p>
    <w:p w14:paraId="4BB02212" w14:textId="77777777" w:rsidR="00EF4EFD" w:rsidRPr="009F703A" w:rsidRDefault="00000000">
      <w:pPr>
        <w:keepNext/>
        <w:spacing w:before="100"/>
        <w:jc w:val="center"/>
        <w:rPr>
          <w:lang w:val="sv-SE"/>
        </w:rPr>
      </w:pPr>
      <w:r w:rsidRPr="009F703A">
        <w:rPr>
          <w:smallCaps/>
          <w:sz w:val="16"/>
          <w:szCs w:val="16"/>
          <w:lang w:val="sv-SE"/>
        </w:rPr>
        <w:t>Tabel III</w:t>
      </w:r>
    </w:p>
    <w:p w14:paraId="3F17D6F1" w14:textId="77777777" w:rsidR="00EF4EFD" w:rsidRPr="009F703A" w:rsidRDefault="00000000">
      <w:pPr>
        <w:keepNext/>
        <w:spacing w:after="60"/>
        <w:jc w:val="center"/>
        <w:rPr>
          <w:lang w:val="sv-SE"/>
        </w:rPr>
      </w:pPr>
      <w:r w:rsidRPr="009F703A">
        <w:rPr>
          <w:sz w:val="16"/>
          <w:szCs w:val="16"/>
          <w:lang w:val="sv-SE"/>
        </w:rPr>
        <w:t>Profil klaster (rata-rata nilai asli)</w:t>
      </w: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980"/>
        <w:gridCol w:w="1000"/>
        <w:gridCol w:w="980"/>
      </w:tblGrid>
      <w:tr w:rsidR="00EF4EFD" w14:paraId="484FA214" w14:textId="77777777">
        <w:tblPrEx>
          <w:tblCellMar>
            <w:top w:w="0" w:type="dxa"/>
            <w:bottom w:w="0" w:type="dxa"/>
          </w:tblCellMar>
        </w:tblPrEx>
        <w:trPr>
          <w:cantSplit/>
          <w:tblHeader/>
        </w:trPr>
        <w:tc>
          <w:tcPr>
            <w:tcW w:w="1900" w:type="dxa"/>
            <w:tcBorders>
              <w:top w:val="single" w:sz="8" w:space="0" w:color="000000"/>
              <w:left w:val="none" w:sz="0" w:space="0" w:color="FFFFFF"/>
              <w:bottom w:val="single" w:sz="4" w:space="0" w:color="000000"/>
              <w:right w:val="none" w:sz="0" w:space="0" w:color="FFFFFF"/>
            </w:tcBorders>
            <w:tcMar>
              <w:top w:w="25" w:type="dxa"/>
              <w:left w:w="50" w:type="dxa"/>
              <w:bottom w:w="25" w:type="dxa"/>
              <w:right w:w="50" w:type="dxa"/>
            </w:tcMar>
          </w:tcPr>
          <w:p w14:paraId="109DC38E" w14:textId="77777777" w:rsidR="00EF4EFD" w:rsidRDefault="00000000">
            <w:proofErr w:type="spellStart"/>
            <w:r>
              <w:rPr>
                <w:b/>
                <w:bCs/>
                <w:sz w:val="16"/>
                <w:szCs w:val="16"/>
              </w:rPr>
              <w:t>Indikator</w:t>
            </w:r>
            <w:proofErr w:type="spellEnd"/>
          </w:p>
        </w:tc>
        <w:tc>
          <w:tcPr>
            <w:tcW w:w="980" w:type="dxa"/>
            <w:tcBorders>
              <w:top w:val="single" w:sz="8" w:space="0" w:color="000000"/>
              <w:left w:val="none" w:sz="0" w:space="0" w:color="FFFFFF"/>
              <w:bottom w:val="single" w:sz="4" w:space="0" w:color="000000"/>
              <w:right w:val="none" w:sz="0" w:space="0" w:color="FFFFFF"/>
            </w:tcBorders>
            <w:tcMar>
              <w:top w:w="25" w:type="dxa"/>
              <w:left w:w="50" w:type="dxa"/>
              <w:bottom w:w="25" w:type="dxa"/>
              <w:right w:w="50" w:type="dxa"/>
            </w:tcMar>
          </w:tcPr>
          <w:p w14:paraId="0F63D690" w14:textId="77777777" w:rsidR="00EF4EFD" w:rsidRDefault="00000000">
            <w:pPr>
              <w:jc w:val="right"/>
            </w:pPr>
            <w:r>
              <w:rPr>
                <w:b/>
                <w:bCs/>
                <w:sz w:val="16"/>
                <w:szCs w:val="16"/>
              </w:rPr>
              <w:t>Maju (23)</w:t>
            </w:r>
          </w:p>
        </w:tc>
        <w:tc>
          <w:tcPr>
            <w:tcW w:w="1000" w:type="dxa"/>
            <w:tcBorders>
              <w:top w:val="single" w:sz="8" w:space="0" w:color="000000"/>
              <w:left w:val="none" w:sz="0" w:space="0" w:color="FFFFFF"/>
              <w:bottom w:val="single" w:sz="4" w:space="0" w:color="000000"/>
              <w:right w:val="none" w:sz="0" w:space="0" w:color="FFFFFF"/>
            </w:tcBorders>
            <w:tcMar>
              <w:top w:w="25" w:type="dxa"/>
              <w:left w:w="50" w:type="dxa"/>
              <w:bottom w:w="25" w:type="dxa"/>
              <w:right w:w="50" w:type="dxa"/>
            </w:tcMar>
          </w:tcPr>
          <w:p w14:paraId="042AF9BB" w14:textId="77777777" w:rsidR="00EF4EFD" w:rsidRDefault="00000000">
            <w:pPr>
              <w:jc w:val="right"/>
            </w:pPr>
            <w:proofErr w:type="spellStart"/>
            <w:r>
              <w:rPr>
                <w:b/>
                <w:bCs/>
                <w:sz w:val="16"/>
                <w:szCs w:val="16"/>
              </w:rPr>
              <w:t>Menengah</w:t>
            </w:r>
            <w:proofErr w:type="spellEnd"/>
            <w:r>
              <w:rPr>
                <w:b/>
                <w:bCs/>
                <w:sz w:val="16"/>
                <w:szCs w:val="16"/>
              </w:rPr>
              <w:t xml:space="preserve"> (13)</w:t>
            </w:r>
          </w:p>
        </w:tc>
        <w:tc>
          <w:tcPr>
            <w:tcW w:w="980" w:type="dxa"/>
            <w:tcBorders>
              <w:top w:val="single" w:sz="8" w:space="0" w:color="000000"/>
              <w:left w:val="none" w:sz="0" w:space="0" w:color="FFFFFF"/>
              <w:bottom w:val="single" w:sz="4" w:space="0" w:color="000000"/>
              <w:right w:val="none" w:sz="0" w:space="0" w:color="FFFFFF"/>
            </w:tcBorders>
            <w:tcMar>
              <w:top w:w="25" w:type="dxa"/>
              <w:left w:w="50" w:type="dxa"/>
              <w:bottom w:w="25" w:type="dxa"/>
              <w:right w:w="50" w:type="dxa"/>
            </w:tcMar>
          </w:tcPr>
          <w:p w14:paraId="7FBB1CDF" w14:textId="77777777" w:rsidR="00EF4EFD" w:rsidRDefault="00000000">
            <w:pPr>
              <w:jc w:val="right"/>
            </w:pPr>
            <w:proofErr w:type="spellStart"/>
            <w:r>
              <w:rPr>
                <w:b/>
                <w:bCs/>
                <w:sz w:val="16"/>
                <w:szCs w:val="16"/>
              </w:rPr>
              <w:t>Rentan</w:t>
            </w:r>
            <w:proofErr w:type="spellEnd"/>
            <w:r>
              <w:rPr>
                <w:b/>
                <w:bCs/>
                <w:sz w:val="16"/>
                <w:szCs w:val="16"/>
              </w:rPr>
              <w:t xml:space="preserve"> (2)</w:t>
            </w:r>
          </w:p>
        </w:tc>
      </w:tr>
      <w:tr w:rsidR="00EF4EFD" w14:paraId="02653C5D" w14:textId="77777777">
        <w:tblPrEx>
          <w:tblCellMar>
            <w:top w:w="0" w:type="dxa"/>
            <w:bottom w:w="0" w:type="dxa"/>
          </w:tblCellMar>
        </w:tblPrEx>
        <w:trPr>
          <w:cantSplit/>
        </w:trPr>
        <w:tc>
          <w:tcPr>
            <w:tcW w:w="19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3209B7E7" w14:textId="77777777" w:rsidR="00EF4EFD" w:rsidRDefault="00000000">
            <w:r>
              <w:rPr>
                <w:sz w:val="16"/>
                <w:szCs w:val="16"/>
              </w:rPr>
              <w:t>IPM</w:t>
            </w:r>
          </w:p>
        </w:tc>
        <w:tc>
          <w:tcPr>
            <w:tcW w:w="98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39E0DC34" w14:textId="77777777" w:rsidR="00EF4EFD" w:rsidRDefault="00000000">
            <w:pPr>
              <w:jc w:val="right"/>
            </w:pPr>
            <w:r>
              <w:rPr>
                <w:sz w:val="16"/>
                <w:szCs w:val="16"/>
              </w:rPr>
              <w:t>76,8</w:t>
            </w:r>
          </w:p>
        </w:tc>
        <w:tc>
          <w:tcPr>
            <w:tcW w:w="1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026C9514" w14:textId="77777777" w:rsidR="00EF4EFD" w:rsidRDefault="00000000">
            <w:pPr>
              <w:jc w:val="right"/>
            </w:pPr>
            <w:r>
              <w:rPr>
                <w:sz w:val="16"/>
                <w:szCs w:val="16"/>
              </w:rPr>
              <w:t>72,3</w:t>
            </w:r>
          </w:p>
        </w:tc>
        <w:tc>
          <w:tcPr>
            <w:tcW w:w="98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1A9FE01B" w14:textId="77777777" w:rsidR="00EF4EFD" w:rsidRDefault="00000000">
            <w:pPr>
              <w:jc w:val="right"/>
            </w:pPr>
            <w:r>
              <w:rPr>
                <w:sz w:val="16"/>
                <w:szCs w:val="16"/>
              </w:rPr>
              <w:t>57,8</w:t>
            </w:r>
          </w:p>
        </w:tc>
      </w:tr>
      <w:tr w:rsidR="00EF4EFD" w14:paraId="08457533" w14:textId="77777777">
        <w:tblPrEx>
          <w:tblCellMar>
            <w:top w:w="0" w:type="dxa"/>
            <w:bottom w:w="0" w:type="dxa"/>
          </w:tblCellMar>
        </w:tblPrEx>
        <w:trPr>
          <w:cantSplit/>
        </w:trPr>
        <w:tc>
          <w:tcPr>
            <w:tcW w:w="19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00C96A05" w14:textId="77777777" w:rsidR="00EF4EFD" w:rsidRDefault="00000000">
            <w:r>
              <w:rPr>
                <w:sz w:val="16"/>
                <w:szCs w:val="16"/>
              </w:rPr>
              <w:t xml:space="preserve">P1 </w:t>
            </w:r>
            <w:proofErr w:type="spellStart"/>
            <w:r>
              <w:rPr>
                <w:sz w:val="16"/>
                <w:szCs w:val="16"/>
              </w:rPr>
              <w:t>provinsi</w:t>
            </w:r>
            <w:proofErr w:type="spellEnd"/>
          </w:p>
        </w:tc>
        <w:tc>
          <w:tcPr>
            <w:tcW w:w="98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49F4F811" w14:textId="77777777" w:rsidR="00EF4EFD" w:rsidRDefault="00000000">
            <w:pPr>
              <w:jc w:val="right"/>
            </w:pPr>
            <w:r>
              <w:rPr>
                <w:sz w:val="16"/>
                <w:szCs w:val="16"/>
              </w:rPr>
              <w:t>1,05</w:t>
            </w:r>
          </w:p>
        </w:tc>
        <w:tc>
          <w:tcPr>
            <w:tcW w:w="1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55DD8221" w14:textId="77777777" w:rsidR="00EF4EFD" w:rsidRDefault="00000000">
            <w:pPr>
              <w:jc w:val="right"/>
            </w:pPr>
            <w:r>
              <w:rPr>
                <w:sz w:val="16"/>
                <w:szCs w:val="16"/>
              </w:rPr>
              <w:t>2,78</w:t>
            </w:r>
          </w:p>
        </w:tc>
        <w:tc>
          <w:tcPr>
            <w:tcW w:w="98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2DD6108B" w14:textId="77777777" w:rsidR="00EF4EFD" w:rsidRDefault="00000000">
            <w:pPr>
              <w:jc w:val="right"/>
            </w:pPr>
            <w:r>
              <w:rPr>
                <w:sz w:val="16"/>
                <w:szCs w:val="16"/>
              </w:rPr>
              <w:t>5,60</w:t>
            </w:r>
          </w:p>
        </w:tc>
      </w:tr>
      <w:tr w:rsidR="00EF4EFD" w14:paraId="307799EE" w14:textId="77777777">
        <w:tblPrEx>
          <w:tblCellMar>
            <w:top w:w="0" w:type="dxa"/>
            <w:bottom w:w="0" w:type="dxa"/>
          </w:tblCellMar>
        </w:tblPrEx>
        <w:trPr>
          <w:cantSplit/>
        </w:trPr>
        <w:tc>
          <w:tcPr>
            <w:tcW w:w="19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6BADCAB0" w14:textId="77777777" w:rsidR="00EF4EFD" w:rsidRDefault="00000000">
            <w:proofErr w:type="spellStart"/>
            <w:r>
              <w:rPr>
                <w:sz w:val="16"/>
                <w:szCs w:val="16"/>
              </w:rPr>
              <w:t>Kematian</w:t>
            </w:r>
            <w:proofErr w:type="spellEnd"/>
            <w:r>
              <w:rPr>
                <w:sz w:val="16"/>
                <w:szCs w:val="16"/>
              </w:rPr>
              <w:t xml:space="preserve"> </w:t>
            </w:r>
            <w:proofErr w:type="spellStart"/>
            <w:r>
              <w:rPr>
                <w:sz w:val="16"/>
                <w:szCs w:val="16"/>
              </w:rPr>
              <w:t>bayi</w:t>
            </w:r>
            <w:proofErr w:type="spellEnd"/>
          </w:p>
        </w:tc>
        <w:tc>
          <w:tcPr>
            <w:tcW w:w="98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0545C5BE" w14:textId="77777777" w:rsidR="00EF4EFD" w:rsidRDefault="00000000">
            <w:pPr>
              <w:jc w:val="right"/>
            </w:pPr>
            <w:r>
              <w:rPr>
                <w:sz w:val="16"/>
                <w:szCs w:val="16"/>
              </w:rPr>
              <w:t>13,7</w:t>
            </w:r>
          </w:p>
        </w:tc>
        <w:tc>
          <w:tcPr>
            <w:tcW w:w="1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60BFAA9E" w14:textId="77777777" w:rsidR="00EF4EFD" w:rsidRDefault="00000000">
            <w:pPr>
              <w:jc w:val="right"/>
            </w:pPr>
            <w:r>
              <w:rPr>
                <w:sz w:val="16"/>
                <w:szCs w:val="16"/>
              </w:rPr>
              <w:t>25,2</w:t>
            </w:r>
          </w:p>
        </w:tc>
        <w:tc>
          <w:tcPr>
            <w:tcW w:w="98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340149C3" w14:textId="77777777" w:rsidR="00EF4EFD" w:rsidRDefault="00000000">
            <w:pPr>
              <w:jc w:val="right"/>
            </w:pPr>
            <w:r>
              <w:rPr>
                <w:sz w:val="16"/>
                <w:szCs w:val="16"/>
              </w:rPr>
              <w:t>35,7</w:t>
            </w:r>
          </w:p>
        </w:tc>
      </w:tr>
      <w:tr w:rsidR="00EF4EFD" w14:paraId="3FFD6A2D" w14:textId="77777777">
        <w:tblPrEx>
          <w:tblCellMar>
            <w:top w:w="0" w:type="dxa"/>
            <w:bottom w:w="0" w:type="dxa"/>
          </w:tblCellMar>
        </w:tblPrEx>
        <w:trPr>
          <w:cantSplit/>
        </w:trPr>
        <w:tc>
          <w:tcPr>
            <w:tcW w:w="19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7758FC00" w14:textId="77777777" w:rsidR="00EF4EFD" w:rsidRDefault="00000000">
            <w:proofErr w:type="spellStart"/>
            <w:r>
              <w:rPr>
                <w:sz w:val="16"/>
                <w:szCs w:val="16"/>
              </w:rPr>
              <w:t>Sanitasi</w:t>
            </w:r>
            <w:proofErr w:type="spellEnd"/>
            <w:r>
              <w:rPr>
                <w:sz w:val="16"/>
                <w:szCs w:val="16"/>
              </w:rPr>
              <w:t xml:space="preserve"> </w:t>
            </w:r>
            <w:proofErr w:type="spellStart"/>
            <w:r>
              <w:rPr>
                <w:sz w:val="16"/>
                <w:szCs w:val="16"/>
              </w:rPr>
              <w:t>layak</w:t>
            </w:r>
            <w:proofErr w:type="spellEnd"/>
            <w:r>
              <w:rPr>
                <w:sz w:val="16"/>
                <w:szCs w:val="16"/>
              </w:rPr>
              <w:t xml:space="preserve"> (%)</w:t>
            </w:r>
          </w:p>
        </w:tc>
        <w:tc>
          <w:tcPr>
            <w:tcW w:w="98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2BC88336" w14:textId="77777777" w:rsidR="00EF4EFD" w:rsidRDefault="00000000">
            <w:pPr>
              <w:jc w:val="right"/>
            </w:pPr>
            <w:r>
              <w:rPr>
                <w:sz w:val="16"/>
                <w:szCs w:val="16"/>
              </w:rPr>
              <w:t>88,4</w:t>
            </w:r>
          </w:p>
        </w:tc>
        <w:tc>
          <w:tcPr>
            <w:tcW w:w="1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465E8828" w14:textId="77777777" w:rsidR="00EF4EFD" w:rsidRDefault="00000000">
            <w:pPr>
              <w:jc w:val="right"/>
            </w:pPr>
            <w:r>
              <w:rPr>
                <w:sz w:val="16"/>
                <w:szCs w:val="16"/>
              </w:rPr>
              <w:t>81,9</w:t>
            </w:r>
          </w:p>
        </w:tc>
        <w:tc>
          <w:tcPr>
            <w:tcW w:w="98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339A42B2" w14:textId="77777777" w:rsidR="00EF4EFD" w:rsidRDefault="00000000">
            <w:pPr>
              <w:jc w:val="right"/>
            </w:pPr>
            <w:r>
              <w:rPr>
                <w:sz w:val="16"/>
                <w:szCs w:val="16"/>
              </w:rPr>
              <w:t>28,0</w:t>
            </w:r>
          </w:p>
        </w:tc>
      </w:tr>
      <w:tr w:rsidR="00EF4EFD" w14:paraId="05553035" w14:textId="77777777">
        <w:tblPrEx>
          <w:tblCellMar>
            <w:top w:w="0" w:type="dxa"/>
            <w:bottom w:w="0" w:type="dxa"/>
          </w:tblCellMar>
        </w:tblPrEx>
        <w:trPr>
          <w:cantSplit/>
        </w:trPr>
        <w:tc>
          <w:tcPr>
            <w:tcW w:w="19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77DF0D12" w14:textId="77777777" w:rsidR="00EF4EFD" w:rsidRDefault="00000000">
            <w:proofErr w:type="spellStart"/>
            <w:r>
              <w:rPr>
                <w:sz w:val="16"/>
                <w:szCs w:val="16"/>
              </w:rPr>
              <w:lastRenderedPageBreak/>
              <w:t>Pekerja</w:t>
            </w:r>
            <w:proofErr w:type="spellEnd"/>
            <w:r>
              <w:rPr>
                <w:sz w:val="16"/>
                <w:szCs w:val="16"/>
              </w:rPr>
              <w:t xml:space="preserve"> formal (%)</w:t>
            </w:r>
          </w:p>
        </w:tc>
        <w:tc>
          <w:tcPr>
            <w:tcW w:w="98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43056BBE" w14:textId="77777777" w:rsidR="00EF4EFD" w:rsidRDefault="00000000">
            <w:pPr>
              <w:jc w:val="right"/>
            </w:pPr>
            <w:r>
              <w:rPr>
                <w:sz w:val="16"/>
                <w:szCs w:val="16"/>
              </w:rPr>
              <w:t>46,2</w:t>
            </w:r>
          </w:p>
        </w:tc>
        <w:tc>
          <w:tcPr>
            <w:tcW w:w="1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420329C5" w14:textId="77777777" w:rsidR="00EF4EFD" w:rsidRDefault="00000000">
            <w:pPr>
              <w:jc w:val="right"/>
            </w:pPr>
            <w:r>
              <w:rPr>
                <w:sz w:val="16"/>
                <w:szCs w:val="16"/>
              </w:rPr>
              <w:t>36,3</w:t>
            </w:r>
          </w:p>
        </w:tc>
        <w:tc>
          <w:tcPr>
            <w:tcW w:w="98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0E664AED" w14:textId="77777777" w:rsidR="00EF4EFD" w:rsidRDefault="00000000">
            <w:pPr>
              <w:jc w:val="right"/>
            </w:pPr>
            <w:r>
              <w:rPr>
                <w:sz w:val="16"/>
                <w:szCs w:val="16"/>
              </w:rPr>
              <w:t>10,0</w:t>
            </w:r>
          </w:p>
        </w:tc>
      </w:tr>
      <w:tr w:rsidR="00EF4EFD" w14:paraId="697983D6" w14:textId="77777777">
        <w:tblPrEx>
          <w:tblCellMar>
            <w:top w:w="0" w:type="dxa"/>
            <w:bottom w:w="0" w:type="dxa"/>
          </w:tblCellMar>
        </w:tblPrEx>
        <w:trPr>
          <w:cantSplit/>
        </w:trPr>
        <w:tc>
          <w:tcPr>
            <w:tcW w:w="1900" w:type="dxa"/>
            <w:tcBorders>
              <w:top w:val="none" w:sz="0" w:space="0" w:color="FFFFFF"/>
              <w:left w:val="none" w:sz="0" w:space="0" w:color="FFFFFF"/>
              <w:bottom w:val="single" w:sz="8" w:space="0" w:color="000000"/>
              <w:right w:val="none" w:sz="0" w:space="0" w:color="FFFFFF"/>
            </w:tcBorders>
            <w:tcMar>
              <w:top w:w="25" w:type="dxa"/>
              <w:left w:w="50" w:type="dxa"/>
              <w:bottom w:w="25" w:type="dxa"/>
              <w:right w:w="50" w:type="dxa"/>
            </w:tcMar>
          </w:tcPr>
          <w:p w14:paraId="30270705" w14:textId="77777777" w:rsidR="00EF4EFD" w:rsidRDefault="00000000">
            <w:proofErr w:type="spellStart"/>
            <w:r>
              <w:rPr>
                <w:sz w:val="16"/>
                <w:szCs w:val="16"/>
              </w:rPr>
              <w:t>Kelurahan</w:t>
            </w:r>
            <w:proofErr w:type="spellEnd"/>
            <w:r>
              <w:rPr>
                <w:sz w:val="16"/>
                <w:szCs w:val="16"/>
              </w:rPr>
              <w:t xml:space="preserve"> </w:t>
            </w:r>
            <w:proofErr w:type="spellStart"/>
            <w:r>
              <w:rPr>
                <w:sz w:val="16"/>
                <w:szCs w:val="16"/>
              </w:rPr>
              <w:t>tanpa</w:t>
            </w:r>
            <w:proofErr w:type="spellEnd"/>
            <w:r>
              <w:rPr>
                <w:sz w:val="16"/>
                <w:szCs w:val="16"/>
              </w:rPr>
              <w:t xml:space="preserve"> </w:t>
            </w:r>
            <w:proofErr w:type="spellStart"/>
            <w:r>
              <w:rPr>
                <w:sz w:val="16"/>
                <w:szCs w:val="16"/>
              </w:rPr>
              <w:t>sinyal</w:t>
            </w:r>
            <w:proofErr w:type="spellEnd"/>
            <w:r>
              <w:rPr>
                <w:sz w:val="16"/>
                <w:szCs w:val="16"/>
              </w:rPr>
              <w:t xml:space="preserve"> (%)</w:t>
            </w:r>
          </w:p>
        </w:tc>
        <w:tc>
          <w:tcPr>
            <w:tcW w:w="980" w:type="dxa"/>
            <w:tcBorders>
              <w:top w:val="none" w:sz="0" w:space="0" w:color="FFFFFF"/>
              <w:left w:val="none" w:sz="0" w:space="0" w:color="FFFFFF"/>
              <w:bottom w:val="single" w:sz="8" w:space="0" w:color="000000"/>
              <w:right w:val="none" w:sz="0" w:space="0" w:color="FFFFFF"/>
            </w:tcBorders>
            <w:tcMar>
              <w:top w:w="25" w:type="dxa"/>
              <w:left w:w="50" w:type="dxa"/>
              <w:bottom w:w="25" w:type="dxa"/>
              <w:right w:w="50" w:type="dxa"/>
            </w:tcMar>
          </w:tcPr>
          <w:p w14:paraId="64451345" w14:textId="77777777" w:rsidR="00EF4EFD" w:rsidRDefault="00000000">
            <w:pPr>
              <w:jc w:val="right"/>
            </w:pPr>
            <w:r>
              <w:rPr>
                <w:sz w:val="16"/>
                <w:szCs w:val="16"/>
              </w:rPr>
              <w:t>1,5</w:t>
            </w:r>
          </w:p>
        </w:tc>
        <w:tc>
          <w:tcPr>
            <w:tcW w:w="1000" w:type="dxa"/>
            <w:tcBorders>
              <w:top w:val="none" w:sz="0" w:space="0" w:color="FFFFFF"/>
              <w:left w:val="none" w:sz="0" w:space="0" w:color="FFFFFF"/>
              <w:bottom w:val="single" w:sz="8" w:space="0" w:color="000000"/>
              <w:right w:val="none" w:sz="0" w:space="0" w:color="FFFFFF"/>
            </w:tcBorders>
            <w:tcMar>
              <w:top w:w="25" w:type="dxa"/>
              <w:left w:w="50" w:type="dxa"/>
              <w:bottom w:w="25" w:type="dxa"/>
              <w:right w:w="50" w:type="dxa"/>
            </w:tcMar>
          </w:tcPr>
          <w:p w14:paraId="490130B5" w14:textId="77777777" w:rsidR="00EF4EFD" w:rsidRDefault="00000000">
            <w:pPr>
              <w:jc w:val="right"/>
            </w:pPr>
            <w:r>
              <w:rPr>
                <w:sz w:val="16"/>
                <w:szCs w:val="16"/>
              </w:rPr>
              <w:t>5,4</w:t>
            </w:r>
          </w:p>
        </w:tc>
        <w:tc>
          <w:tcPr>
            <w:tcW w:w="980" w:type="dxa"/>
            <w:tcBorders>
              <w:top w:val="none" w:sz="0" w:space="0" w:color="FFFFFF"/>
              <w:left w:val="none" w:sz="0" w:space="0" w:color="FFFFFF"/>
              <w:bottom w:val="single" w:sz="8" w:space="0" w:color="000000"/>
              <w:right w:val="none" w:sz="0" w:space="0" w:color="FFFFFF"/>
            </w:tcBorders>
            <w:tcMar>
              <w:top w:w="25" w:type="dxa"/>
              <w:left w:w="50" w:type="dxa"/>
              <w:bottom w:w="25" w:type="dxa"/>
              <w:right w:w="50" w:type="dxa"/>
            </w:tcMar>
          </w:tcPr>
          <w:p w14:paraId="4DB66625" w14:textId="77777777" w:rsidR="00EF4EFD" w:rsidRDefault="00000000">
            <w:pPr>
              <w:jc w:val="right"/>
            </w:pPr>
            <w:r>
              <w:rPr>
                <w:sz w:val="16"/>
                <w:szCs w:val="16"/>
              </w:rPr>
              <w:t>55,7</w:t>
            </w:r>
          </w:p>
        </w:tc>
      </w:tr>
    </w:tbl>
    <w:p w14:paraId="75C3A63E" w14:textId="77777777" w:rsidR="00EF4EFD" w:rsidRDefault="00EF4EFD">
      <w:pPr>
        <w:spacing w:after="80"/>
      </w:pPr>
    </w:p>
    <w:p w14:paraId="6DCDA23D" w14:textId="77777777" w:rsidR="00EF4EFD" w:rsidRPr="009F703A" w:rsidRDefault="00000000">
      <w:pPr>
        <w:spacing w:after="40" w:line="228" w:lineRule="auto"/>
        <w:ind w:firstLine="230"/>
        <w:jc w:val="both"/>
        <w:rPr>
          <w:lang w:val="sv-SE"/>
        </w:rPr>
      </w:pPr>
      <w:r w:rsidRPr="009F703A">
        <w:rPr>
          <w:i/>
          <w:iCs/>
          <w:lang w:val="sv-SE"/>
        </w:rPr>
        <w:t>Batas tafsir.</w:t>
      </w:r>
      <w:r w:rsidRPr="009F703A">
        <w:rPr>
          <w:lang w:val="sv-SE"/>
        </w:rPr>
        <w:t xml:space="preserve"> Fakta: PC1 mengelompokkan indikator kesehatan, pendidikan, sanitasi, dan konektivitas. Inferensi: PC1 dapat dibaca sebagai tingkat pembangunan dasar. P1 ikut menjadi variabel PCA, sehingga keterkaitan PC1 dengan kemiskinan sebagian bersifat konstruksi, bukan temuan independen. Dengan </w:t>
      </w:r>
      <w:r w:rsidRPr="009F703A">
        <w:rPr>
          <w:i/>
          <w:iCs/>
          <w:lang w:val="sv-SE"/>
        </w:rPr>
        <w:t>n</w:t>
      </w:r>
      <w:r w:rsidRPr="009F703A">
        <w:rPr>
          <w:lang w:val="sv-SE"/>
        </w:rPr>
        <w:t xml:space="preserve"> = 38, K-Means peka terhadap inisialisasi, dan jumlah pencilan ditentukan parameter </w:t>
      </w:r>
      <w:r w:rsidRPr="009F703A">
        <w:rPr>
          <w:i/>
          <w:iCs/>
          <w:lang w:val="sv-SE"/>
        </w:rPr>
        <w:t>contamination</w:t>
      </w:r>
      <w:r w:rsidRPr="009F703A">
        <w:rPr>
          <w:lang w:val="sv-SE"/>
        </w:rPr>
        <w:t>.</w:t>
      </w:r>
    </w:p>
    <w:p w14:paraId="04D5F8F9" w14:textId="77777777" w:rsidR="00EF4EFD" w:rsidRPr="009F703A" w:rsidRDefault="00000000">
      <w:pPr>
        <w:pStyle w:val="Heading2"/>
        <w:keepNext/>
        <w:spacing w:before="100" w:after="50"/>
        <w:rPr>
          <w:lang w:val="sv-SE"/>
        </w:rPr>
      </w:pPr>
      <w:r w:rsidRPr="009F703A">
        <w:rPr>
          <w:lang w:val="sv-SE"/>
        </w:rPr>
        <w:t>B. Analisis Geospasial</w:t>
      </w:r>
    </w:p>
    <w:p w14:paraId="1FBD10D8" w14:textId="77777777" w:rsidR="00EF4EFD" w:rsidRPr="009F703A" w:rsidRDefault="00000000">
      <w:pPr>
        <w:spacing w:after="40" w:line="228" w:lineRule="auto"/>
        <w:ind w:firstLine="230"/>
        <w:jc w:val="both"/>
        <w:rPr>
          <w:lang w:val="sv-SE"/>
        </w:rPr>
      </w:pPr>
      <w:r w:rsidRPr="009F703A">
        <w:rPr>
          <w:lang w:val="sv-SE"/>
        </w:rPr>
        <w:t>Distribusi P0 kabupaten/kota menceng ke kanan: median 8,75%, rerata 10,57%, kemencengan 1,77, rentang 1,90% (Badung) sampai 42,56% (Supiori). Sebanyak 53 kabupaten/kota ber-P0 di atas 20%; 36 di antaranya berada di Maluku dan Papua (dari 63 kabupaten/kota di wilayah itu), 12 di Nusa Tenggara Timur, dan seluruh 13 kabupaten/kota di atas 30% berada di Maluku dan Papua (Gambar 5).</w:t>
      </w:r>
    </w:p>
    <w:p w14:paraId="333C04A3" w14:textId="77777777" w:rsidR="00EF4EFD" w:rsidRPr="009F703A" w:rsidRDefault="00000000">
      <w:pPr>
        <w:spacing w:after="40" w:line="228" w:lineRule="auto"/>
        <w:ind w:firstLine="230"/>
        <w:jc w:val="both"/>
        <w:rPr>
          <w:lang w:val="sv-SE"/>
        </w:rPr>
      </w:pPr>
      <w:r w:rsidRPr="009F703A">
        <w:rPr>
          <w:lang w:val="sv-SE"/>
        </w:rPr>
        <w:t xml:space="preserve">Metode kelas mengubah kesan peta. Batas kuantil 5,3; 7,4; 10,3; dan 13,6% menempatkan 102–103 kabupaten/kota pada </w:t>
      </w:r>
      <w:r w:rsidRPr="009F703A">
        <w:rPr>
          <w:lang w:val="sv-SE"/>
        </w:rPr>
        <w:t>tiap kelas, sehingga kelas teratas (13,6–42,6%) menggabungkan wilayah ber-P0 14% dan 40%. Jenks (batas 7,4; 11,9; 18,3; dan 27,7%) menghasilkan kelas berukuran 207, 159, 93, 33, dan 22 dan memisahkan ekor kanan lebih jelas. Interval sama menempatkan 293 kabupaten/kota pada kelas terbawah dan hanya 7 pada kelas teratas. Tabel IV merangkum ukuran kelas. Dasbor memuat ketiganya agar pembaca dapat membandingkan.</w:t>
      </w:r>
    </w:p>
    <w:p w14:paraId="208AB6B6" w14:textId="77777777" w:rsidR="00EF4EFD" w:rsidRPr="009F703A" w:rsidRDefault="00000000">
      <w:pPr>
        <w:keepNext/>
        <w:spacing w:before="100"/>
        <w:jc w:val="center"/>
        <w:rPr>
          <w:lang w:val="sv-SE"/>
        </w:rPr>
      </w:pPr>
      <w:r w:rsidRPr="009F703A">
        <w:rPr>
          <w:smallCaps/>
          <w:sz w:val="16"/>
          <w:szCs w:val="16"/>
          <w:lang w:val="sv-SE"/>
        </w:rPr>
        <w:t>Tabel IV</w:t>
      </w:r>
    </w:p>
    <w:p w14:paraId="04902143" w14:textId="77777777" w:rsidR="00EF4EFD" w:rsidRPr="009F703A" w:rsidRDefault="00000000">
      <w:pPr>
        <w:keepNext/>
        <w:spacing w:after="60"/>
        <w:jc w:val="center"/>
        <w:rPr>
          <w:lang w:val="sv-SE"/>
        </w:rPr>
      </w:pPr>
      <w:r w:rsidRPr="009F703A">
        <w:rPr>
          <w:sz w:val="16"/>
          <w:szCs w:val="16"/>
          <w:lang w:val="sv-SE"/>
        </w:rPr>
        <w:t>Jumlah kabupaten/kota per kelas P0 menurut metode</w:t>
      </w: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660"/>
        <w:gridCol w:w="660"/>
        <w:gridCol w:w="660"/>
        <w:gridCol w:w="660"/>
        <w:gridCol w:w="660"/>
      </w:tblGrid>
      <w:tr w:rsidR="00EF4EFD" w14:paraId="2B3C7829" w14:textId="77777777">
        <w:tblPrEx>
          <w:tblCellMar>
            <w:top w:w="0" w:type="dxa"/>
            <w:bottom w:w="0" w:type="dxa"/>
          </w:tblCellMar>
        </w:tblPrEx>
        <w:trPr>
          <w:cantSplit/>
          <w:tblHeader/>
        </w:trPr>
        <w:tc>
          <w:tcPr>
            <w:tcW w:w="1560" w:type="dxa"/>
            <w:tcBorders>
              <w:top w:val="single" w:sz="8" w:space="0" w:color="000000"/>
              <w:left w:val="none" w:sz="0" w:space="0" w:color="FFFFFF"/>
              <w:bottom w:val="single" w:sz="4" w:space="0" w:color="000000"/>
              <w:right w:val="none" w:sz="0" w:space="0" w:color="FFFFFF"/>
            </w:tcBorders>
            <w:tcMar>
              <w:top w:w="25" w:type="dxa"/>
              <w:left w:w="50" w:type="dxa"/>
              <w:bottom w:w="25" w:type="dxa"/>
              <w:right w:w="50" w:type="dxa"/>
            </w:tcMar>
          </w:tcPr>
          <w:p w14:paraId="2858C336" w14:textId="77777777" w:rsidR="00EF4EFD" w:rsidRDefault="00000000">
            <w:r>
              <w:rPr>
                <w:b/>
                <w:bCs/>
                <w:sz w:val="16"/>
                <w:szCs w:val="16"/>
              </w:rPr>
              <w:t>Metode</w:t>
            </w:r>
          </w:p>
        </w:tc>
        <w:tc>
          <w:tcPr>
            <w:tcW w:w="660" w:type="dxa"/>
            <w:tcBorders>
              <w:top w:val="single" w:sz="8" w:space="0" w:color="000000"/>
              <w:left w:val="none" w:sz="0" w:space="0" w:color="FFFFFF"/>
              <w:bottom w:val="single" w:sz="4" w:space="0" w:color="000000"/>
              <w:right w:val="none" w:sz="0" w:space="0" w:color="FFFFFF"/>
            </w:tcBorders>
            <w:tcMar>
              <w:top w:w="25" w:type="dxa"/>
              <w:left w:w="50" w:type="dxa"/>
              <w:bottom w:w="25" w:type="dxa"/>
              <w:right w:w="50" w:type="dxa"/>
            </w:tcMar>
          </w:tcPr>
          <w:p w14:paraId="7045A71C" w14:textId="77777777" w:rsidR="00EF4EFD" w:rsidRDefault="00000000">
            <w:pPr>
              <w:jc w:val="right"/>
            </w:pPr>
            <w:r>
              <w:rPr>
                <w:b/>
                <w:bCs/>
                <w:sz w:val="16"/>
                <w:szCs w:val="16"/>
              </w:rPr>
              <w:t>K1</w:t>
            </w:r>
          </w:p>
        </w:tc>
        <w:tc>
          <w:tcPr>
            <w:tcW w:w="660" w:type="dxa"/>
            <w:tcBorders>
              <w:top w:val="single" w:sz="8" w:space="0" w:color="000000"/>
              <w:left w:val="none" w:sz="0" w:space="0" w:color="FFFFFF"/>
              <w:bottom w:val="single" w:sz="4" w:space="0" w:color="000000"/>
              <w:right w:val="none" w:sz="0" w:space="0" w:color="FFFFFF"/>
            </w:tcBorders>
            <w:tcMar>
              <w:top w:w="25" w:type="dxa"/>
              <w:left w:w="50" w:type="dxa"/>
              <w:bottom w:w="25" w:type="dxa"/>
              <w:right w:w="50" w:type="dxa"/>
            </w:tcMar>
          </w:tcPr>
          <w:p w14:paraId="3B28DBBA" w14:textId="77777777" w:rsidR="00EF4EFD" w:rsidRDefault="00000000">
            <w:pPr>
              <w:jc w:val="right"/>
            </w:pPr>
            <w:r>
              <w:rPr>
                <w:b/>
                <w:bCs/>
                <w:sz w:val="16"/>
                <w:szCs w:val="16"/>
              </w:rPr>
              <w:t>K2</w:t>
            </w:r>
          </w:p>
        </w:tc>
        <w:tc>
          <w:tcPr>
            <w:tcW w:w="660" w:type="dxa"/>
            <w:tcBorders>
              <w:top w:val="single" w:sz="8" w:space="0" w:color="000000"/>
              <w:left w:val="none" w:sz="0" w:space="0" w:color="FFFFFF"/>
              <w:bottom w:val="single" w:sz="4" w:space="0" w:color="000000"/>
              <w:right w:val="none" w:sz="0" w:space="0" w:color="FFFFFF"/>
            </w:tcBorders>
            <w:tcMar>
              <w:top w:w="25" w:type="dxa"/>
              <w:left w:w="50" w:type="dxa"/>
              <w:bottom w:w="25" w:type="dxa"/>
              <w:right w:w="50" w:type="dxa"/>
            </w:tcMar>
          </w:tcPr>
          <w:p w14:paraId="29824078" w14:textId="77777777" w:rsidR="00EF4EFD" w:rsidRDefault="00000000">
            <w:pPr>
              <w:jc w:val="right"/>
            </w:pPr>
            <w:r>
              <w:rPr>
                <w:b/>
                <w:bCs/>
                <w:sz w:val="16"/>
                <w:szCs w:val="16"/>
              </w:rPr>
              <w:t>K3</w:t>
            </w:r>
          </w:p>
        </w:tc>
        <w:tc>
          <w:tcPr>
            <w:tcW w:w="660" w:type="dxa"/>
            <w:tcBorders>
              <w:top w:val="single" w:sz="8" w:space="0" w:color="000000"/>
              <w:left w:val="none" w:sz="0" w:space="0" w:color="FFFFFF"/>
              <w:bottom w:val="single" w:sz="4" w:space="0" w:color="000000"/>
              <w:right w:val="none" w:sz="0" w:space="0" w:color="FFFFFF"/>
            </w:tcBorders>
            <w:tcMar>
              <w:top w:w="25" w:type="dxa"/>
              <w:left w:w="50" w:type="dxa"/>
              <w:bottom w:w="25" w:type="dxa"/>
              <w:right w:w="50" w:type="dxa"/>
            </w:tcMar>
          </w:tcPr>
          <w:p w14:paraId="04F00387" w14:textId="77777777" w:rsidR="00EF4EFD" w:rsidRDefault="00000000">
            <w:pPr>
              <w:jc w:val="right"/>
            </w:pPr>
            <w:r>
              <w:rPr>
                <w:b/>
                <w:bCs/>
                <w:sz w:val="16"/>
                <w:szCs w:val="16"/>
              </w:rPr>
              <w:t>K4</w:t>
            </w:r>
          </w:p>
        </w:tc>
        <w:tc>
          <w:tcPr>
            <w:tcW w:w="660" w:type="dxa"/>
            <w:tcBorders>
              <w:top w:val="single" w:sz="8" w:space="0" w:color="000000"/>
              <w:left w:val="none" w:sz="0" w:space="0" w:color="FFFFFF"/>
              <w:bottom w:val="single" w:sz="4" w:space="0" w:color="000000"/>
              <w:right w:val="none" w:sz="0" w:space="0" w:color="FFFFFF"/>
            </w:tcBorders>
            <w:tcMar>
              <w:top w:w="25" w:type="dxa"/>
              <w:left w:w="50" w:type="dxa"/>
              <w:bottom w:w="25" w:type="dxa"/>
              <w:right w:w="50" w:type="dxa"/>
            </w:tcMar>
          </w:tcPr>
          <w:p w14:paraId="06C413E9" w14:textId="77777777" w:rsidR="00EF4EFD" w:rsidRDefault="00000000">
            <w:pPr>
              <w:jc w:val="right"/>
            </w:pPr>
            <w:r>
              <w:rPr>
                <w:b/>
                <w:bCs/>
                <w:sz w:val="16"/>
                <w:szCs w:val="16"/>
              </w:rPr>
              <w:t>K5</w:t>
            </w:r>
          </w:p>
        </w:tc>
      </w:tr>
      <w:tr w:rsidR="00EF4EFD" w14:paraId="5FE3CE40" w14:textId="77777777">
        <w:tblPrEx>
          <w:tblCellMar>
            <w:top w:w="0" w:type="dxa"/>
            <w:bottom w:w="0" w:type="dxa"/>
          </w:tblCellMar>
        </w:tblPrEx>
        <w:trPr>
          <w:cantSplit/>
        </w:trPr>
        <w:tc>
          <w:tcPr>
            <w:tcW w:w="15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49DA7E4F" w14:textId="77777777" w:rsidR="00EF4EFD" w:rsidRDefault="00000000">
            <w:proofErr w:type="spellStart"/>
            <w:r>
              <w:rPr>
                <w:sz w:val="16"/>
                <w:szCs w:val="16"/>
              </w:rPr>
              <w:t>Kuantil</w:t>
            </w:r>
            <w:proofErr w:type="spellEnd"/>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5E2C6621" w14:textId="77777777" w:rsidR="00EF4EFD" w:rsidRDefault="00000000">
            <w:pPr>
              <w:jc w:val="right"/>
            </w:pPr>
            <w:r>
              <w:rPr>
                <w:sz w:val="16"/>
                <w:szCs w:val="16"/>
              </w:rPr>
              <w:t>103</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6856DA20" w14:textId="77777777" w:rsidR="00EF4EFD" w:rsidRDefault="00000000">
            <w:pPr>
              <w:jc w:val="right"/>
            </w:pPr>
            <w:r>
              <w:rPr>
                <w:sz w:val="16"/>
                <w:szCs w:val="16"/>
              </w:rPr>
              <w:t>103</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66FAEB2B" w14:textId="77777777" w:rsidR="00EF4EFD" w:rsidRDefault="00000000">
            <w:pPr>
              <w:jc w:val="right"/>
            </w:pPr>
            <w:r>
              <w:rPr>
                <w:sz w:val="16"/>
                <w:szCs w:val="16"/>
              </w:rPr>
              <w:t>102</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431CBFE4" w14:textId="77777777" w:rsidR="00EF4EFD" w:rsidRDefault="00000000">
            <w:pPr>
              <w:jc w:val="right"/>
            </w:pPr>
            <w:r>
              <w:rPr>
                <w:sz w:val="16"/>
                <w:szCs w:val="16"/>
              </w:rPr>
              <w:t>103</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40FA5D8D" w14:textId="77777777" w:rsidR="00EF4EFD" w:rsidRDefault="00000000">
            <w:pPr>
              <w:jc w:val="right"/>
            </w:pPr>
            <w:r>
              <w:rPr>
                <w:sz w:val="16"/>
                <w:szCs w:val="16"/>
              </w:rPr>
              <w:t>103</w:t>
            </w:r>
          </w:p>
        </w:tc>
      </w:tr>
      <w:tr w:rsidR="00EF4EFD" w14:paraId="79741042" w14:textId="77777777">
        <w:tblPrEx>
          <w:tblCellMar>
            <w:top w:w="0" w:type="dxa"/>
            <w:bottom w:w="0" w:type="dxa"/>
          </w:tblCellMar>
        </w:tblPrEx>
        <w:trPr>
          <w:cantSplit/>
        </w:trPr>
        <w:tc>
          <w:tcPr>
            <w:tcW w:w="15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416C59E5" w14:textId="77777777" w:rsidR="00EF4EFD" w:rsidRDefault="00000000">
            <w:r>
              <w:rPr>
                <w:sz w:val="16"/>
                <w:szCs w:val="16"/>
              </w:rPr>
              <w:t>Jenks</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74C18E90" w14:textId="77777777" w:rsidR="00EF4EFD" w:rsidRDefault="00000000">
            <w:pPr>
              <w:jc w:val="right"/>
            </w:pPr>
            <w:r>
              <w:rPr>
                <w:sz w:val="16"/>
                <w:szCs w:val="16"/>
              </w:rPr>
              <w:t>207</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40872B7D" w14:textId="77777777" w:rsidR="00EF4EFD" w:rsidRDefault="00000000">
            <w:pPr>
              <w:jc w:val="right"/>
            </w:pPr>
            <w:r>
              <w:rPr>
                <w:sz w:val="16"/>
                <w:szCs w:val="16"/>
              </w:rPr>
              <w:t>159</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1C9C39F2" w14:textId="77777777" w:rsidR="00EF4EFD" w:rsidRDefault="00000000">
            <w:pPr>
              <w:jc w:val="right"/>
            </w:pPr>
            <w:r>
              <w:rPr>
                <w:sz w:val="16"/>
                <w:szCs w:val="16"/>
              </w:rPr>
              <w:t>93</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3067C318" w14:textId="77777777" w:rsidR="00EF4EFD" w:rsidRDefault="00000000">
            <w:pPr>
              <w:jc w:val="right"/>
            </w:pPr>
            <w:r>
              <w:rPr>
                <w:sz w:val="16"/>
                <w:szCs w:val="16"/>
              </w:rPr>
              <w:t>33</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17B442D1" w14:textId="77777777" w:rsidR="00EF4EFD" w:rsidRDefault="00000000">
            <w:pPr>
              <w:jc w:val="right"/>
            </w:pPr>
            <w:r>
              <w:rPr>
                <w:sz w:val="16"/>
                <w:szCs w:val="16"/>
              </w:rPr>
              <w:t>22</w:t>
            </w:r>
          </w:p>
        </w:tc>
      </w:tr>
      <w:tr w:rsidR="00EF4EFD" w14:paraId="1695DFB4" w14:textId="77777777">
        <w:tblPrEx>
          <w:tblCellMar>
            <w:top w:w="0" w:type="dxa"/>
            <w:bottom w:w="0" w:type="dxa"/>
          </w:tblCellMar>
        </w:tblPrEx>
        <w:trPr>
          <w:cantSplit/>
        </w:trPr>
        <w:tc>
          <w:tcPr>
            <w:tcW w:w="1560" w:type="dxa"/>
            <w:tcBorders>
              <w:top w:val="none" w:sz="0" w:space="0" w:color="FFFFFF"/>
              <w:left w:val="none" w:sz="0" w:space="0" w:color="FFFFFF"/>
              <w:bottom w:val="single" w:sz="8" w:space="0" w:color="000000"/>
              <w:right w:val="none" w:sz="0" w:space="0" w:color="FFFFFF"/>
            </w:tcBorders>
            <w:tcMar>
              <w:top w:w="25" w:type="dxa"/>
              <w:left w:w="50" w:type="dxa"/>
              <w:bottom w:w="25" w:type="dxa"/>
              <w:right w:w="50" w:type="dxa"/>
            </w:tcMar>
          </w:tcPr>
          <w:p w14:paraId="74A0A6FD" w14:textId="77777777" w:rsidR="00EF4EFD" w:rsidRDefault="00000000">
            <w:r>
              <w:rPr>
                <w:sz w:val="16"/>
                <w:szCs w:val="16"/>
              </w:rPr>
              <w:t xml:space="preserve">Interval </w:t>
            </w:r>
            <w:proofErr w:type="spellStart"/>
            <w:r>
              <w:rPr>
                <w:sz w:val="16"/>
                <w:szCs w:val="16"/>
              </w:rPr>
              <w:t>sama</w:t>
            </w:r>
            <w:proofErr w:type="spellEnd"/>
          </w:p>
        </w:tc>
        <w:tc>
          <w:tcPr>
            <w:tcW w:w="660" w:type="dxa"/>
            <w:tcBorders>
              <w:top w:val="none" w:sz="0" w:space="0" w:color="FFFFFF"/>
              <w:left w:val="none" w:sz="0" w:space="0" w:color="FFFFFF"/>
              <w:bottom w:val="single" w:sz="8" w:space="0" w:color="000000"/>
              <w:right w:val="none" w:sz="0" w:space="0" w:color="FFFFFF"/>
            </w:tcBorders>
            <w:tcMar>
              <w:top w:w="25" w:type="dxa"/>
              <w:left w:w="50" w:type="dxa"/>
              <w:bottom w:w="25" w:type="dxa"/>
              <w:right w:w="50" w:type="dxa"/>
            </w:tcMar>
          </w:tcPr>
          <w:p w14:paraId="52333138" w14:textId="77777777" w:rsidR="00EF4EFD" w:rsidRDefault="00000000">
            <w:pPr>
              <w:jc w:val="right"/>
            </w:pPr>
            <w:r>
              <w:rPr>
                <w:sz w:val="16"/>
                <w:szCs w:val="16"/>
              </w:rPr>
              <w:t>293</w:t>
            </w:r>
          </w:p>
        </w:tc>
        <w:tc>
          <w:tcPr>
            <w:tcW w:w="660" w:type="dxa"/>
            <w:tcBorders>
              <w:top w:val="none" w:sz="0" w:space="0" w:color="FFFFFF"/>
              <w:left w:val="none" w:sz="0" w:space="0" w:color="FFFFFF"/>
              <w:bottom w:val="single" w:sz="8" w:space="0" w:color="000000"/>
              <w:right w:val="none" w:sz="0" w:space="0" w:color="FFFFFF"/>
            </w:tcBorders>
            <w:tcMar>
              <w:top w:w="25" w:type="dxa"/>
              <w:left w:w="50" w:type="dxa"/>
              <w:bottom w:w="25" w:type="dxa"/>
              <w:right w:w="50" w:type="dxa"/>
            </w:tcMar>
          </w:tcPr>
          <w:p w14:paraId="10F40E2F" w14:textId="77777777" w:rsidR="00EF4EFD" w:rsidRDefault="00000000">
            <w:pPr>
              <w:jc w:val="right"/>
            </w:pPr>
            <w:r>
              <w:rPr>
                <w:sz w:val="16"/>
                <w:szCs w:val="16"/>
              </w:rPr>
              <w:t>164</w:t>
            </w:r>
          </w:p>
        </w:tc>
        <w:tc>
          <w:tcPr>
            <w:tcW w:w="660" w:type="dxa"/>
            <w:tcBorders>
              <w:top w:val="none" w:sz="0" w:space="0" w:color="FFFFFF"/>
              <w:left w:val="none" w:sz="0" w:space="0" w:color="FFFFFF"/>
              <w:bottom w:val="single" w:sz="8" w:space="0" w:color="000000"/>
              <w:right w:val="none" w:sz="0" w:space="0" w:color="FFFFFF"/>
            </w:tcBorders>
            <w:tcMar>
              <w:top w:w="25" w:type="dxa"/>
              <w:left w:w="50" w:type="dxa"/>
              <w:bottom w:w="25" w:type="dxa"/>
              <w:right w:w="50" w:type="dxa"/>
            </w:tcMar>
          </w:tcPr>
          <w:p w14:paraId="7DD0D692" w14:textId="77777777" w:rsidR="00EF4EFD" w:rsidRDefault="00000000">
            <w:pPr>
              <w:jc w:val="right"/>
            </w:pPr>
            <w:r>
              <w:rPr>
                <w:sz w:val="16"/>
                <w:szCs w:val="16"/>
              </w:rPr>
              <w:t>29</w:t>
            </w:r>
          </w:p>
        </w:tc>
        <w:tc>
          <w:tcPr>
            <w:tcW w:w="660" w:type="dxa"/>
            <w:tcBorders>
              <w:top w:val="none" w:sz="0" w:space="0" w:color="FFFFFF"/>
              <w:left w:val="none" w:sz="0" w:space="0" w:color="FFFFFF"/>
              <w:bottom w:val="single" w:sz="8" w:space="0" w:color="000000"/>
              <w:right w:val="none" w:sz="0" w:space="0" w:color="FFFFFF"/>
            </w:tcBorders>
            <w:tcMar>
              <w:top w:w="25" w:type="dxa"/>
              <w:left w:w="50" w:type="dxa"/>
              <w:bottom w:w="25" w:type="dxa"/>
              <w:right w:w="50" w:type="dxa"/>
            </w:tcMar>
          </w:tcPr>
          <w:p w14:paraId="4FC49367" w14:textId="77777777" w:rsidR="00EF4EFD" w:rsidRDefault="00000000">
            <w:pPr>
              <w:jc w:val="right"/>
            </w:pPr>
            <w:r>
              <w:rPr>
                <w:sz w:val="16"/>
                <w:szCs w:val="16"/>
              </w:rPr>
              <w:t>21</w:t>
            </w:r>
          </w:p>
        </w:tc>
        <w:tc>
          <w:tcPr>
            <w:tcW w:w="660" w:type="dxa"/>
            <w:tcBorders>
              <w:top w:val="none" w:sz="0" w:space="0" w:color="FFFFFF"/>
              <w:left w:val="none" w:sz="0" w:space="0" w:color="FFFFFF"/>
              <w:bottom w:val="single" w:sz="8" w:space="0" w:color="000000"/>
              <w:right w:val="none" w:sz="0" w:space="0" w:color="FFFFFF"/>
            </w:tcBorders>
            <w:tcMar>
              <w:top w:w="25" w:type="dxa"/>
              <w:left w:w="50" w:type="dxa"/>
              <w:bottom w:w="25" w:type="dxa"/>
              <w:right w:w="50" w:type="dxa"/>
            </w:tcMar>
          </w:tcPr>
          <w:p w14:paraId="4357B3B4" w14:textId="77777777" w:rsidR="00EF4EFD" w:rsidRDefault="00000000">
            <w:pPr>
              <w:jc w:val="right"/>
            </w:pPr>
            <w:r>
              <w:rPr>
                <w:sz w:val="16"/>
                <w:szCs w:val="16"/>
              </w:rPr>
              <w:t>7</w:t>
            </w:r>
          </w:p>
        </w:tc>
      </w:tr>
    </w:tbl>
    <w:p w14:paraId="0EB3B1AB" w14:textId="77777777" w:rsidR="00EF4EFD" w:rsidRDefault="00EF4EFD">
      <w:pPr>
        <w:spacing w:after="80"/>
      </w:pPr>
    </w:p>
    <w:p w14:paraId="1EB3A638" w14:textId="77777777" w:rsidR="00EF4EFD" w:rsidRDefault="00000000">
      <w:pPr>
        <w:spacing w:after="40" w:line="228" w:lineRule="auto"/>
        <w:ind w:firstLine="230"/>
        <w:jc w:val="both"/>
      </w:pPr>
      <w:r>
        <w:t xml:space="preserve">P0 dan P1 </w:t>
      </w:r>
      <w:proofErr w:type="spellStart"/>
      <w:r>
        <w:t>berkorelasi</w:t>
      </w:r>
      <w:proofErr w:type="spellEnd"/>
      <w:r>
        <w:t xml:space="preserve"> </w:t>
      </w:r>
      <w:proofErr w:type="spellStart"/>
      <w:r>
        <w:t>kuat</w:t>
      </w:r>
      <w:proofErr w:type="spellEnd"/>
      <w:r>
        <w:t xml:space="preserve"> </w:t>
      </w:r>
      <w:proofErr w:type="spellStart"/>
      <w:r>
        <w:t>antar-kabupaten</w:t>
      </w:r>
      <w:proofErr w:type="spellEnd"/>
      <w:r>
        <w:t>/</w:t>
      </w:r>
      <w:proofErr w:type="spellStart"/>
      <w:r>
        <w:t>kota</w:t>
      </w:r>
      <w:proofErr w:type="spellEnd"/>
      <w:r>
        <w:t xml:space="preserve"> (</w:t>
      </w:r>
      <w:r>
        <w:rPr>
          <w:i/>
          <w:iCs/>
        </w:rPr>
        <w:t>r</w:t>
      </w:r>
      <w:r>
        <w:t xml:space="preserve"> = 0,92). Rasio P1/P0 </w:t>
      </w:r>
      <w:proofErr w:type="spellStart"/>
      <w:r>
        <w:t>adalah</w:t>
      </w:r>
      <w:proofErr w:type="spellEnd"/>
      <w:r>
        <w:t xml:space="preserve"> rata-rata </w:t>
      </w:r>
      <w:proofErr w:type="spellStart"/>
      <w:r>
        <w:t>kesenjangan</w:t>
      </w:r>
      <w:proofErr w:type="spellEnd"/>
      <w:r>
        <w:t xml:space="preserve"> </w:t>
      </w:r>
      <w:proofErr w:type="spellStart"/>
      <w:r>
        <w:t>relatif</w:t>
      </w:r>
      <w:proofErr w:type="spellEnd"/>
      <w:r>
        <w:t xml:space="preserve"> </w:t>
      </w:r>
      <w:proofErr w:type="spellStart"/>
      <w:r>
        <w:t>penduduk</w:t>
      </w:r>
      <w:proofErr w:type="spellEnd"/>
      <w:r>
        <w:t xml:space="preserve"> miskin </w:t>
      </w:r>
      <w:proofErr w:type="spellStart"/>
      <w:r>
        <w:t>terhadap</w:t>
      </w:r>
      <w:proofErr w:type="spellEnd"/>
      <w:r>
        <w:t xml:space="preserve"> garis </w:t>
      </w:r>
      <w:proofErr w:type="spellStart"/>
      <w:r>
        <w:t>kemiskinan</w:t>
      </w:r>
      <w:proofErr w:type="spellEnd"/>
      <w:r>
        <w:t xml:space="preserve">; </w:t>
      </w:r>
      <w:proofErr w:type="spellStart"/>
      <w:r>
        <w:t>rasio</w:t>
      </w:r>
      <w:proofErr w:type="spellEnd"/>
      <w:r>
        <w:t xml:space="preserve"> </w:t>
      </w:r>
      <w:proofErr w:type="spellStart"/>
      <w:r>
        <w:t>itu</w:t>
      </w:r>
      <w:proofErr w:type="spellEnd"/>
      <w:r>
        <w:t xml:space="preserve"> </w:t>
      </w:r>
      <w:proofErr w:type="spellStart"/>
      <w:r>
        <w:t>berkisar</w:t>
      </w:r>
      <w:proofErr w:type="spellEnd"/>
      <w:r>
        <w:t xml:space="preserve"> 0,008 </w:t>
      </w:r>
      <w:proofErr w:type="spellStart"/>
      <w:r>
        <w:t>sampai</w:t>
      </w:r>
      <w:proofErr w:type="spellEnd"/>
      <w:r>
        <w:t xml:space="preserve"> 0,297 </w:t>
      </w:r>
      <w:proofErr w:type="spellStart"/>
      <w:r>
        <w:t>dengan</w:t>
      </w:r>
      <w:proofErr w:type="spellEnd"/>
      <w:r>
        <w:t xml:space="preserve"> median 0,135. Lima </w:t>
      </w:r>
      <w:proofErr w:type="spellStart"/>
      <w:r>
        <w:t>kabupaten</w:t>
      </w:r>
      <w:proofErr w:type="spellEnd"/>
      <w:r>
        <w:t xml:space="preserve"> ber-P1 </w:t>
      </w:r>
      <w:proofErr w:type="spellStart"/>
      <w:r>
        <w:t>tertinggi</w:t>
      </w:r>
      <w:proofErr w:type="spellEnd"/>
      <w:r>
        <w:t xml:space="preserve">: </w:t>
      </w:r>
      <w:proofErr w:type="spellStart"/>
      <w:r>
        <w:t>Supiori</w:t>
      </w:r>
      <w:proofErr w:type="spellEnd"/>
      <w:r>
        <w:t xml:space="preserve"> (12,24), </w:t>
      </w:r>
      <w:proofErr w:type="spellStart"/>
      <w:r>
        <w:t>Puncak</w:t>
      </w:r>
      <w:proofErr w:type="spellEnd"/>
      <w:r>
        <w:t xml:space="preserve"> Jaya (8,37), </w:t>
      </w:r>
      <w:proofErr w:type="spellStart"/>
      <w:r>
        <w:t>Kepulauan</w:t>
      </w:r>
      <w:proofErr w:type="spellEnd"/>
      <w:r>
        <w:t xml:space="preserve"> </w:t>
      </w:r>
      <w:proofErr w:type="spellStart"/>
      <w:r>
        <w:t>Yapen</w:t>
      </w:r>
      <w:proofErr w:type="spellEnd"/>
      <w:r>
        <w:t xml:space="preserve"> (8,02), </w:t>
      </w:r>
      <w:proofErr w:type="spellStart"/>
      <w:r>
        <w:t>Jayawijaya</w:t>
      </w:r>
      <w:proofErr w:type="spellEnd"/>
      <w:r>
        <w:t xml:space="preserve"> (7,73), dan </w:t>
      </w:r>
      <w:proofErr w:type="spellStart"/>
      <w:r>
        <w:t>Waropen</w:t>
      </w:r>
      <w:proofErr w:type="spellEnd"/>
      <w:r>
        <w:t xml:space="preserve"> (7,70).</w:t>
      </w:r>
    </w:p>
    <w:p w14:paraId="6CFC758D" w14:textId="77777777" w:rsidR="00EF4EFD" w:rsidRDefault="00EF4EFD">
      <w:pPr>
        <w:sectPr w:rsidR="00EF4EFD">
          <w:type w:val="continuous"/>
          <w:pgSz w:w="12240" w:h="15840"/>
          <w:pgMar w:top="1080" w:right="1080" w:bottom="1300" w:left="1080" w:header="500" w:footer="500" w:gutter="0"/>
          <w:cols w:num="2" w:space="360"/>
          <w:docGrid w:linePitch="360"/>
        </w:sectPr>
      </w:pP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040"/>
        <w:gridCol w:w="5040"/>
      </w:tblGrid>
      <w:tr w:rsidR="00EF4EFD" w14:paraId="086B52C6" w14:textId="77777777">
        <w:tblPrEx>
          <w:tblCellMar>
            <w:top w:w="0" w:type="dxa"/>
            <w:bottom w:w="0" w:type="dxa"/>
          </w:tblCellMar>
        </w:tblPrEx>
        <w:trPr>
          <w:cantSplit/>
        </w:trPr>
        <w:tc>
          <w:tcPr>
            <w:tcW w:w="504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C369FCE" w14:textId="77777777" w:rsidR="00EF4EFD" w:rsidRDefault="00000000">
            <w:pPr>
              <w:keepNext/>
              <w:jc w:val="center"/>
            </w:pPr>
            <w:r>
              <w:rPr>
                <w:noProof/>
              </w:rPr>
              <w:drawing>
                <wp:inline distT="0" distB="0" distL="0" distR="0" wp14:anchorId="67D9C2A3" wp14:editId="280CDDFA">
                  <wp:extent cx="3067050" cy="2800350"/>
                  <wp:effectExtent l="0" t="0" r="0" b="0"/>
                  <wp:docPr id="560565291" name="fig/mapA.png" descr="fig/mapA.png" title="fig/map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067050" cy="2800350"/>
                          </a:xfrm>
                          <a:prstGeom prst="rect">
                            <a:avLst/>
                          </a:prstGeom>
                        </pic:spPr>
                      </pic:pic>
                    </a:graphicData>
                  </a:graphic>
                </wp:inline>
              </w:drawing>
            </w:r>
          </w:p>
          <w:p w14:paraId="469D65CC" w14:textId="77777777" w:rsidR="00EF4EFD" w:rsidRDefault="00000000">
            <w:pPr>
              <w:spacing w:before="20" w:after="40"/>
              <w:jc w:val="center"/>
            </w:pPr>
            <w:r>
              <w:rPr>
                <w:sz w:val="16"/>
                <w:szCs w:val="16"/>
              </w:rPr>
              <w:t>(a) Choropleth P0 (</w:t>
            </w:r>
            <w:proofErr w:type="spellStart"/>
            <w:r>
              <w:rPr>
                <w:sz w:val="16"/>
                <w:szCs w:val="16"/>
              </w:rPr>
              <w:t>kuantil</w:t>
            </w:r>
            <w:proofErr w:type="spellEnd"/>
            <w:r>
              <w:rPr>
                <w:sz w:val="16"/>
                <w:szCs w:val="16"/>
              </w:rPr>
              <w:t>)</w:t>
            </w:r>
          </w:p>
        </w:tc>
        <w:tc>
          <w:tcPr>
            <w:tcW w:w="504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F571349" w14:textId="77777777" w:rsidR="00EF4EFD" w:rsidRDefault="00000000">
            <w:pPr>
              <w:keepNext/>
              <w:jc w:val="center"/>
            </w:pPr>
            <w:r>
              <w:rPr>
                <w:noProof/>
              </w:rPr>
              <w:drawing>
                <wp:inline distT="0" distB="0" distL="0" distR="0" wp14:anchorId="10AC95D7" wp14:editId="47FD20A9">
                  <wp:extent cx="3067050" cy="2619375"/>
                  <wp:effectExtent l="0" t="0" r="0" b="0"/>
                  <wp:docPr id="1362632703" name="fig/mapB.png" descr="fig/mapB.png" title="fig/map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067050" cy="2619375"/>
                          </a:xfrm>
                          <a:prstGeom prst="rect">
                            <a:avLst/>
                          </a:prstGeom>
                        </pic:spPr>
                      </pic:pic>
                    </a:graphicData>
                  </a:graphic>
                </wp:inline>
              </w:drawing>
            </w:r>
          </w:p>
          <w:p w14:paraId="6A8B98A1" w14:textId="77777777" w:rsidR="00EF4EFD" w:rsidRDefault="00000000">
            <w:pPr>
              <w:spacing w:before="20" w:after="40"/>
              <w:jc w:val="center"/>
            </w:pPr>
            <w:r>
              <w:rPr>
                <w:sz w:val="16"/>
                <w:szCs w:val="16"/>
              </w:rPr>
              <w:t xml:space="preserve">(b) </w:t>
            </w:r>
            <w:proofErr w:type="spellStart"/>
            <w:r>
              <w:rPr>
                <w:sz w:val="16"/>
                <w:szCs w:val="16"/>
              </w:rPr>
              <w:t>Simbol</w:t>
            </w:r>
            <w:proofErr w:type="spellEnd"/>
            <w:r>
              <w:rPr>
                <w:sz w:val="16"/>
                <w:szCs w:val="16"/>
              </w:rPr>
              <w:t xml:space="preserve"> </w:t>
            </w:r>
            <w:proofErr w:type="spellStart"/>
            <w:r>
              <w:rPr>
                <w:sz w:val="16"/>
                <w:szCs w:val="16"/>
              </w:rPr>
              <w:t>proporsional</w:t>
            </w:r>
            <w:proofErr w:type="spellEnd"/>
            <w:r>
              <w:rPr>
                <w:sz w:val="16"/>
                <w:szCs w:val="16"/>
              </w:rPr>
              <w:t xml:space="preserve"> P1</w:t>
            </w:r>
          </w:p>
        </w:tc>
      </w:tr>
    </w:tbl>
    <w:p w14:paraId="18533A31" w14:textId="77777777" w:rsidR="00EF4EFD" w:rsidRDefault="00000000">
      <w:pPr>
        <w:spacing w:before="40" w:after="120"/>
        <w:jc w:val="center"/>
      </w:pPr>
      <w:r>
        <w:rPr>
          <w:sz w:val="16"/>
          <w:szCs w:val="16"/>
        </w:rPr>
        <w:t xml:space="preserve">Gambar 5. Peta </w:t>
      </w:r>
      <w:proofErr w:type="spellStart"/>
      <w:r>
        <w:rPr>
          <w:sz w:val="16"/>
          <w:szCs w:val="16"/>
        </w:rPr>
        <w:t>kabupaten</w:t>
      </w:r>
      <w:proofErr w:type="spellEnd"/>
      <w:r>
        <w:rPr>
          <w:sz w:val="16"/>
          <w:szCs w:val="16"/>
        </w:rPr>
        <w:t>/</w:t>
      </w:r>
      <w:proofErr w:type="spellStart"/>
      <w:r>
        <w:rPr>
          <w:sz w:val="16"/>
          <w:szCs w:val="16"/>
        </w:rPr>
        <w:t>kota</w:t>
      </w:r>
      <w:proofErr w:type="spellEnd"/>
      <w:r>
        <w:rPr>
          <w:sz w:val="16"/>
          <w:szCs w:val="16"/>
        </w:rPr>
        <w:t xml:space="preserve">. </w:t>
      </w:r>
      <w:proofErr w:type="spellStart"/>
      <w:r>
        <w:rPr>
          <w:sz w:val="16"/>
          <w:szCs w:val="16"/>
        </w:rPr>
        <w:t>Sumber</w:t>
      </w:r>
      <w:proofErr w:type="spellEnd"/>
      <w:r>
        <w:rPr>
          <w:sz w:val="16"/>
          <w:szCs w:val="16"/>
        </w:rPr>
        <w:t>: BPS (data) dan BIG (batas wilayah).</w:t>
      </w:r>
    </w:p>
    <w:p w14:paraId="4BEC2F7C" w14:textId="77777777" w:rsidR="00EF4EFD" w:rsidRDefault="00EF4EFD">
      <w:pPr>
        <w:sectPr w:rsidR="00EF4EFD">
          <w:type w:val="continuous"/>
          <w:pgSz w:w="12240" w:h="15840"/>
          <w:pgMar w:top="1080" w:right="1080" w:bottom="1300" w:left="1080" w:header="500" w:footer="500" w:gutter="0"/>
          <w:cols w:space="720"/>
          <w:docGrid w:linePitch="360"/>
        </w:sectPr>
      </w:pPr>
    </w:p>
    <w:p w14:paraId="3EE67F0A" w14:textId="77777777" w:rsidR="00EF4EFD" w:rsidRPr="009F703A" w:rsidRDefault="00000000">
      <w:pPr>
        <w:spacing w:after="40" w:line="228" w:lineRule="auto"/>
        <w:ind w:firstLine="230"/>
        <w:jc w:val="both"/>
        <w:rPr>
          <w:lang w:val="sv-SE"/>
        </w:rPr>
      </w:pPr>
      <w:r>
        <w:rPr>
          <w:i/>
          <w:iCs/>
        </w:rPr>
        <w:t>Batas tafsir.</w:t>
      </w:r>
      <w:r>
        <w:t xml:space="preserve"> </w:t>
      </w:r>
      <w:proofErr w:type="spellStart"/>
      <w:r>
        <w:t>Poligon</w:t>
      </w:r>
      <w:proofErr w:type="spellEnd"/>
      <w:r>
        <w:t xml:space="preserve"> di </w:t>
      </w:r>
      <w:proofErr w:type="spellStart"/>
      <w:r>
        <w:t>timur</w:t>
      </w:r>
      <w:proofErr w:type="spellEnd"/>
      <w:r>
        <w:t xml:space="preserve"> Indonesia </w:t>
      </w:r>
      <w:proofErr w:type="spellStart"/>
      <w:r>
        <w:t>luas</w:t>
      </w:r>
      <w:proofErr w:type="spellEnd"/>
      <w:r>
        <w:t xml:space="preserve"> dan di Jawa </w:t>
      </w:r>
      <w:proofErr w:type="spellStart"/>
      <w:r>
        <w:t>kecil</w:t>
      </w:r>
      <w:proofErr w:type="spellEnd"/>
      <w:r>
        <w:t xml:space="preserve">, </w:t>
      </w:r>
      <w:proofErr w:type="spellStart"/>
      <w:r>
        <w:t>sehingga</w:t>
      </w:r>
      <w:proofErr w:type="spellEnd"/>
      <w:r>
        <w:t xml:space="preserve"> choropleth </w:t>
      </w:r>
      <w:proofErr w:type="spellStart"/>
      <w:r>
        <w:t>cenderung</w:t>
      </w:r>
      <w:proofErr w:type="spellEnd"/>
      <w:r>
        <w:t xml:space="preserve"> </w:t>
      </w:r>
      <w:proofErr w:type="spellStart"/>
      <w:r>
        <w:t>menonjolkan</w:t>
      </w:r>
      <w:proofErr w:type="spellEnd"/>
      <w:r>
        <w:t xml:space="preserve"> Papua </w:t>
      </w:r>
      <w:proofErr w:type="spellStart"/>
      <w:r>
        <w:t>secara</w:t>
      </w:r>
      <w:proofErr w:type="spellEnd"/>
      <w:r>
        <w:t xml:space="preserve"> visual </w:t>
      </w:r>
      <w:proofErr w:type="spellStart"/>
      <w:r>
        <w:t>walaupun</w:t>
      </w:r>
      <w:proofErr w:type="spellEnd"/>
      <w:r>
        <w:t xml:space="preserve"> </w:t>
      </w:r>
      <w:proofErr w:type="spellStart"/>
      <w:r>
        <w:t>jumlah</w:t>
      </w:r>
      <w:proofErr w:type="spellEnd"/>
      <w:r>
        <w:t xml:space="preserve"> </w:t>
      </w:r>
      <w:proofErr w:type="spellStart"/>
      <w:r>
        <w:t>absolut</w:t>
      </w:r>
      <w:proofErr w:type="spellEnd"/>
      <w:r>
        <w:t xml:space="preserve"> </w:t>
      </w:r>
      <w:proofErr w:type="spellStart"/>
      <w:r>
        <w:t>penduduk</w:t>
      </w:r>
      <w:proofErr w:type="spellEnd"/>
      <w:r>
        <w:t xml:space="preserve"> miskin di sana </w:t>
      </w:r>
      <w:proofErr w:type="spellStart"/>
      <w:r>
        <w:t>kecil</w:t>
      </w:r>
      <w:proofErr w:type="spellEnd"/>
      <w:r>
        <w:t xml:space="preserve">. </w:t>
      </w:r>
      <w:r w:rsidRPr="009F703A">
        <w:rPr>
          <w:lang w:val="sv-SE"/>
        </w:rPr>
        <w:t xml:space="preserve">Simbol P1 pada titik representatif juga bertumpuk di Jawa dan Sumatera. Data tidak menyertakan galat baku estimasi tingkat kabupaten/kota, sehingga selisih kecil </w:t>
      </w:r>
      <w:r w:rsidRPr="009F703A">
        <w:rPr>
          <w:lang w:val="sv-SE"/>
        </w:rPr>
        <w:t>antarkelas sebaiknya tidak ditafsirkan sebagai perbedaan nyata.</w:t>
      </w:r>
    </w:p>
    <w:p w14:paraId="2BA4780D" w14:textId="77777777" w:rsidR="00EF4EFD" w:rsidRPr="009F703A" w:rsidRDefault="00000000">
      <w:pPr>
        <w:pStyle w:val="Heading2"/>
        <w:keepNext/>
        <w:spacing w:before="100" w:after="50"/>
        <w:rPr>
          <w:lang w:val="fi-FI"/>
        </w:rPr>
      </w:pPr>
      <w:r w:rsidRPr="009F703A">
        <w:rPr>
          <w:lang w:val="fi-FI"/>
        </w:rPr>
        <w:t>C. Analisis Hierarki</w:t>
      </w:r>
    </w:p>
    <w:p w14:paraId="5F9E6742" w14:textId="77777777" w:rsidR="00EF4EFD" w:rsidRPr="009F703A" w:rsidRDefault="00000000">
      <w:pPr>
        <w:spacing w:after="40" w:line="228" w:lineRule="auto"/>
        <w:ind w:firstLine="230"/>
        <w:jc w:val="both"/>
        <w:rPr>
          <w:lang w:val="sv-SE"/>
        </w:rPr>
      </w:pPr>
      <w:r w:rsidRPr="009F703A">
        <w:rPr>
          <w:lang w:val="fi-FI"/>
        </w:rPr>
        <w:t xml:space="preserve">Hierarki memuat Indonesia, 6 pulau, 38 provinsi, dan 514 kabupaten/kota. </w:t>
      </w:r>
      <w:r w:rsidRPr="009F703A">
        <w:rPr>
          <w:lang w:val="sv-SE"/>
        </w:rPr>
        <w:t>Nilai blok induk dijumlahkan dari anaknya sehingga ukuran konsisten pada semua level (Gambar 6).</w:t>
      </w:r>
    </w:p>
    <w:p w14:paraId="5AEC3554" w14:textId="77777777" w:rsidR="00EF4EFD" w:rsidRPr="009F703A" w:rsidRDefault="00EF4EFD">
      <w:pPr>
        <w:rPr>
          <w:lang w:val="sv-SE"/>
        </w:rPr>
        <w:sectPr w:rsidR="00EF4EFD" w:rsidRPr="009F703A">
          <w:type w:val="continuous"/>
          <w:pgSz w:w="12240" w:h="15840"/>
          <w:pgMar w:top="1080" w:right="1080" w:bottom="1300" w:left="1080" w:header="500" w:footer="500" w:gutter="0"/>
          <w:cols w:num="2" w:space="360"/>
          <w:docGrid w:linePitch="360"/>
        </w:sectPr>
      </w:pP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040"/>
        <w:gridCol w:w="5040"/>
      </w:tblGrid>
      <w:tr w:rsidR="00EF4EFD" w14:paraId="01BADFDF" w14:textId="77777777">
        <w:tblPrEx>
          <w:tblCellMar>
            <w:top w:w="0" w:type="dxa"/>
            <w:bottom w:w="0" w:type="dxa"/>
          </w:tblCellMar>
        </w:tblPrEx>
        <w:trPr>
          <w:cantSplit/>
        </w:trPr>
        <w:tc>
          <w:tcPr>
            <w:tcW w:w="504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32C6B600" w14:textId="77777777" w:rsidR="00EF4EFD" w:rsidRDefault="00000000">
            <w:pPr>
              <w:keepNext/>
              <w:jc w:val="center"/>
            </w:pPr>
            <w:r>
              <w:rPr>
                <w:noProof/>
              </w:rPr>
              <w:lastRenderedPageBreak/>
              <w:drawing>
                <wp:inline distT="0" distB="0" distL="0" distR="0" wp14:anchorId="54DADF24" wp14:editId="6BAF498F">
                  <wp:extent cx="3067050" cy="3695700"/>
                  <wp:effectExtent l="0" t="0" r="0" b="0"/>
                  <wp:docPr id="1327474412" name="fig/sun.png" descr="fig/sun.png" title="fig/su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067050" cy="3695700"/>
                          </a:xfrm>
                          <a:prstGeom prst="rect">
                            <a:avLst/>
                          </a:prstGeom>
                        </pic:spPr>
                      </pic:pic>
                    </a:graphicData>
                  </a:graphic>
                </wp:inline>
              </w:drawing>
            </w:r>
          </w:p>
          <w:p w14:paraId="0C40F9B7" w14:textId="77777777" w:rsidR="00EF4EFD" w:rsidRDefault="00000000">
            <w:pPr>
              <w:spacing w:before="20" w:after="40"/>
              <w:jc w:val="center"/>
            </w:pPr>
            <w:r>
              <w:rPr>
                <w:sz w:val="16"/>
                <w:szCs w:val="16"/>
              </w:rPr>
              <w:t>(a) Sunburst</w:t>
            </w:r>
          </w:p>
        </w:tc>
        <w:tc>
          <w:tcPr>
            <w:tcW w:w="504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33B8A18C" w14:textId="77777777" w:rsidR="00EF4EFD" w:rsidRDefault="00000000">
            <w:pPr>
              <w:keepNext/>
              <w:jc w:val="center"/>
            </w:pPr>
            <w:r>
              <w:rPr>
                <w:noProof/>
              </w:rPr>
              <w:drawing>
                <wp:inline distT="0" distB="0" distL="0" distR="0" wp14:anchorId="3EA5D8DA" wp14:editId="7B7CFE3B">
                  <wp:extent cx="3067050" cy="3695700"/>
                  <wp:effectExtent l="0" t="0" r="0" b="0"/>
                  <wp:docPr id="2119348229" name="fig/tree.png" descr="fig/tree.png" title="fig/tr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067050" cy="3695700"/>
                          </a:xfrm>
                          <a:prstGeom prst="rect">
                            <a:avLst/>
                          </a:prstGeom>
                        </pic:spPr>
                      </pic:pic>
                    </a:graphicData>
                  </a:graphic>
                </wp:inline>
              </w:drawing>
            </w:r>
          </w:p>
          <w:p w14:paraId="4D1A36F3" w14:textId="77777777" w:rsidR="00EF4EFD" w:rsidRDefault="00000000">
            <w:pPr>
              <w:spacing w:before="20" w:after="40"/>
              <w:jc w:val="center"/>
            </w:pPr>
            <w:r>
              <w:rPr>
                <w:sz w:val="16"/>
                <w:szCs w:val="16"/>
              </w:rPr>
              <w:t xml:space="preserve">(b) </w:t>
            </w:r>
            <w:proofErr w:type="spellStart"/>
            <w:r>
              <w:rPr>
                <w:sz w:val="16"/>
                <w:szCs w:val="16"/>
              </w:rPr>
              <w:t>Treemap</w:t>
            </w:r>
            <w:proofErr w:type="spellEnd"/>
          </w:p>
        </w:tc>
      </w:tr>
    </w:tbl>
    <w:p w14:paraId="792B2E72" w14:textId="77777777" w:rsidR="00EF4EFD" w:rsidRPr="009F703A" w:rsidRDefault="00000000">
      <w:pPr>
        <w:spacing w:before="40" w:after="120"/>
        <w:jc w:val="center"/>
        <w:rPr>
          <w:lang w:val="sv-SE"/>
        </w:rPr>
      </w:pPr>
      <w:r w:rsidRPr="009F703A">
        <w:rPr>
          <w:sz w:val="16"/>
          <w:szCs w:val="16"/>
          <w:lang w:val="sv-SE"/>
        </w:rPr>
        <w:t>Gambar 6. Ukuran: jumlah penduduk miskin (ribu jiwa). Warna: P0 (%).</w:t>
      </w:r>
    </w:p>
    <w:p w14:paraId="08A1D3B7" w14:textId="77777777" w:rsidR="00EF4EFD" w:rsidRPr="009F703A" w:rsidRDefault="00EF4EFD">
      <w:pPr>
        <w:rPr>
          <w:lang w:val="sv-SE"/>
        </w:rPr>
        <w:sectPr w:rsidR="00EF4EFD" w:rsidRPr="009F703A">
          <w:type w:val="continuous"/>
          <w:pgSz w:w="12240" w:h="15840"/>
          <w:pgMar w:top="1080" w:right="1080" w:bottom="1300" w:left="1080" w:header="500" w:footer="500" w:gutter="0"/>
          <w:cols w:space="720"/>
          <w:docGrid w:linePitch="360"/>
        </w:sectPr>
      </w:pPr>
    </w:p>
    <w:p w14:paraId="4343C71B" w14:textId="77777777" w:rsidR="00EF4EFD" w:rsidRPr="009F703A" w:rsidRDefault="00000000">
      <w:pPr>
        <w:keepNext/>
        <w:spacing w:before="100"/>
        <w:jc w:val="center"/>
        <w:rPr>
          <w:lang w:val="sv-SE"/>
        </w:rPr>
      </w:pPr>
      <w:r w:rsidRPr="009F703A">
        <w:rPr>
          <w:smallCaps/>
          <w:sz w:val="16"/>
          <w:szCs w:val="16"/>
          <w:lang w:val="sv-SE"/>
        </w:rPr>
        <w:t>Tabel V</w:t>
      </w:r>
    </w:p>
    <w:p w14:paraId="1A3A366B" w14:textId="77777777" w:rsidR="00EF4EFD" w:rsidRPr="009F703A" w:rsidRDefault="00000000">
      <w:pPr>
        <w:keepNext/>
        <w:spacing w:after="60"/>
        <w:jc w:val="center"/>
        <w:rPr>
          <w:lang w:val="sv-SE"/>
        </w:rPr>
      </w:pPr>
      <w:r w:rsidRPr="009F703A">
        <w:rPr>
          <w:sz w:val="16"/>
          <w:szCs w:val="16"/>
          <w:lang w:val="sv-SE"/>
        </w:rPr>
        <w:t>Ringkasan pulau</w:t>
      </w:r>
    </w:p>
    <w:tbl>
      <w:tblPr>
        <w:tblW w:w="4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8"/>
        <w:gridCol w:w="741"/>
        <w:gridCol w:w="873"/>
        <w:gridCol w:w="584"/>
        <w:gridCol w:w="584"/>
      </w:tblGrid>
      <w:tr w:rsidR="00EF4EFD" w14:paraId="1684745A" w14:textId="77777777">
        <w:tblPrEx>
          <w:tblCellMar>
            <w:top w:w="0" w:type="dxa"/>
            <w:bottom w:w="0" w:type="dxa"/>
          </w:tblCellMar>
        </w:tblPrEx>
        <w:trPr>
          <w:cantSplit/>
          <w:tblHeader/>
        </w:trPr>
        <w:tc>
          <w:tcPr>
            <w:tcW w:w="1560" w:type="dxa"/>
            <w:tcBorders>
              <w:top w:val="single" w:sz="8" w:space="0" w:color="000000"/>
              <w:left w:val="none" w:sz="0" w:space="0" w:color="FFFFFF"/>
              <w:bottom w:val="single" w:sz="4" w:space="0" w:color="000000"/>
              <w:right w:val="none" w:sz="0" w:space="0" w:color="FFFFFF"/>
            </w:tcBorders>
            <w:tcMar>
              <w:top w:w="25" w:type="dxa"/>
              <w:left w:w="50" w:type="dxa"/>
              <w:bottom w:w="25" w:type="dxa"/>
              <w:right w:w="50" w:type="dxa"/>
            </w:tcMar>
          </w:tcPr>
          <w:p w14:paraId="46467805" w14:textId="77777777" w:rsidR="00EF4EFD" w:rsidRDefault="00000000">
            <w:r>
              <w:rPr>
                <w:b/>
                <w:bCs/>
                <w:sz w:val="16"/>
                <w:szCs w:val="16"/>
              </w:rPr>
              <w:t>Pulau</w:t>
            </w:r>
          </w:p>
        </w:tc>
        <w:tc>
          <w:tcPr>
            <w:tcW w:w="600" w:type="dxa"/>
            <w:tcBorders>
              <w:top w:val="single" w:sz="8" w:space="0" w:color="000000"/>
              <w:left w:val="none" w:sz="0" w:space="0" w:color="FFFFFF"/>
              <w:bottom w:val="single" w:sz="4" w:space="0" w:color="000000"/>
              <w:right w:val="none" w:sz="0" w:space="0" w:color="FFFFFF"/>
            </w:tcBorders>
            <w:tcMar>
              <w:top w:w="25" w:type="dxa"/>
              <w:left w:w="50" w:type="dxa"/>
              <w:bottom w:w="25" w:type="dxa"/>
              <w:right w:w="50" w:type="dxa"/>
            </w:tcMar>
          </w:tcPr>
          <w:p w14:paraId="187726CB" w14:textId="77777777" w:rsidR="00EF4EFD" w:rsidRDefault="00000000">
            <w:pPr>
              <w:jc w:val="right"/>
            </w:pPr>
            <w:proofErr w:type="spellStart"/>
            <w:r>
              <w:rPr>
                <w:b/>
                <w:bCs/>
                <w:sz w:val="16"/>
                <w:szCs w:val="16"/>
              </w:rPr>
              <w:t>Kab</w:t>
            </w:r>
            <w:proofErr w:type="spellEnd"/>
            <w:r>
              <w:rPr>
                <w:b/>
                <w:bCs/>
                <w:sz w:val="16"/>
                <w:szCs w:val="16"/>
              </w:rPr>
              <w:t>/</w:t>
            </w:r>
            <w:proofErr w:type="spellStart"/>
            <w:r>
              <w:rPr>
                <w:b/>
                <w:bCs/>
                <w:sz w:val="16"/>
                <w:szCs w:val="16"/>
              </w:rPr>
              <w:t>kota</w:t>
            </w:r>
            <w:proofErr w:type="spellEnd"/>
          </w:p>
        </w:tc>
        <w:tc>
          <w:tcPr>
            <w:tcW w:w="900" w:type="dxa"/>
            <w:tcBorders>
              <w:top w:val="single" w:sz="8" w:space="0" w:color="000000"/>
              <w:left w:val="none" w:sz="0" w:space="0" w:color="FFFFFF"/>
              <w:bottom w:val="single" w:sz="4" w:space="0" w:color="000000"/>
              <w:right w:val="none" w:sz="0" w:space="0" w:color="FFFFFF"/>
            </w:tcBorders>
            <w:tcMar>
              <w:top w:w="25" w:type="dxa"/>
              <w:left w:w="50" w:type="dxa"/>
              <w:bottom w:w="25" w:type="dxa"/>
              <w:right w:w="50" w:type="dxa"/>
            </w:tcMar>
          </w:tcPr>
          <w:p w14:paraId="2E17FE75" w14:textId="77777777" w:rsidR="00EF4EFD" w:rsidRDefault="00000000">
            <w:pPr>
              <w:jc w:val="right"/>
            </w:pPr>
            <w:r>
              <w:rPr>
                <w:b/>
                <w:bCs/>
                <w:sz w:val="16"/>
                <w:szCs w:val="16"/>
              </w:rPr>
              <w:t>Miskin (</w:t>
            </w:r>
            <w:proofErr w:type="spellStart"/>
            <w:r>
              <w:rPr>
                <w:b/>
                <w:bCs/>
                <w:sz w:val="16"/>
                <w:szCs w:val="16"/>
              </w:rPr>
              <w:t>rb</w:t>
            </w:r>
            <w:proofErr w:type="spellEnd"/>
            <w:r>
              <w:rPr>
                <w:b/>
                <w:bCs/>
                <w:sz w:val="16"/>
                <w:szCs w:val="16"/>
              </w:rPr>
              <w:t>)</w:t>
            </w:r>
          </w:p>
        </w:tc>
        <w:tc>
          <w:tcPr>
            <w:tcW w:w="600" w:type="dxa"/>
            <w:tcBorders>
              <w:top w:val="single" w:sz="8" w:space="0" w:color="000000"/>
              <w:left w:val="none" w:sz="0" w:space="0" w:color="FFFFFF"/>
              <w:bottom w:val="single" w:sz="4" w:space="0" w:color="000000"/>
              <w:right w:val="none" w:sz="0" w:space="0" w:color="FFFFFF"/>
            </w:tcBorders>
            <w:tcMar>
              <w:top w:w="25" w:type="dxa"/>
              <w:left w:w="50" w:type="dxa"/>
              <w:bottom w:w="25" w:type="dxa"/>
              <w:right w:w="50" w:type="dxa"/>
            </w:tcMar>
          </w:tcPr>
          <w:p w14:paraId="698997A2" w14:textId="77777777" w:rsidR="00EF4EFD" w:rsidRDefault="00000000">
            <w:pPr>
              <w:jc w:val="right"/>
            </w:pPr>
            <w:proofErr w:type="spellStart"/>
            <w:r>
              <w:rPr>
                <w:b/>
                <w:bCs/>
                <w:sz w:val="16"/>
                <w:szCs w:val="16"/>
              </w:rPr>
              <w:t>Porsi</w:t>
            </w:r>
            <w:proofErr w:type="spellEnd"/>
            <w:r>
              <w:rPr>
                <w:b/>
                <w:bCs/>
                <w:sz w:val="16"/>
                <w:szCs w:val="16"/>
              </w:rPr>
              <w:t xml:space="preserve"> (%)</w:t>
            </w:r>
          </w:p>
        </w:tc>
        <w:tc>
          <w:tcPr>
            <w:tcW w:w="600" w:type="dxa"/>
            <w:tcBorders>
              <w:top w:val="single" w:sz="8" w:space="0" w:color="000000"/>
              <w:left w:val="none" w:sz="0" w:space="0" w:color="FFFFFF"/>
              <w:bottom w:val="single" w:sz="4" w:space="0" w:color="000000"/>
              <w:right w:val="none" w:sz="0" w:space="0" w:color="FFFFFF"/>
            </w:tcBorders>
            <w:tcMar>
              <w:top w:w="25" w:type="dxa"/>
              <w:left w:w="50" w:type="dxa"/>
              <w:bottom w:w="25" w:type="dxa"/>
              <w:right w:w="50" w:type="dxa"/>
            </w:tcMar>
          </w:tcPr>
          <w:p w14:paraId="5E8B067B" w14:textId="77777777" w:rsidR="00EF4EFD" w:rsidRDefault="00000000">
            <w:pPr>
              <w:jc w:val="right"/>
            </w:pPr>
            <w:r>
              <w:rPr>
                <w:b/>
                <w:bCs/>
                <w:sz w:val="16"/>
                <w:szCs w:val="16"/>
              </w:rPr>
              <w:t>P0 (%)</w:t>
            </w:r>
          </w:p>
        </w:tc>
      </w:tr>
      <w:tr w:rsidR="00EF4EFD" w14:paraId="6953B6DA" w14:textId="77777777">
        <w:tblPrEx>
          <w:tblCellMar>
            <w:top w:w="0" w:type="dxa"/>
            <w:bottom w:w="0" w:type="dxa"/>
          </w:tblCellMar>
        </w:tblPrEx>
        <w:trPr>
          <w:cantSplit/>
        </w:trPr>
        <w:tc>
          <w:tcPr>
            <w:tcW w:w="15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72706819" w14:textId="77777777" w:rsidR="00EF4EFD" w:rsidRDefault="00000000">
            <w:r>
              <w:rPr>
                <w:sz w:val="16"/>
                <w:szCs w:val="16"/>
              </w:rPr>
              <w:t>Jawa</w:t>
            </w:r>
          </w:p>
        </w:tc>
        <w:tc>
          <w:tcPr>
            <w:tcW w:w="6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5D568B41" w14:textId="77777777" w:rsidR="00EF4EFD" w:rsidRDefault="00000000">
            <w:pPr>
              <w:jc w:val="right"/>
            </w:pPr>
            <w:r>
              <w:rPr>
                <w:sz w:val="16"/>
                <w:szCs w:val="16"/>
              </w:rPr>
              <w:t>119</w:t>
            </w:r>
          </w:p>
        </w:tc>
        <w:tc>
          <w:tcPr>
            <w:tcW w:w="9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5C292656" w14:textId="77777777" w:rsidR="00EF4EFD" w:rsidRDefault="00000000">
            <w:pPr>
              <w:jc w:val="right"/>
            </w:pPr>
            <w:r>
              <w:rPr>
                <w:sz w:val="16"/>
                <w:szCs w:val="16"/>
              </w:rPr>
              <w:t>12.560,9</w:t>
            </w:r>
          </w:p>
        </w:tc>
        <w:tc>
          <w:tcPr>
            <w:tcW w:w="6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31B09666" w14:textId="77777777" w:rsidR="00EF4EFD" w:rsidRDefault="00000000">
            <w:pPr>
              <w:jc w:val="right"/>
            </w:pPr>
            <w:r>
              <w:rPr>
                <w:sz w:val="16"/>
                <w:szCs w:val="16"/>
              </w:rPr>
              <w:t>52,7</w:t>
            </w:r>
          </w:p>
        </w:tc>
        <w:tc>
          <w:tcPr>
            <w:tcW w:w="6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5E8682C5" w14:textId="77777777" w:rsidR="00EF4EFD" w:rsidRDefault="00000000">
            <w:pPr>
              <w:jc w:val="right"/>
            </w:pPr>
            <w:r>
              <w:rPr>
                <w:sz w:val="16"/>
                <w:szCs w:val="16"/>
              </w:rPr>
              <w:t>7,99</w:t>
            </w:r>
          </w:p>
        </w:tc>
      </w:tr>
      <w:tr w:rsidR="00EF4EFD" w14:paraId="6784801A" w14:textId="77777777">
        <w:tblPrEx>
          <w:tblCellMar>
            <w:top w:w="0" w:type="dxa"/>
            <w:bottom w:w="0" w:type="dxa"/>
          </w:tblCellMar>
        </w:tblPrEx>
        <w:trPr>
          <w:cantSplit/>
        </w:trPr>
        <w:tc>
          <w:tcPr>
            <w:tcW w:w="15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4B9AA9A1" w14:textId="77777777" w:rsidR="00EF4EFD" w:rsidRDefault="00000000">
            <w:r>
              <w:rPr>
                <w:sz w:val="16"/>
                <w:szCs w:val="16"/>
              </w:rPr>
              <w:t>Sumatera</w:t>
            </w:r>
          </w:p>
        </w:tc>
        <w:tc>
          <w:tcPr>
            <w:tcW w:w="6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076A5691" w14:textId="77777777" w:rsidR="00EF4EFD" w:rsidRDefault="00000000">
            <w:pPr>
              <w:jc w:val="right"/>
            </w:pPr>
            <w:r>
              <w:rPr>
                <w:sz w:val="16"/>
                <w:szCs w:val="16"/>
              </w:rPr>
              <w:t>154</w:t>
            </w:r>
          </w:p>
        </w:tc>
        <w:tc>
          <w:tcPr>
            <w:tcW w:w="9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15879A52" w14:textId="77777777" w:rsidR="00EF4EFD" w:rsidRDefault="00000000">
            <w:pPr>
              <w:jc w:val="right"/>
            </w:pPr>
            <w:r>
              <w:rPr>
                <w:sz w:val="16"/>
                <w:szCs w:val="16"/>
              </w:rPr>
              <w:t>5.143,9</w:t>
            </w:r>
          </w:p>
        </w:tc>
        <w:tc>
          <w:tcPr>
            <w:tcW w:w="6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0E38049F" w14:textId="77777777" w:rsidR="00EF4EFD" w:rsidRDefault="00000000">
            <w:pPr>
              <w:jc w:val="right"/>
            </w:pPr>
            <w:r>
              <w:rPr>
                <w:sz w:val="16"/>
                <w:szCs w:val="16"/>
              </w:rPr>
              <w:t>21,6</w:t>
            </w:r>
          </w:p>
        </w:tc>
        <w:tc>
          <w:tcPr>
            <w:tcW w:w="6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16161085" w14:textId="77777777" w:rsidR="00EF4EFD" w:rsidRDefault="00000000">
            <w:pPr>
              <w:jc w:val="right"/>
            </w:pPr>
            <w:r>
              <w:rPr>
                <w:sz w:val="16"/>
                <w:szCs w:val="16"/>
              </w:rPr>
              <w:t>8,22</w:t>
            </w:r>
          </w:p>
        </w:tc>
      </w:tr>
      <w:tr w:rsidR="00EF4EFD" w14:paraId="1B297293" w14:textId="77777777">
        <w:tblPrEx>
          <w:tblCellMar>
            <w:top w:w="0" w:type="dxa"/>
            <w:bottom w:w="0" w:type="dxa"/>
          </w:tblCellMar>
        </w:tblPrEx>
        <w:trPr>
          <w:cantSplit/>
        </w:trPr>
        <w:tc>
          <w:tcPr>
            <w:tcW w:w="15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613351B7" w14:textId="77777777" w:rsidR="00EF4EFD" w:rsidRDefault="00000000">
            <w:r>
              <w:rPr>
                <w:sz w:val="16"/>
                <w:szCs w:val="16"/>
              </w:rPr>
              <w:t>Bali dan Nusa Tenggara</w:t>
            </w:r>
          </w:p>
        </w:tc>
        <w:tc>
          <w:tcPr>
            <w:tcW w:w="6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08D2C562" w14:textId="77777777" w:rsidR="00EF4EFD" w:rsidRDefault="00000000">
            <w:pPr>
              <w:jc w:val="right"/>
            </w:pPr>
            <w:r>
              <w:rPr>
                <w:sz w:val="16"/>
                <w:szCs w:val="16"/>
              </w:rPr>
              <w:t>41</w:t>
            </w:r>
          </w:p>
        </w:tc>
        <w:tc>
          <w:tcPr>
            <w:tcW w:w="9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18EAE34C" w14:textId="77777777" w:rsidR="00EF4EFD" w:rsidRDefault="00000000">
            <w:pPr>
              <w:jc w:val="right"/>
            </w:pPr>
            <w:r>
              <w:rPr>
                <w:sz w:val="16"/>
                <w:szCs w:val="16"/>
              </w:rPr>
              <w:t>1.916,6</w:t>
            </w:r>
          </w:p>
        </w:tc>
        <w:tc>
          <w:tcPr>
            <w:tcW w:w="6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061E91E9" w14:textId="77777777" w:rsidR="00EF4EFD" w:rsidRDefault="00000000">
            <w:pPr>
              <w:jc w:val="right"/>
            </w:pPr>
            <w:r>
              <w:rPr>
                <w:sz w:val="16"/>
                <w:szCs w:val="16"/>
              </w:rPr>
              <w:t>8,0</w:t>
            </w:r>
          </w:p>
        </w:tc>
        <w:tc>
          <w:tcPr>
            <w:tcW w:w="6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5DD04D11" w14:textId="77777777" w:rsidR="00EF4EFD" w:rsidRDefault="00000000">
            <w:pPr>
              <w:jc w:val="right"/>
            </w:pPr>
            <w:r>
              <w:rPr>
                <w:sz w:val="16"/>
                <w:szCs w:val="16"/>
              </w:rPr>
              <w:t>11,93</w:t>
            </w:r>
          </w:p>
        </w:tc>
      </w:tr>
      <w:tr w:rsidR="00EF4EFD" w14:paraId="794C7805" w14:textId="77777777">
        <w:tblPrEx>
          <w:tblCellMar>
            <w:top w:w="0" w:type="dxa"/>
            <w:bottom w:w="0" w:type="dxa"/>
          </w:tblCellMar>
        </w:tblPrEx>
        <w:trPr>
          <w:cantSplit/>
        </w:trPr>
        <w:tc>
          <w:tcPr>
            <w:tcW w:w="15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201D2C60" w14:textId="77777777" w:rsidR="00EF4EFD" w:rsidRDefault="00000000">
            <w:r>
              <w:rPr>
                <w:sz w:val="16"/>
                <w:szCs w:val="16"/>
              </w:rPr>
              <w:t>Sulawesi</w:t>
            </w:r>
          </w:p>
        </w:tc>
        <w:tc>
          <w:tcPr>
            <w:tcW w:w="6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1A3C107B" w14:textId="77777777" w:rsidR="00EF4EFD" w:rsidRDefault="00000000">
            <w:pPr>
              <w:jc w:val="right"/>
            </w:pPr>
            <w:r>
              <w:rPr>
                <w:sz w:val="16"/>
                <w:szCs w:val="16"/>
              </w:rPr>
              <w:t>81</w:t>
            </w:r>
          </w:p>
        </w:tc>
        <w:tc>
          <w:tcPr>
            <w:tcW w:w="9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0D50FB9B" w14:textId="77777777" w:rsidR="00EF4EFD" w:rsidRDefault="00000000">
            <w:pPr>
              <w:jc w:val="right"/>
            </w:pPr>
            <w:r>
              <w:rPr>
                <w:sz w:val="16"/>
                <w:szCs w:val="16"/>
              </w:rPr>
              <w:t>1.847,7</w:t>
            </w:r>
          </w:p>
        </w:tc>
        <w:tc>
          <w:tcPr>
            <w:tcW w:w="6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76D11045" w14:textId="77777777" w:rsidR="00EF4EFD" w:rsidRDefault="00000000">
            <w:pPr>
              <w:jc w:val="right"/>
            </w:pPr>
            <w:r>
              <w:rPr>
                <w:sz w:val="16"/>
                <w:szCs w:val="16"/>
              </w:rPr>
              <w:t>7,7</w:t>
            </w:r>
          </w:p>
        </w:tc>
        <w:tc>
          <w:tcPr>
            <w:tcW w:w="6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4D6A124A" w14:textId="77777777" w:rsidR="00EF4EFD" w:rsidRDefault="00000000">
            <w:pPr>
              <w:jc w:val="right"/>
            </w:pPr>
            <w:r>
              <w:rPr>
                <w:sz w:val="16"/>
                <w:szCs w:val="16"/>
              </w:rPr>
              <w:t>8,96</w:t>
            </w:r>
          </w:p>
        </w:tc>
      </w:tr>
      <w:tr w:rsidR="00EF4EFD" w14:paraId="1474FD7E" w14:textId="77777777">
        <w:tblPrEx>
          <w:tblCellMar>
            <w:top w:w="0" w:type="dxa"/>
            <w:bottom w:w="0" w:type="dxa"/>
          </w:tblCellMar>
        </w:tblPrEx>
        <w:trPr>
          <w:cantSplit/>
        </w:trPr>
        <w:tc>
          <w:tcPr>
            <w:tcW w:w="15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05A5618A" w14:textId="77777777" w:rsidR="00EF4EFD" w:rsidRDefault="00000000">
            <w:r>
              <w:rPr>
                <w:sz w:val="16"/>
                <w:szCs w:val="16"/>
              </w:rPr>
              <w:t>Maluku dan Papua</w:t>
            </w:r>
          </w:p>
        </w:tc>
        <w:tc>
          <w:tcPr>
            <w:tcW w:w="6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349B9937" w14:textId="77777777" w:rsidR="00EF4EFD" w:rsidRDefault="00000000">
            <w:pPr>
              <w:jc w:val="right"/>
            </w:pPr>
            <w:r>
              <w:rPr>
                <w:sz w:val="16"/>
                <w:szCs w:val="16"/>
              </w:rPr>
              <w:t>63</w:t>
            </w:r>
          </w:p>
        </w:tc>
        <w:tc>
          <w:tcPr>
            <w:tcW w:w="9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5051A1A8" w14:textId="77777777" w:rsidR="00EF4EFD" w:rsidRDefault="00000000">
            <w:pPr>
              <w:jc w:val="right"/>
            </w:pPr>
            <w:r>
              <w:rPr>
                <w:sz w:val="16"/>
                <w:szCs w:val="16"/>
              </w:rPr>
              <w:t>1.492,1</w:t>
            </w:r>
          </w:p>
        </w:tc>
        <w:tc>
          <w:tcPr>
            <w:tcW w:w="6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66B3793A" w14:textId="77777777" w:rsidR="00EF4EFD" w:rsidRDefault="00000000">
            <w:pPr>
              <w:jc w:val="right"/>
            </w:pPr>
            <w:r>
              <w:rPr>
                <w:sz w:val="16"/>
                <w:szCs w:val="16"/>
              </w:rPr>
              <w:t>6,3</w:t>
            </w:r>
          </w:p>
        </w:tc>
        <w:tc>
          <w:tcPr>
            <w:tcW w:w="6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0E3EA60D" w14:textId="77777777" w:rsidR="00EF4EFD" w:rsidRDefault="00000000">
            <w:pPr>
              <w:jc w:val="right"/>
            </w:pPr>
            <w:r>
              <w:rPr>
                <w:sz w:val="16"/>
                <w:szCs w:val="16"/>
              </w:rPr>
              <w:t>18,90</w:t>
            </w:r>
          </w:p>
        </w:tc>
      </w:tr>
      <w:tr w:rsidR="00EF4EFD" w14:paraId="52346487" w14:textId="77777777">
        <w:tblPrEx>
          <w:tblCellMar>
            <w:top w:w="0" w:type="dxa"/>
            <w:bottom w:w="0" w:type="dxa"/>
          </w:tblCellMar>
        </w:tblPrEx>
        <w:trPr>
          <w:cantSplit/>
        </w:trPr>
        <w:tc>
          <w:tcPr>
            <w:tcW w:w="1560" w:type="dxa"/>
            <w:tcBorders>
              <w:top w:val="none" w:sz="0" w:space="0" w:color="FFFFFF"/>
              <w:left w:val="none" w:sz="0" w:space="0" w:color="FFFFFF"/>
              <w:bottom w:val="single" w:sz="8" w:space="0" w:color="000000"/>
              <w:right w:val="none" w:sz="0" w:space="0" w:color="FFFFFF"/>
            </w:tcBorders>
            <w:tcMar>
              <w:top w:w="25" w:type="dxa"/>
              <w:left w:w="50" w:type="dxa"/>
              <w:bottom w:w="25" w:type="dxa"/>
              <w:right w:w="50" w:type="dxa"/>
            </w:tcMar>
          </w:tcPr>
          <w:p w14:paraId="672D8A29" w14:textId="77777777" w:rsidR="00EF4EFD" w:rsidRDefault="00000000">
            <w:r>
              <w:rPr>
                <w:sz w:val="16"/>
                <w:szCs w:val="16"/>
              </w:rPr>
              <w:t>Kalimantan</w:t>
            </w:r>
          </w:p>
        </w:tc>
        <w:tc>
          <w:tcPr>
            <w:tcW w:w="600" w:type="dxa"/>
            <w:tcBorders>
              <w:top w:val="none" w:sz="0" w:space="0" w:color="FFFFFF"/>
              <w:left w:val="none" w:sz="0" w:space="0" w:color="FFFFFF"/>
              <w:bottom w:val="single" w:sz="8" w:space="0" w:color="000000"/>
              <w:right w:val="none" w:sz="0" w:space="0" w:color="FFFFFF"/>
            </w:tcBorders>
            <w:tcMar>
              <w:top w:w="25" w:type="dxa"/>
              <w:left w:w="50" w:type="dxa"/>
              <w:bottom w:w="25" w:type="dxa"/>
              <w:right w:w="50" w:type="dxa"/>
            </w:tcMar>
          </w:tcPr>
          <w:p w14:paraId="591A3A5C" w14:textId="77777777" w:rsidR="00EF4EFD" w:rsidRDefault="00000000">
            <w:pPr>
              <w:jc w:val="right"/>
            </w:pPr>
            <w:r>
              <w:rPr>
                <w:sz w:val="16"/>
                <w:szCs w:val="16"/>
              </w:rPr>
              <w:t>56</w:t>
            </w:r>
          </w:p>
        </w:tc>
        <w:tc>
          <w:tcPr>
            <w:tcW w:w="900" w:type="dxa"/>
            <w:tcBorders>
              <w:top w:val="none" w:sz="0" w:space="0" w:color="FFFFFF"/>
              <w:left w:val="none" w:sz="0" w:space="0" w:color="FFFFFF"/>
              <w:bottom w:val="single" w:sz="8" w:space="0" w:color="000000"/>
              <w:right w:val="none" w:sz="0" w:space="0" w:color="FFFFFF"/>
            </w:tcBorders>
            <w:tcMar>
              <w:top w:w="25" w:type="dxa"/>
              <w:left w:w="50" w:type="dxa"/>
              <w:bottom w:w="25" w:type="dxa"/>
              <w:right w:w="50" w:type="dxa"/>
            </w:tcMar>
          </w:tcPr>
          <w:p w14:paraId="5E3DB1BD" w14:textId="77777777" w:rsidR="00EF4EFD" w:rsidRDefault="00000000">
            <w:pPr>
              <w:jc w:val="right"/>
            </w:pPr>
            <w:r>
              <w:rPr>
                <w:sz w:val="16"/>
                <w:szCs w:val="16"/>
              </w:rPr>
              <w:t>893,8</w:t>
            </w:r>
          </w:p>
        </w:tc>
        <w:tc>
          <w:tcPr>
            <w:tcW w:w="600" w:type="dxa"/>
            <w:tcBorders>
              <w:top w:val="none" w:sz="0" w:space="0" w:color="FFFFFF"/>
              <w:left w:val="none" w:sz="0" w:space="0" w:color="FFFFFF"/>
              <w:bottom w:val="single" w:sz="8" w:space="0" w:color="000000"/>
              <w:right w:val="none" w:sz="0" w:space="0" w:color="FFFFFF"/>
            </w:tcBorders>
            <w:tcMar>
              <w:top w:w="25" w:type="dxa"/>
              <w:left w:w="50" w:type="dxa"/>
              <w:bottom w:w="25" w:type="dxa"/>
              <w:right w:w="50" w:type="dxa"/>
            </w:tcMar>
          </w:tcPr>
          <w:p w14:paraId="7FD88316" w14:textId="77777777" w:rsidR="00EF4EFD" w:rsidRDefault="00000000">
            <w:pPr>
              <w:jc w:val="right"/>
            </w:pPr>
            <w:r>
              <w:rPr>
                <w:sz w:val="16"/>
                <w:szCs w:val="16"/>
              </w:rPr>
              <w:t>3,7</w:t>
            </w:r>
          </w:p>
        </w:tc>
        <w:tc>
          <w:tcPr>
            <w:tcW w:w="600" w:type="dxa"/>
            <w:tcBorders>
              <w:top w:val="none" w:sz="0" w:space="0" w:color="FFFFFF"/>
              <w:left w:val="none" w:sz="0" w:space="0" w:color="FFFFFF"/>
              <w:bottom w:val="single" w:sz="8" w:space="0" w:color="000000"/>
              <w:right w:val="none" w:sz="0" w:space="0" w:color="FFFFFF"/>
            </w:tcBorders>
            <w:tcMar>
              <w:top w:w="25" w:type="dxa"/>
              <w:left w:w="50" w:type="dxa"/>
              <w:bottom w:w="25" w:type="dxa"/>
              <w:right w:w="50" w:type="dxa"/>
            </w:tcMar>
          </w:tcPr>
          <w:p w14:paraId="3029E49F" w14:textId="77777777" w:rsidR="00EF4EFD" w:rsidRDefault="00000000">
            <w:pPr>
              <w:jc w:val="right"/>
            </w:pPr>
            <w:r>
              <w:rPr>
                <w:sz w:val="16"/>
                <w:szCs w:val="16"/>
              </w:rPr>
              <w:t>5,15</w:t>
            </w:r>
          </w:p>
        </w:tc>
      </w:tr>
    </w:tbl>
    <w:p w14:paraId="3F0174CC" w14:textId="77777777" w:rsidR="00EF4EFD" w:rsidRDefault="00EF4EFD">
      <w:pPr>
        <w:spacing w:after="80"/>
      </w:pPr>
    </w:p>
    <w:p w14:paraId="35EA8336" w14:textId="77777777" w:rsidR="00EF4EFD" w:rsidRPr="009F703A" w:rsidRDefault="00000000">
      <w:pPr>
        <w:spacing w:after="40" w:line="228" w:lineRule="auto"/>
        <w:ind w:firstLine="230"/>
        <w:jc w:val="both"/>
        <w:rPr>
          <w:lang w:val="sv-SE"/>
        </w:rPr>
      </w:pPr>
      <w:r w:rsidRPr="009F703A">
        <w:rPr>
          <w:lang w:val="sv-SE"/>
        </w:rPr>
        <w:t>Tabel V menunjukkan pemisahan dua dimensi. Jawa menanggung 52,7% penduduk miskin tetapi P0-nya di bawah rata-rata nasional 8,47%. Maluku dan Papua hanya 6,3% dari jumlah, namun P0 tertingginya 18,90%. Tiga provinsi di Jawa (Jawa Timur 3.875,9; Jawa Barat 3.654,8; Jawa Tengah 3.366,7 ribu jiwa) menyumbang 45,7% jumlah nasional. Di tingkat kabupaten/kota, sepuluh wilayah terbanyak, dipimpin Bogor (401,9 ribu; P0 6,26%), hanya menyumbang 10,7%. Korelasi peringkat Spearman antara P0 dan jumlah penduduk miskin antar-kabupaten/kota hanya 0,28, yang membenarkan pemisahan ukuran dan warna pada rancangan.</w:t>
      </w:r>
    </w:p>
    <w:p w14:paraId="00B884F0" w14:textId="77777777" w:rsidR="00EF4EFD" w:rsidRPr="009F703A" w:rsidRDefault="00000000">
      <w:pPr>
        <w:spacing w:after="40" w:line="228" w:lineRule="auto"/>
        <w:ind w:firstLine="230"/>
        <w:jc w:val="both"/>
        <w:rPr>
          <w:lang w:val="sv-SE"/>
        </w:rPr>
      </w:pPr>
      <w:r w:rsidRPr="009F703A">
        <w:rPr>
          <w:lang w:val="sv-SE"/>
        </w:rPr>
        <w:t>Inferensi: sasaran program menurut jumlah menunjuk Jawa, sedangkan menurut persentase menunjuk Papua dan Nusa Tenggara. Pilihan tergantung tujuan kebijakan (efisiensi cakupan atau pemerataan), dan makalah ini tidak menilai efektivitas program.</w:t>
      </w:r>
    </w:p>
    <w:p w14:paraId="41D0A841" w14:textId="77777777" w:rsidR="00EF4EFD" w:rsidRPr="009F703A" w:rsidRDefault="00000000">
      <w:pPr>
        <w:pStyle w:val="Heading2"/>
        <w:keepNext/>
        <w:spacing w:before="100" w:after="50"/>
        <w:rPr>
          <w:lang w:val="sv-SE"/>
        </w:rPr>
      </w:pPr>
      <w:r w:rsidRPr="009F703A">
        <w:rPr>
          <w:lang w:val="sv-SE"/>
        </w:rPr>
        <w:t>D. Evaluasi Rancangan</w:t>
      </w:r>
    </w:p>
    <w:p w14:paraId="7CD3A0E0" w14:textId="77777777" w:rsidR="00EF4EFD" w:rsidRPr="009F703A" w:rsidRDefault="00000000">
      <w:pPr>
        <w:spacing w:after="40" w:line="228" w:lineRule="auto"/>
        <w:ind w:firstLine="230"/>
        <w:jc w:val="both"/>
        <w:rPr>
          <w:lang w:val="sv-SE"/>
        </w:rPr>
      </w:pPr>
      <w:r w:rsidRPr="009F703A">
        <w:rPr>
          <w:lang w:val="sv-SE"/>
        </w:rPr>
        <w:t>Evaluasi dilakukan melalui penelusuran terhadap ketentuan minimal (Tabel VI), uji palet, dan uji tampilan. Tidak ada uji pengguna; temuan di bawah bukan bukti kegunaan bagi pembaca nyata.</w:t>
      </w:r>
    </w:p>
    <w:p w14:paraId="5DCF9FD1" w14:textId="77777777" w:rsidR="00EF4EFD" w:rsidRDefault="00000000">
      <w:pPr>
        <w:keepNext/>
        <w:spacing w:before="100"/>
        <w:jc w:val="center"/>
      </w:pPr>
      <w:r>
        <w:rPr>
          <w:smallCaps/>
          <w:sz w:val="16"/>
          <w:szCs w:val="16"/>
        </w:rPr>
        <w:t>Tabel VI</w:t>
      </w:r>
    </w:p>
    <w:p w14:paraId="01330B3E" w14:textId="77777777" w:rsidR="00EF4EFD" w:rsidRDefault="00000000">
      <w:pPr>
        <w:keepNext/>
        <w:spacing w:after="60"/>
        <w:jc w:val="center"/>
      </w:pPr>
      <w:proofErr w:type="spellStart"/>
      <w:r>
        <w:rPr>
          <w:sz w:val="16"/>
          <w:szCs w:val="16"/>
        </w:rPr>
        <w:t>Pemenuhan</w:t>
      </w:r>
      <w:proofErr w:type="spellEnd"/>
      <w:r>
        <w:rPr>
          <w:sz w:val="16"/>
          <w:szCs w:val="16"/>
        </w:rPr>
        <w:t xml:space="preserve"> </w:t>
      </w:r>
      <w:proofErr w:type="spellStart"/>
      <w:r>
        <w:rPr>
          <w:sz w:val="16"/>
          <w:szCs w:val="16"/>
        </w:rPr>
        <w:t>ketentuan</w:t>
      </w:r>
      <w:proofErr w:type="spellEnd"/>
      <w:r>
        <w:rPr>
          <w:sz w:val="16"/>
          <w:szCs w:val="16"/>
        </w:rPr>
        <w:t xml:space="preserve"> minimal</w:t>
      </w: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0"/>
        <w:gridCol w:w="2200"/>
        <w:gridCol w:w="1780"/>
      </w:tblGrid>
      <w:tr w:rsidR="00EF4EFD" w14:paraId="0BF30515" w14:textId="77777777">
        <w:tblPrEx>
          <w:tblCellMar>
            <w:top w:w="0" w:type="dxa"/>
            <w:bottom w:w="0" w:type="dxa"/>
          </w:tblCellMar>
        </w:tblPrEx>
        <w:trPr>
          <w:cantSplit/>
          <w:tblHeader/>
        </w:trPr>
        <w:tc>
          <w:tcPr>
            <w:tcW w:w="880" w:type="dxa"/>
            <w:tcBorders>
              <w:top w:val="single" w:sz="8" w:space="0" w:color="000000"/>
              <w:left w:val="none" w:sz="0" w:space="0" w:color="FFFFFF"/>
              <w:bottom w:val="single" w:sz="4" w:space="0" w:color="000000"/>
              <w:right w:val="none" w:sz="0" w:space="0" w:color="FFFFFF"/>
            </w:tcBorders>
            <w:tcMar>
              <w:top w:w="25" w:type="dxa"/>
              <w:left w:w="50" w:type="dxa"/>
              <w:bottom w:w="25" w:type="dxa"/>
              <w:right w:w="50" w:type="dxa"/>
            </w:tcMar>
          </w:tcPr>
          <w:p w14:paraId="1E42F5BC" w14:textId="77777777" w:rsidR="00EF4EFD" w:rsidRDefault="00000000">
            <w:proofErr w:type="spellStart"/>
            <w:r>
              <w:rPr>
                <w:b/>
                <w:bCs/>
                <w:sz w:val="16"/>
                <w:szCs w:val="16"/>
              </w:rPr>
              <w:t>Topik</w:t>
            </w:r>
            <w:proofErr w:type="spellEnd"/>
          </w:p>
        </w:tc>
        <w:tc>
          <w:tcPr>
            <w:tcW w:w="2200" w:type="dxa"/>
            <w:tcBorders>
              <w:top w:val="single" w:sz="8" w:space="0" w:color="000000"/>
              <w:left w:val="none" w:sz="0" w:space="0" w:color="FFFFFF"/>
              <w:bottom w:val="single" w:sz="4" w:space="0" w:color="000000"/>
              <w:right w:val="none" w:sz="0" w:space="0" w:color="FFFFFF"/>
            </w:tcBorders>
            <w:tcMar>
              <w:top w:w="25" w:type="dxa"/>
              <w:left w:w="50" w:type="dxa"/>
              <w:bottom w:w="25" w:type="dxa"/>
              <w:right w:w="50" w:type="dxa"/>
            </w:tcMar>
          </w:tcPr>
          <w:p w14:paraId="09D9E739" w14:textId="77777777" w:rsidR="00EF4EFD" w:rsidRDefault="00000000">
            <w:proofErr w:type="spellStart"/>
            <w:r>
              <w:rPr>
                <w:b/>
                <w:bCs/>
                <w:sz w:val="16"/>
                <w:szCs w:val="16"/>
              </w:rPr>
              <w:t>Ketentuan</w:t>
            </w:r>
            <w:proofErr w:type="spellEnd"/>
          </w:p>
        </w:tc>
        <w:tc>
          <w:tcPr>
            <w:tcW w:w="1780" w:type="dxa"/>
            <w:tcBorders>
              <w:top w:val="single" w:sz="8" w:space="0" w:color="000000"/>
              <w:left w:val="none" w:sz="0" w:space="0" w:color="FFFFFF"/>
              <w:bottom w:val="single" w:sz="4" w:space="0" w:color="000000"/>
              <w:right w:val="none" w:sz="0" w:space="0" w:color="FFFFFF"/>
            </w:tcBorders>
            <w:tcMar>
              <w:top w:w="25" w:type="dxa"/>
              <w:left w:w="50" w:type="dxa"/>
              <w:bottom w:w="25" w:type="dxa"/>
              <w:right w:w="50" w:type="dxa"/>
            </w:tcMar>
          </w:tcPr>
          <w:p w14:paraId="07881DFC" w14:textId="77777777" w:rsidR="00EF4EFD" w:rsidRDefault="00000000">
            <w:r>
              <w:rPr>
                <w:b/>
                <w:bCs/>
                <w:sz w:val="16"/>
                <w:szCs w:val="16"/>
              </w:rPr>
              <w:t>Status</w:t>
            </w:r>
          </w:p>
        </w:tc>
      </w:tr>
      <w:tr w:rsidR="00EF4EFD" w14:paraId="79E286F6" w14:textId="77777777">
        <w:tblPrEx>
          <w:tblCellMar>
            <w:top w:w="0" w:type="dxa"/>
            <w:bottom w:w="0" w:type="dxa"/>
          </w:tblCellMar>
        </w:tblPrEx>
        <w:trPr>
          <w:cantSplit/>
        </w:trPr>
        <w:tc>
          <w:tcPr>
            <w:tcW w:w="88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0516BF20" w14:textId="77777777" w:rsidR="00EF4EFD" w:rsidRDefault="00000000">
            <w:proofErr w:type="spellStart"/>
            <w:r>
              <w:rPr>
                <w:sz w:val="16"/>
                <w:szCs w:val="16"/>
              </w:rPr>
              <w:t>Multivariat</w:t>
            </w:r>
            <w:proofErr w:type="spellEnd"/>
          </w:p>
        </w:tc>
        <w:tc>
          <w:tcPr>
            <w:tcW w:w="22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54AEEB34" w14:textId="77777777" w:rsidR="00EF4EFD" w:rsidRDefault="00000000">
            <w:r>
              <w:rPr>
                <w:sz w:val="16"/>
                <w:szCs w:val="16"/>
              </w:rPr>
              <w:t xml:space="preserve">10 </w:t>
            </w:r>
            <w:proofErr w:type="spellStart"/>
            <w:r>
              <w:rPr>
                <w:sz w:val="16"/>
                <w:szCs w:val="16"/>
              </w:rPr>
              <w:t>variabel</w:t>
            </w:r>
            <w:proofErr w:type="spellEnd"/>
            <w:r>
              <w:rPr>
                <w:sz w:val="16"/>
                <w:szCs w:val="16"/>
              </w:rPr>
              <w:t xml:space="preserve">, 38 unit; PCA </w:t>
            </w:r>
            <w:proofErr w:type="spellStart"/>
            <w:r>
              <w:rPr>
                <w:sz w:val="16"/>
                <w:szCs w:val="16"/>
              </w:rPr>
              <w:t>ditambah</w:t>
            </w:r>
            <w:proofErr w:type="spellEnd"/>
            <w:r>
              <w:rPr>
                <w:sz w:val="16"/>
                <w:szCs w:val="16"/>
              </w:rPr>
              <w:t xml:space="preserve"> SPLOM, heatmap loading, </w:t>
            </w:r>
            <w:proofErr w:type="spellStart"/>
            <w:r>
              <w:rPr>
                <w:sz w:val="16"/>
                <w:szCs w:val="16"/>
              </w:rPr>
              <w:t>koordinat</w:t>
            </w:r>
            <w:proofErr w:type="spellEnd"/>
            <w:r>
              <w:rPr>
                <w:sz w:val="16"/>
                <w:szCs w:val="16"/>
              </w:rPr>
              <w:t xml:space="preserve"> </w:t>
            </w:r>
            <w:proofErr w:type="spellStart"/>
            <w:r>
              <w:rPr>
                <w:sz w:val="16"/>
                <w:szCs w:val="16"/>
              </w:rPr>
              <w:t>paralel</w:t>
            </w:r>
            <w:proofErr w:type="spellEnd"/>
            <w:r>
              <w:rPr>
                <w:sz w:val="16"/>
                <w:szCs w:val="16"/>
              </w:rPr>
              <w:t>; brushing dan linking</w:t>
            </w:r>
          </w:p>
        </w:tc>
        <w:tc>
          <w:tcPr>
            <w:tcW w:w="178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55821167" w14:textId="77777777" w:rsidR="00EF4EFD" w:rsidRDefault="00000000">
            <w:proofErr w:type="spellStart"/>
            <w:r>
              <w:rPr>
                <w:sz w:val="16"/>
                <w:szCs w:val="16"/>
              </w:rPr>
              <w:t>Terpenuhi</w:t>
            </w:r>
            <w:proofErr w:type="spellEnd"/>
          </w:p>
        </w:tc>
      </w:tr>
      <w:tr w:rsidR="00EF4EFD" w:rsidRPr="009F703A" w14:paraId="0D6D84C4" w14:textId="77777777">
        <w:tblPrEx>
          <w:tblCellMar>
            <w:top w:w="0" w:type="dxa"/>
            <w:bottom w:w="0" w:type="dxa"/>
          </w:tblCellMar>
        </w:tblPrEx>
        <w:trPr>
          <w:cantSplit/>
        </w:trPr>
        <w:tc>
          <w:tcPr>
            <w:tcW w:w="88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026096D0" w14:textId="77777777" w:rsidR="00EF4EFD" w:rsidRDefault="00000000">
            <w:proofErr w:type="spellStart"/>
            <w:r>
              <w:rPr>
                <w:sz w:val="16"/>
                <w:szCs w:val="16"/>
              </w:rPr>
              <w:t>Geospasial</w:t>
            </w:r>
            <w:proofErr w:type="spellEnd"/>
          </w:p>
        </w:tc>
        <w:tc>
          <w:tcPr>
            <w:tcW w:w="22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4E865E63" w14:textId="77777777" w:rsidR="00EF4EFD" w:rsidRDefault="00000000">
            <w:r>
              <w:rPr>
                <w:sz w:val="16"/>
                <w:szCs w:val="16"/>
              </w:rPr>
              <w:t xml:space="preserve">514 unit; dua </w:t>
            </w:r>
            <w:proofErr w:type="spellStart"/>
            <w:r>
              <w:rPr>
                <w:sz w:val="16"/>
                <w:szCs w:val="16"/>
              </w:rPr>
              <w:t>jenis</w:t>
            </w:r>
            <w:proofErr w:type="spellEnd"/>
            <w:r>
              <w:rPr>
                <w:sz w:val="16"/>
                <w:szCs w:val="16"/>
              </w:rPr>
              <w:t xml:space="preserve"> </w:t>
            </w:r>
            <w:proofErr w:type="spellStart"/>
            <w:r>
              <w:rPr>
                <w:sz w:val="16"/>
                <w:szCs w:val="16"/>
              </w:rPr>
              <w:t>peta</w:t>
            </w:r>
            <w:proofErr w:type="spellEnd"/>
            <w:r>
              <w:rPr>
                <w:sz w:val="16"/>
                <w:szCs w:val="16"/>
              </w:rPr>
              <w:t xml:space="preserve">; </w:t>
            </w:r>
            <w:proofErr w:type="spellStart"/>
            <w:r>
              <w:rPr>
                <w:sz w:val="16"/>
                <w:szCs w:val="16"/>
              </w:rPr>
              <w:t>kelas</w:t>
            </w:r>
            <w:proofErr w:type="spellEnd"/>
            <w:r>
              <w:rPr>
                <w:sz w:val="16"/>
                <w:szCs w:val="16"/>
              </w:rPr>
              <w:t xml:space="preserve"> dan </w:t>
            </w:r>
            <w:proofErr w:type="spellStart"/>
            <w:r>
              <w:rPr>
                <w:sz w:val="16"/>
                <w:szCs w:val="16"/>
              </w:rPr>
              <w:t>palet</w:t>
            </w:r>
            <w:proofErr w:type="spellEnd"/>
            <w:r>
              <w:rPr>
                <w:sz w:val="16"/>
                <w:szCs w:val="16"/>
              </w:rPr>
              <w:t xml:space="preserve"> </w:t>
            </w:r>
            <w:proofErr w:type="spellStart"/>
            <w:r>
              <w:rPr>
                <w:sz w:val="16"/>
                <w:szCs w:val="16"/>
              </w:rPr>
              <w:t>dijustifikasi</w:t>
            </w:r>
            <w:proofErr w:type="spellEnd"/>
            <w:r>
              <w:rPr>
                <w:sz w:val="16"/>
                <w:szCs w:val="16"/>
              </w:rPr>
              <w:t xml:space="preserve">; </w:t>
            </w:r>
            <w:proofErr w:type="spellStart"/>
            <w:r>
              <w:rPr>
                <w:sz w:val="16"/>
                <w:szCs w:val="16"/>
              </w:rPr>
              <w:t>rasio</w:t>
            </w:r>
            <w:proofErr w:type="spellEnd"/>
            <w:r>
              <w:rPr>
                <w:sz w:val="16"/>
                <w:szCs w:val="16"/>
              </w:rPr>
              <w:t xml:space="preserve">; tooltip, legenda, zoom/pan, </w:t>
            </w:r>
            <w:proofErr w:type="spellStart"/>
            <w:r>
              <w:rPr>
                <w:sz w:val="16"/>
                <w:szCs w:val="16"/>
              </w:rPr>
              <w:t>kontrol</w:t>
            </w:r>
            <w:proofErr w:type="spellEnd"/>
            <w:r>
              <w:rPr>
                <w:sz w:val="16"/>
                <w:szCs w:val="16"/>
              </w:rPr>
              <w:t xml:space="preserve"> </w:t>
            </w:r>
            <w:proofErr w:type="spellStart"/>
            <w:r>
              <w:rPr>
                <w:sz w:val="16"/>
                <w:szCs w:val="16"/>
              </w:rPr>
              <w:t>lapisan</w:t>
            </w:r>
            <w:proofErr w:type="spellEnd"/>
          </w:p>
        </w:tc>
        <w:tc>
          <w:tcPr>
            <w:tcW w:w="178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tcPr>
          <w:p w14:paraId="13DFD7FB" w14:textId="77777777" w:rsidR="00EF4EFD" w:rsidRPr="009F703A" w:rsidRDefault="00000000">
            <w:pPr>
              <w:rPr>
                <w:lang w:val="sv-SE"/>
              </w:rPr>
            </w:pPr>
            <w:r w:rsidRPr="009F703A">
              <w:rPr>
                <w:sz w:val="16"/>
                <w:szCs w:val="16"/>
                <w:lang w:val="sv-SE"/>
              </w:rPr>
              <w:t>Terpenuhi; Moran’s I (opsional) tidak dikerjakan</w:t>
            </w:r>
          </w:p>
        </w:tc>
      </w:tr>
      <w:tr w:rsidR="00EF4EFD" w14:paraId="6B140748" w14:textId="77777777">
        <w:tblPrEx>
          <w:tblCellMar>
            <w:top w:w="0" w:type="dxa"/>
            <w:bottom w:w="0" w:type="dxa"/>
          </w:tblCellMar>
        </w:tblPrEx>
        <w:trPr>
          <w:cantSplit/>
        </w:trPr>
        <w:tc>
          <w:tcPr>
            <w:tcW w:w="880" w:type="dxa"/>
            <w:tcBorders>
              <w:top w:val="none" w:sz="0" w:space="0" w:color="FFFFFF"/>
              <w:left w:val="none" w:sz="0" w:space="0" w:color="FFFFFF"/>
              <w:bottom w:val="single" w:sz="8" w:space="0" w:color="000000"/>
              <w:right w:val="none" w:sz="0" w:space="0" w:color="FFFFFF"/>
            </w:tcBorders>
            <w:tcMar>
              <w:top w:w="25" w:type="dxa"/>
              <w:left w:w="50" w:type="dxa"/>
              <w:bottom w:w="25" w:type="dxa"/>
              <w:right w:w="50" w:type="dxa"/>
            </w:tcMar>
          </w:tcPr>
          <w:p w14:paraId="3D8AF8BE" w14:textId="77777777" w:rsidR="00EF4EFD" w:rsidRDefault="00000000">
            <w:proofErr w:type="spellStart"/>
            <w:r>
              <w:rPr>
                <w:sz w:val="16"/>
                <w:szCs w:val="16"/>
              </w:rPr>
              <w:t>Hierarki</w:t>
            </w:r>
            <w:proofErr w:type="spellEnd"/>
          </w:p>
        </w:tc>
        <w:tc>
          <w:tcPr>
            <w:tcW w:w="2200" w:type="dxa"/>
            <w:tcBorders>
              <w:top w:val="none" w:sz="0" w:space="0" w:color="FFFFFF"/>
              <w:left w:val="none" w:sz="0" w:space="0" w:color="FFFFFF"/>
              <w:bottom w:val="single" w:sz="8" w:space="0" w:color="000000"/>
              <w:right w:val="none" w:sz="0" w:space="0" w:color="FFFFFF"/>
            </w:tcBorders>
            <w:tcMar>
              <w:top w:w="25" w:type="dxa"/>
              <w:left w:w="50" w:type="dxa"/>
              <w:bottom w:w="25" w:type="dxa"/>
              <w:right w:w="50" w:type="dxa"/>
            </w:tcMar>
          </w:tcPr>
          <w:p w14:paraId="17756AF1" w14:textId="77777777" w:rsidR="00EF4EFD" w:rsidRDefault="00000000">
            <w:r>
              <w:rPr>
                <w:sz w:val="16"/>
                <w:szCs w:val="16"/>
              </w:rPr>
              <w:t xml:space="preserve">4 level; dua </w:t>
            </w:r>
            <w:proofErr w:type="spellStart"/>
            <w:r>
              <w:rPr>
                <w:sz w:val="16"/>
                <w:szCs w:val="16"/>
              </w:rPr>
              <w:t>representasi</w:t>
            </w:r>
            <w:proofErr w:type="spellEnd"/>
            <w:r>
              <w:rPr>
                <w:sz w:val="16"/>
                <w:szCs w:val="16"/>
              </w:rPr>
              <w:t xml:space="preserve">; </w:t>
            </w:r>
            <w:proofErr w:type="spellStart"/>
            <w:r>
              <w:rPr>
                <w:sz w:val="16"/>
                <w:szCs w:val="16"/>
              </w:rPr>
              <w:t>ukuran</w:t>
            </w:r>
            <w:proofErr w:type="spellEnd"/>
            <w:r>
              <w:rPr>
                <w:sz w:val="16"/>
                <w:szCs w:val="16"/>
              </w:rPr>
              <w:t xml:space="preserve"> dan </w:t>
            </w:r>
            <w:proofErr w:type="spellStart"/>
            <w:r>
              <w:rPr>
                <w:sz w:val="16"/>
                <w:szCs w:val="16"/>
              </w:rPr>
              <w:t>warna</w:t>
            </w:r>
            <w:proofErr w:type="spellEnd"/>
            <w:r>
              <w:rPr>
                <w:sz w:val="16"/>
                <w:szCs w:val="16"/>
              </w:rPr>
              <w:t xml:space="preserve"> </w:t>
            </w:r>
            <w:proofErr w:type="spellStart"/>
            <w:r>
              <w:rPr>
                <w:sz w:val="16"/>
                <w:szCs w:val="16"/>
              </w:rPr>
              <w:t>berbeda</w:t>
            </w:r>
            <w:proofErr w:type="spellEnd"/>
            <w:r>
              <w:rPr>
                <w:sz w:val="16"/>
                <w:szCs w:val="16"/>
              </w:rPr>
              <w:t>; drill-down dan breadcrumb</w:t>
            </w:r>
          </w:p>
        </w:tc>
        <w:tc>
          <w:tcPr>
            <w:tcW w:w="1780" w:type="dxa"/>
            <w:tcBorders>
              <w:top w:val="none" w:sz="0" w:space="0" w:color="FFFFFF"/>
              <w:left w:val="none" w:sz="0" w:space="0" w:color="FFFFFF"/>
              <w:bottom w:val="single" w:sz="8" w:space="0" w:color="000000"/>
              <w:right w:val="none" w:sz="0" w:space="0" w:color="FFFFFF"/>
            </w:tcBorders>
            <w:tcMar>
              <w:top w:w="25" w:type="dxa"/>
              <w:left w:w="50" w:type="dxa"/>
              <w:bottom w:w="25" w:type="dxa"/>
              <w:right w:w="50" w:type="dxa"/>
            </w:tcMar>
          </w:tcPr>
          <w:p w14:paraId="0E9451D5" w14:textId="77777777" w:rsidR="00EF4EFD" w:rsidRDefault="00000000">
            <w:proofErr w:type="spellStart"/>
            <w:r>
              <w:rPr>
                <w:sz w:val="16"/>
                <w:szCs w:val="16"/>
              </w:rPr>
              <w:t>Terpenuhi</w:t>
            </w:r>
            <w:proofErr w:type="spellEnd"/>
          </w:p>
        </w:tc>
      </w:tr>
    </w:tbl>
    <w:p w14:paraId="7A684A1E" w14:textId="77777777" w:rsidR="00EF4EFD" w:rsidRDefault="00EF4EFD">
      <w:pPr>
        <w:spacing w:after="80"/>
      </w:pPr>
    </w:p>
    <w:p w14:paraId="0DF04F92" w14:textId="77777777" w:rsidR="00EF4EFD" w:rsidRPr="009F703A" w:rsidRDefault="00000000">
      <w:pPr>
        <w:spacing w:after="40" w:line="228" w:lineRule="auto"/>
        <w:ind w:firstLine="230"/>
        <w:jc w:val="both"/>
        <w:rPr>
          <w:lang w:val="sv-SE"/>
        </w:rPr>
      </w:pPr>
      <w:r w:rsidRPr="009F703A">
        <w:rPr>
          <w:i/>
          <w:iCs/>
          <w:lang w:val="fi-FI"/>
        </w:rPr>
        <w:t>Palet.</w:t>
      </w:r>
      <w:r w:rsidRPr="009F703A">
        <w:rPr>
          <w:lang w:val="fi-FI"/>
        </w:rPr>
        <w:t xml:space="preserve"> Kelima warna YlGnBu menurun monoton pada luminans CIE L* (98,9; 82,4; 68,4; 50,9; 26,7) dan tetap monoton setelah simulasi protanopia, deuteranopia, dan tritanopia. </w:t>
      </w:r>
      <w:r w:rsidRPr="009F703A">
        <w:rPr>
          <w:lang w:val="sv-SE"/>
        </w:rPr>
        <w:t xml:space="preserve">Selisih warna CIE76 antarkelas bersebelahan minimal 26,9 (normal), 21,4 (deuteranopia), 16,6 (protanopia), dan 19,8 (tritanopia). Warna klaster memakai palet Okabe–Ito; pasangan Maju–Rentan paling dekat pada protanopia (22,7) dan Menengah–Rentan pada tritanopia (17,2), sehingga bentuk penanda (lingkaran, kotak, segitiga) dipakai sebagai kode ganda. Simulasi dilakukan penulis </w:t>
      </w:r>
      <w:r w:rsidRPr="009F703A">
        <w:rPr>
          <w:lang w:val="sv-SE"/>
        </w:rPr>
        <w:lastRenderedPageBreak/>
        <w:t>dengan matriks transformasi defisiensi warna dan tidak menggantikan uji dengan pengguna.</w:t>
      </w:r>
    </w:p>
    <w:p w14:paraId="57295274" w14:textId="77777777" w:rsidR="00EF4EFD" w:rsidRPr="009F703A" w:rsidRDefault="00000000">
      <w:pPr>
        <w:spacing w:after="40" w:line="228" w:lineRule="auto"/>
        <w:ind w:firstLine="230"/>
        <w:jc w:val="both"/>
        <w:rPr>
          <w:lang w:val="sv-SE"/>
        </w:rPr>
      </w:pPr>
      <w:r w:rsidRPr="009F703A">
        <w:rPr>
          <w:i/>
          <w:iCs/>
          <w:lang w:val="sv-SE"/>
        </w:rPr>
        <w:t>Responsivitas.</w:t>
      </w:r>
      <w:r w:rsidRPr="009F703A">
        <w:rPr>
          <w:lang w:val="sv-SE"/>
        </w:rPr>
        <w:t xml:space="preserve"> Dasbor dibuka pada Chromium tanpa antarmuka pada lebar 1.440 dan 390 piksel untuk keempat tab tanpa galat </w:t>
      </w:r>
      <w:r w:rsidRPr="009F703A">
        <w:rPr>
          <w:i/>
          <w:iCs/>
          <w:lang w:val="sv-SE"/>
        </w:rPr>
        <w:t>runtime</w:t>
      </w:r>
      <w:r w:rsidRPr="009F703A">
        <w:rPr>
          <w:lang w:val="sv-SE"/>
        </w:rPr>
        <w:t>. Pengujian pada Safari, Firefox, dan perangkat fisik belum dilakukan. Berkas HTML berukuran 5,8 MB (pustaka grafik 4,6 MB), sehingga muat awal pada jaringan lambat berpotensi lama.</w:t>
      </w:r>
    </w:p>
    <w:p w14:paraId="674D11BE" w14:textId="77777777" w:rsidR="00EF4EFD" w:rsidRPr="009F703A" w:rsidRDefault="00000000">
      <w:pPr>
        <w:pStyle w:val="Heading2"/>
        <w:keepNext/>
        <w:spacing w:before="100" w:after="50"/>
        <w:rPr>
          <w:lang w:val="sv-SE"/>
        </w:rPr>
      </w:pPr>
      <w:r w:rsidRPr="009F703A">
        <w:rPr>
          <w:lang w:val="sv-SE"/>
        </w:rPr>
        <w:t>E. Keterbatasan</w:t>
      </w:r>
    </w:p>
    <w:p w14:paraId="12AE8B8E" w14:textId="77777777" w:rsidR="00EF4EFD" w:rsidRPr="009F703A" w:rsidRDefault="00000000">
      <w:pPr>
        <w:spacing w:after="40" w:line="228" w:lineRule="auto"/>
        <w:ind w:firstLine="230"/>
        <w:jc w:val="both"/>
        <w:rPr>
          <w:lang w:val="sv-SE"/>
        </w:rPr>
      </w:pPr>
      <w:r w:rsidRPr="009F703A">
        <w:rPr>
          <w:lang w:val="sv-SE"/>
        </w:rPr>
        <w:t xml:space="preserve">(1) </w:t>
      </w:r>
      <w:r w:rsidRPr="009F703A">
        <w:rPr>
          <w:i/>
          <w:iCs/>
          <w:lang w:val="sv-SE"/>
        </w:rPr>
        <w:t>Perbedaan terhadap notebook awal.</w:t>
      </w:r>
      <w:r w:rsidRPr="009F703A">
        <w:rPr>
          <w:lang w:val="sv-SE"/>
        </w:rPr>
        <w:t xml:space="preserve"> Hasil PCA pada dasbor tidak identik dengan berkas hasil notebook (korelasi PC1 0,975; PC2 0,690; klaster sama 37 dari 38; himpunan pencilan identik). Varians PC1 54,0% (notebook 48,5%) dan KMO 0,758 (notebook 0,705). Penyebab yang teridentifikasi: kolom sinyal internet pada notebook terbaca sebagai jumlah kelurahan bersinyal 3G, bukan persentase kelurahan tanpa sinyal; nama Kep. Riau, Kep. Bangka Belitung, dan DI Yogyakarta tidak cocok antarlembar sehingga terimputasi median. Dasbor memakai data yang dikoreksi. (2) Data satu periode, sehingga tren tidak terlihat. (3) Estimasi kabupaten/kota tanpa galat baku. (4) Batas wilayah berasal dari 2023 sedangkan data 2025; kecocokan 514 unit dicapai melalui nama dan lima pemetaan manual. (5) Penyederhanaan geometri mengubah bentuk pesisir. (6) Agregasi ke batas administratif rentan terhadap masalah satuan areal yang dapat diubah (MAUP), yang tidak dikaji. (7) Sebagian rancangan (palet, kuantil) mengandalkan literatur dan simulasi, bukan uji pengguna.</w:t>
      </w:r>
    </w:p>
    <w:p w14:paraId="4D2C7EC8" w14:textId="77777777" w:rsidR="00EF4EFD" w:rsidRPr="009F703A" w:rsidRDefault="00000000">
      <w:pPr>
        <w:pStyle w:val="Heading1"/>
        <w:keepNext/>
        <w:spacing w:before="160" w:after="70"/>
        <w:rPr>
          <w:lang w:val="sv-SE"/>
        </w:rPr>
      </w:pPr>
      <w:r w:rsidRPr="009F703A">
        <w:rPr>
          <w:lang w:val="sv-SE"/>
        </w:rPr>
        <w:t>V. Kesimpulan</w:t>
      </w:r>
    </w:p>
    <w:p w14:paraId="3F08A156" w14:textId="77777777" w:rsidR="00EF4EFD" w:rsidRPr="009F703A" w:rsidRDefault="00000000">
      <w:pPr>
        <w:spacing w:after="40" w:line="228" w:lineRule="auto"/>
        <w:ind w:firstLine="230"/>
        <w:jc w:val="both"/>
        <w:rPr>
          <w:lang w:val="sv-SE"/>
        </w:rPr>
      </w:pPr>
      <w:r w:rsidRPr="009F703A">
        <w:rPr>
          <w:lang w:val="sv-SE"/>
        </w:rPr>
        <w:t>Dasbor yang dibangun memperlihatkan bahwa kemiskinan Indonesia berbeda menurut ukuran yang dipilih. Secara multivariat, 38 provinsi terbagi menjadi tiga klaster dengan dua provinsi Papua sebagai kelompok paling rentan, dan dua komponen utama menjelaskan 69,3% varians. Secara geospasial, 36 dari 53 kabupaten/kota ber-P0 di atas 20% berada di Maluku dan Papua. Secara hierarkis, Jawa menanggung 52,7% penduduk miskin dengan P0 7,99%, sedangkan Maluku dan Papua 6,3% dengan P0 18,90%. Pemisahan ukuran dan warna pada sunburst dan treemap membuat kontras ini terbaca langsung. Pengembangan berikutnya: uji pengguna, autokorelasi spasial (Moran’s I), galat baku estimasi, dan data runtun waktu.</w:t>
      </w:r>
    </w:p>
    <w:p w14:paraId="4922428C" w14:textId="77777777" w:rsidR="00EF4EFD" w:rsidRPr="009F703A" w:rsidRDefault="00000000">
      <w:pPr>
        <w:spacing w:before="100" w:after="40" w:line="228" w:lineRule="auto"/>
        <w:jc w:val="both"/>
        <w:rPr>
          <w:lang w:val="sv-SE"/>
        </w:rPr>
      </w:pPr>
      <w:r w:rsidRPr="009F703A">
        <w:rPr>
          <w:b/>
          <w:bCs/>
          <w:lang w:val="sv-SE"/>
        </w:rPr>
        <w:t>Tautan.</w:t>
      </w:r>
      <w:r w:rsidRPr="009F703A">
        <w:rPr>
          <w:lang w:val="sv-SE"/>
        </w:rPr>
        <w:t xml:space="preserve"> Dasbor: </w:t>
      </w:r>
      <w:r w:rsidRPr="009F703A">
        <w:rPr>
          <w:b/>
          <w:bCs/>
          <w:highlight w:val="yellow"/>
          <w:lang w:val="sv-SE"/>
        </w:rPr>
        <w:t>[URL dasbor publik]</w:t>
      </w:r>
      <w:r w:rsidRPr="009F703A">
        <w:rPr>
          <w:lang w:val="sv-SE"/>
        </w:rPr>
        <w:t xml:space="preserve">. Repositori: </w:t>
      </w:r>
      <w:r w:rsidRPr="009F703A">
        <w:rPr>
          <w:b/>
          <w:bCs/>
          <w:highlight w:val="yellow"/>
          <w:lang w:val="sv-SE"/>
        </w:rPr>
        <w:t>[URL repositori publik]</w:t>
      </w:r>
      <w:r w:rsidRPr="009F703A">
        <w:rPr>
          <w:lang w:val="sv-SE"/>
        </w:rPr>
        <w:t>.</w:t>
      </w:r>
    </w:p>
    <w:p w14:paraId="425FDAB0" w14:textId="77777777" w:rsidR="00EF4EFD" w:rsidRPr="009F703A" w:rsidRDefault="00000000">
      <w:pPr>
        <w:pStyle w:val="Heading1"/>
        <w:keepNext/>
        <w:spacing w:before="160" w:after="70"/>
        <w:rPr>
          <w:lang w:val="sv-SE"/>
        </w:rPr>
      </w:pPr>
      <w:r w:rsidRPr="009F703A">
        <w:rPr>
          <w:lang w:val="sv-SE"/>
        </w:rPr>
        <w:t>Daftar Pustaka</w:t>
      </w:r>
    </w:p>
    <w:p w14:paraId="72556601" w14:textId="77777777" w:rsidR="00EF4EFD" w:rsidRDefault="00000000">
      <w:pPr>
        <w:tabs>
          <w:tab w:val="left" w:pos="360"/>
        </w:tabs>
        <w:spacing w:after="20" w:line="216" w:lineRule="auto"/>
        <w:ind w:left="360" w:hanging="360"/>
        <w:jc w:val="both"/>
      </w:pPr>
      <w:r>
        <w:rPr>
          <w:sz w:val="16"/>
          <w:szCs w:val="16"/>
        </w:rPr>
        <w:t>[1]</w:t>
      </w:r>
      <w:r>
        <w:rPr>
          <w:sz w:val="16"/>
          <w:szCs w:val="16"/>
        </w:rPr>
        <w:tab/>
        <w:t xml:space="preserve">Badan Pusat </w:t>
      </w:r>
      <w:proofErr w:type="spellStart"/>
      <w:r>
        <w:rPr>
          <w:sz w:val="16"/>
          <w:szCs w:val="16"/>
        </w:rPr>
        <w:t>Statistik</w:t>
      </w:r>
      <w:proofErr w:type="spellEnd"/>
      <w:r>
        <w:rPr>
          <w:sz w:val="16"/>
          <w:szCs w:val="16"/>
        </w:rPr>
        <w:t xml:space="preserve">, “Poverty rate continues to decline,” </w:t>
      </w:r>
      <w:proofErr w:type="spellStart"/>
      <w:r>
        <w:rPr>
          <w:sz w:val="16"/>
          <w:szCs w:val="16"/>
        </w:rPr>
        <w:t>siaran</w:t>
      </w:r>
      <w:proofErr w:type="spellEnd"/>
      <w:r>
        <w:rPr>
          <w:sz w:val="16"/>
          <w:szCs w:val="16"/>
        </w:rPr>
        <w:t xml:space="preserve"> </w:t>
      </w:r>
      <w:proofErr w:type="spellStart"/>
      <w:r>
        <w:rPr>
          <w:sz w:val="16"/>
          <w:szCs w:val="16"/>
        </w:rPr>
        <w:t>pers</w:t>
      </w:r>
      <w:proofErr w:type="spellEnd"/>
      <w:r>
        <w:rPr>
          <w:sz w:val="16"/>
          <w:szCs w:val="16"/>
        </w:rPr>
        <w:t xml:space="preserve">, Jakarta, 25 Jul. 2025. [Online]. </w:t>
      </w:r>
      <w:proofErr w:type="spellStart"/>
      <w:r>
        <w:rPr>
          <w:sz w:val="16"/>
          <w:szCs w:val="16"/>
        </w:rPr>
        <w:t>Tersedia</w:t>
      </w:r>
      <w:proofErr w:type="spellEnd"/>
      <w:r>
        <w:rPr>
          <w:sz w:val="16"/>
          <w:szCs w:val="16"/>
        </w:rPr>
        <w:t>: https://www.bps.go.id/id/news/2025/07/25/731/poverty-rate-continues-to-decline</w:t>
      </w:r>
    </w:p>
    <w:p w14:paraId="51372CEC" w14:textId="77777777" w:rsidR="00EF4EFD" w:rsidRDefault="00000000">
      <w:pPr>
        <w:tabs>
          <w:tab w:val="left" w:pos="360"/>
        </w:tabs>
        <w:spacing w:after="20" w:line="216" w:lineRule="auto"/>
        <w:ind w:left="360" w:hanging="360"/>
        <w:jc w:val="both"/>
      </w:pPr>
      <w:r>
        <w:rPr>
          <w:sz w:val="16"/>
          <w:szCs w:val="16"/>
        </w:rPr>
        <w:t>[2]</w:t>
      </w:r>
      <w:r>
        <w:rPr>
          <w:sz w:val="16"/>
          <w:szCs w:val="16"/>
        </w:rPr>
        <w:tab/>
        <w:t xml:space="preserve">J. Foster, J. Greer, dan E. Thorbecke, “A class of decomposable poverty measures,” </w:t>
      </w:r>
      <w:proofErr w:type="spellStart"/>
      <w:r>
        <w:rPr>
          <w:i/>
          <w:iCs/>
          <w:sz w:val="16"/>
          <w:szCs w:val="16"/>
        </w:rPr>
        <w:t>Econometrica</w:t>
      </w:r>
      <w:proofErr w:type="spellEnd"/>
      <w:r>
        <w:rPr>
          <w:sz w:val="16"/>
          <w:szCs w:val="16"/>
        </w:rPr>
        <w:t xml:space="preserve">, vol. 52, no. 3, </w:t>
      </w:r>
      <w:proofErr w:type="spellStart"/>
      <w:r>
        <w:rPr>
          <w:sz w:val="16"/>
          <w:szCs w:val="16"/>
        </w:rPr>
        <w:t>hlm</w:t>
      </w:r>
      <w:proofErr w:type="spellEnd"/>
      <w:r>
        <w:rPr>
          <w:sz w:val="16"/>
          <w:szCs w:val="16"/>
        </w:rPr>
        <w:t xml:space="preserve">. 761–766, 1984, </w:t>
      </w:r>
      <w:proofErr w:type="spellStart"/>
      <w:r>
        <w:rPr>
          <w:sz w:val="16"/>
          <w:szCs w:val="16"/>
        </w:rPr>
        <w:t>doi</w:t>
      </w:r>
      <w:proofErr w:type="spellEnd"/>
      <w:r>
        <w:rPr>
          <w:sz w:val="16"/>
          <w:szCs w:val="16"/>
        </w:rPr>
        <w:t>: 10.2307/1913475.</w:t>
      </w:r>
    </w:p>
    <w:p w14:paraId="4CC33D9D" w14:textId="77777777" w:rsidR="00EF4EFD" w:rsidRDefault="00000000">
      <w:pPr>
        <w:tabs>
          <w:tab w:val="left" w:pos="360"/>
        </w:tabs>
        <w:spacing w:after="20" w:line="216" w:lineRule="auto"/>
        <w:ind w:left="360" w:hanging="360"/>
        <w:jc w:val="both"/>
      </w:pPr>
      <w:r>
        <w:rPr>
          <w:sz w:val="16"/>
          <w:szCs w:val="16"/>
        </w:rPr>
        <w:t>[3]</w:t>
      </w:r>
      <w:r>
        <w:rPr>
          <w:sz w:val="16"/>
          <w:szCs w:val="16"/>
        </w:rPr>
        <w:tab/>
        <w:t xml:space="preserve">I. T. Jolliffe dan J. Cadima, “Principal component analysis: a review and recent developments,” </w:t>
      </w:r>
      <w:r>
        <w:rPr>
          <w:i/>
          <w:iCs/>
          <w:sz w:val="16"/>
          <w:szCs w:val="16"/>
        </w:rPr>
        <w:t>Phil. Trans. R. Soc. A</w:t>
      </w:r>
      <w:r>
        <w:rPr>
          <w:sz w:val="16"/>
          <w:szCs w:val="16"/>
        </w:rPr>
        <w:t xml:space="preserve">, vol. 374, no. 2065, </w:t>
      </w:r>
      <w:proofErr w:type="spellStart"/>
      <w:r>
        <w:rPr>
          <w:sz w:val="16"/>
          <w:szCs w:val="16"/>
        </w:rPr>
        <w:t>hlm</w:t>
      </w:r>
      <w:proofErr w:type="spellEnd"/>
      <w:r>
        <w:rPr>
          <w:sz w:val="16"/>
          <w:szCs w:val="16"/>
        </w:rPr>
        <w:t xml:space="preserve">. 20150202, 2016, </w:t>
      </w:r>
      <w:proofErr w:type="spellStart"/>
      <w:r>
        <w:rPr>
          <w:sz w:val="16"/>
          <w:szCs w:val="16"/>
        </w:rPr>
        <w:t>doi</w:t>
      </w:r>
      <w:proofErr w:type="spellEnd"/>
      <w:r>
        <w:rPr>
          <w:sz w:val="16"/>
          <w:szCs w:val="16"/>
        </w:rPr>
        <w:t>: 10.1098/rsta.2015.0202.</w:t>
      </w:r>
    </w:p>
    <w:p w14:paraId="791F8EBE" w14:textId="77777777" w:rsidR="00EF4EFD" w:rsidRDefault="00000000">
      <w:pPr>
        <w:tabs>
          <w:tab w:val="left" w:pos="360"/>
        </w:tabs>
        <w:spacing w:after="20" w:line="216" w:lineRule="auto"/>
        <w:ind w:left="360" w:hanging="360"/>
        <w:jc w:val="both"/>
      </w:pPr>
      <w:r>
        <w:rPr>
          <w:sz w:val="16"/>
          <w:szCs w:val="16"/>
        </w:rPr>
        <w:t>[4]</w:t>
      </w:r>
      <w:r>
        <w:rPr>
          <w:sz w:val="16"/>
          <w:szCs w:val="16"/>
        </w:rPr>
        <w:tab/>
        <w:t>F. T. Liu, K. M. Ting, dan Z.-H. Zhou, “</w:t>
      </w:r>
      <w:proofErr w:type="gramStart"/>
      <w:r>
        <w:rPr>
          <w:sz w:val="16"/>
          <w:szCs w:val="16"/>
        </w:rPr>
        <w:t>Isolation forest</w:t>
      </w:r>
      <w:proofErr w:type="gramEnd"/>
      <w:r>
        <w:rPr>
          <w:sz w:val="16"/>
          <w:szCs w:val="16"/>
        </w:rPr>
        <w:t xml:space="preserve">,” </w:t>
      </w:r>
      <w:proofErr w:type="spellStart"/>
      <w:r>
        <w:rPr>
          <w:sz w:val="16"/>
          <w:szCs w:val="16"/>
        </w:rPr>
        <w:t>dalam</w:t>
      </w:r>
      <w:proofErr w:type="spellEnd"/>
      <w:r>
        <w:rPr>
          <w:sz w:val="16"/>
          <w:szCs w:val="16"/>
        </w:rPr>
        <w:t xml:space="preserve"> </w:t>
      </w:r>
      <w:r>
        <w:rPr>
          <w:i/>
          <w:iCs/>
          <w:sz w:val="16"/>
          <w:szCs w:val="16"/>
        </w:rPr>
        <w:t>Proc. 8th IEEE Int. Conf. Data Mining (ICDM)</w:t>
      </w:r>
      <w:r>
        <w:rPr>
          <w:sz w:val="16"/>
          <w:szCs w:val="16"/>
        </w:rPr>
        <w:t xml:space="preserve">, 2008, </w:t>
      </w:r>
      <w:proofErr w:type="spellStart"/>
      <w:r>
        <w:rPr>
          <w:sz w:val="16"/>
          <w:szCs w:val="16"/>
        </w:rPr>
        <w:t>hlm</w:t>
      </w:r>
      <w:proofErr w:type="spellEnd"/>
      <w:r>
        <w:rPr>
          <w:sz w:val="16"/>
          <w:szCs w:val="16"/>
        </w:rPr>
        <w:t xml:space="preserve">. 413–422, </w:t>
      </w:r>
      <w:proofErr w:type="spellStart"/>
      <w:r>
        <w:rPr>
          <w:sz w:val="16"/>
          <w:szCs w:val="16"/>
        </w:rPr>
        <w:t>doi</w:t>
      </w:r>
      <w:proofErr w:type="spellEnd"/>
      <w:r>
        <w:rPr>
          <w:sz w:val="16"/>
          <w:szCs w:val="16"/>
        </w:rPr>
        <w:t>: 10.1109/ICDM.2008.17.</w:t>
      </w:r>
    </w:p>
    <w:p w14:paraId="4AB3FFA4" w14:textId="77777777" w:rsidR="00EF4EFD" w:rsidRDefault="00000000">
      <w:pPr>
        <w:tabs>
          <w:tab w:val="left" w:pos="360"/>
        </w:tabs>
        <w:spacing w:after="20" w:line="216" w:lineRule="auto"/>
        <w:ind w:left="360" w:hanging="360"/>
        <w:jc w:val="both"/>
      </w:pPr>
      <w:r>
        <w:rPr>
          <w:sz w:val="16"/>
          <w:szCs w:val="16"/>
        </w:rPr>
        <w:t>[5]</w:t>
      </w:r>
      <w:r>
        <w:rPr>
          <w:sz w:val="16"/>
          <w:szCs w:val="16"/>
        </w:rPr>
        <w:tab/>
        <w:t xml:space="preserve">F. Pedregosa </w:t>
      </w:r>
      <w:r>
        <w:rPr>
          <w:i/>
          <w:iCs/>
          <w:sz w:val="16"/>
          <w:szCs w:val="16"/>
        </w:rPr>
        <w:t>et al.</w:t>
      </w:r>
      <w:r>
        <w:rPr>
          <w:sz w:val="16"/>
          <w:szCs w:val="16"/>
        </w:rPr>
        <w:t xml:space="preserve">, “Scikit-learn: machine learning in Python,” </w:t>
      </w:r>
      <w:r>
        <w:rPr>
          <w:i/>
          <w:iCs/>
          <w:sz w:val="16"/>
          <w:szCs w:val="16"/>
        </w:rPr>
        <w:t>J. Mach. Learn. Res.</w:t>
      </w:r>
      <w:r>
        <w:rPr>
          <w:sz w:val="16"/>
          <w:szCs w:val="16"/>
        </w:rPr>
        <w:t xml:space="preserve">, vol. 12, </w:t>
      </w:r>
      <w:proofErr w:type="spellStart"/>
      <w:r>
        <w:rPr>
          <w:sz w:val="16"/>
          <w:szCs w:val="16"/>
        </w:rPr>
        <w:t>hlm</w:t>
      </w:r>
      <w:proofErr w:type="spellEnd"/>
      <w:r>
        <w:rPr>
          <w:sz w:val="16"/>
          <w:szCs w:val="16"/>
        </w:rPr>
        <w:t>. 2825–2830, 2011.</w:t>
      </w:r>
    </w:p>
    <w:p w14:paraId="766310B7" w14:textId="77777777" w:rsidR="00EF4EFD" w:rsidRDefault="00000000">
      <w:pPr>
        <w:tabs>
          <w:tab w:val="left" w:pos="360"/>
        </w:tabs>
        <w:spacing w:after="20" w:line="216" w:lineRule="auto"/>
        <w:ind w:left="360" w:hanging="360"/>
        <w:jc w:val="both"/>
      </w:pPr>
      <w:r>
        <w:rPr>
          <w:sz w:val="16"/>
          <w:szCs w:val="16"/>
        </w:rPr>
        <w:t>[6]</w:t>
      </w:r>
      <w:r>
        <w:rPr>
          <w:sz w:val="16"/>
          <w:szCs w:val="16"/>
        </w:rPr>
        <w:tab/>
        <w:t xml:space="preserve">C. A. Brewer dan L. Pickle, “Evaluation of methods for classifying epidemiological data on choropleth maps in series,” </w:t>
      </w:r>
      <w:r>
        <w:rPr>
          <w:i/>
          <w:iCs/>
          <w:sz w:val="16"/>
          <w:szCs w:val="16"/>
        </w:rPr>
        <w:t xml:space="preserve">Ann. Assoc. Am. </w:t>
      </w:r>
      <w:proofErr w:type="spellStart"/>
      <w:r>
        <w:rPr>
          <w:i/>
          <w:iCs/>
          <w:sz w:val="16"/>
          <w:szCs w:val="16"/>
        </w:rPr>
        <w:t>Geogr</w:t>
      </w:r>
      <w:proofErr w:type="spellEnd"/>
      <w:r>
        <w:rPr>
          <w:i/>
          <w:iCs/>
          <w:sz w:val="16"/>
          <w:szCs w:val="16"/>
        </w:rPr>
        <w:t>.</w:t>
      </w:r>
      <w:r>
        <w:rPr>
          <w:sz w:val="16"/>
          <w:szCs w:val="16"/>
        </w:rPr>
        <w:t xml:space="preserve">, vol. 92, no. 4, </w:t>
      </w:r>
      <w:proofErr w:type="spellStart"/>
      <w:r>
        <w:rPr>
          <w:sz w:val="16"/>
          <w:szCs w:val="16"/>
        </w:rPr>
        <w:t>hlm</w:t>
      </w:r>
      <w:proofErr w:type="spellEnd"/>
      <w:r>
        <w:rPr>
          <w:sz w:val="16"/>
          <w:szCs w:val="16"/>
        </w:rPr>
        <w:t>. 662–681, 2002.</w:t>
      </w:r>
    </w:p>
    <w:p w14:paraId="51852A06" w14:textId="77777777" w:rsidR="00EF4EFD" w:rsidRDefault="00000000">
      <w:pPr>
        <w:tabs>
          <w:tab w:val="left" w:pos="360"/>
        </w:tabs>
        <w:spacing w:after="20" w:line="216" w:lineRule="auto"/>
        <w:ind w:left="360" w:hanging="360"/>
        <w:jc w:val="both"/>
      </w:pPr>
      <w:r>
        <w:rPr>
          <w:sz w:val="16"/>
          <w:szCs w:val="16"/>
        </w:rPr>
        <w:t>[7]</w:t>
      </w:r>
      <w:r>
        <w:rPr>
          <w:sz w:val="16"/>
          <w:szCs w:val="16"/>
        </w:rPr>
        <w:tab/>
        <w:t xml:space="preserve">M. Harrower dan C. A. Brewer, “ColorBrewer.org: an online tool for selecting colour schemes for maps,” </w:t>
      </w:r>
      <w:proofErr w:type="spellStart"/>
      <w:r>
        <w:rPr>
          <w:sz w:val="16"/>
          <w:szCs w:val="16"/>
        </w:rPr>
        <w:t>dalam</w:t>
      </w:r>
      <w:proofErr w:type="spellEnd"/>
      <w:r>
        <w:rPr>
          <w:sz w:val="16"/>
          <w:szCs w:val="16"/>
        </w:rPr>
        <w:t xml:space="preserve"> </w:t>
      </w:r>
      <w:r>
        <w:rPr>
          <w:i/>
          <w:iCs/>
          <w:sz w:val="16"/>
          <w:szCs w:val="16"/>
        </w:rPr>
        <w:t>The Map Reader</w:t>
      </w:r>
      <w:r>
        <w:rPr>
          <w:sz w:val="16"/>
          <w:szCs w:val="16"/>
        </w:rPr>
        <w:t xml:space="preserve">. Chichester, U.K.: Wiley, 2011, </w:t>
      </w:r>
      <w:proofErr w:type="spellStart"/>
      <w:r>
        <w:rPr>
          <w:sz w:val="16"/>
          <w:szCs w:val="16"/>
        </w:rPr>
        <w:t>hlm</w:t>
      </w:r>
      <w:proofErr w:type="spellEnd"/>
      <w:r>
        <w:rPr>
          <w:sz w:val="16"/>
          <w:szCs w:val="16"/>
        </w:rPr>
        <w:t xml:space="preserve">. 261–268, </w:t>
      </w:r>
      <w:proofErr w:type="spellStart"/>
      <w:r>
        <w:rPr>
          <w:sz w:val="16"/>
          <w:szCs w:val="16"/>
        </w:rPr>
        <w:t>doi</w:t>
      </w:r>
      <w:proofErr w:type="spellEnd"/>
      <w:r>
        <w:rPr>
          <w:sz w:val="16"/>
          <w:szCs w:val="16"/>
        </w:rPr>
        <w:t>: 10.1002/9780470979587.ch34.</w:t>
      </w:r>
    </w:p>
    <w:p w14:paraId="7CAA1798" w14:textId="77777777" w:rsidR="00EF4EFD" w:rsidRDefault="00000000">
      <w:pPr>
        <w:tabs>
          <w:tab w:val="left" w:pos="360"/>
        </w:tabs>
        <w:spacing w:after="20" w:line="216" w:lineRule="auto"/>
        <w:ind w:left="360" w:hanging="360"/>
        <w:jc w:val="both"/>
      </w:pPr>
      <w:r>
        <w:rPr>
          <w:sz w:val="16"/>
          <w:szCs w:val="16"/>
        </w:rPr>
        <w:t>[8]</w:t>
      </w:r>
      <w:r>
        <w:rPr>
          <w:sz w:val="16"/>
          <w:szCs w:val="16"/>
        </w:rPr>
        <w:tab/>
        <w:t xml:space="preserve">B. Johnson dan B. Shneiderman, “Tree-maps: a space-filling approach to the visualization of hierarchical information structures,” </w:t>
      </w:r>
      <w:proofErr w:type="spellStart"/>
      <w:r>
        <w:rPr>
          <w:sz w:val="16"/>
          <w:szCs w:val="16"/>
        </w:rPr>
        <w:t>dalam</w:t>
      </w:r>
      <w:proofErr w:type="spellEnd"/>
      <w:r>
        <w:rPr>
          <w:sz w:val="16"/>
          <w:szCs w:val="16"/>
        </w:rPr>
        <w:t xml:space="preserve"> </w:t>
      </w:r>
      <w:r>
        <w:rPr>
          <w:i/>
          <w:iCs/>
          <w:sz w:val="16"/>
          <w:szCs w:val="16"/>
        </w:rPr>
        <w:t>Proc. IEEE Conf. Visualization ’91</w:t>
      </w:r>
      <w:r>
        <w:rPr>
          <w:sz w:val="16"/>
          <w:szCs w:val="16"/>
        </w:rPr>
        <w:t xml:space="preserve">, 1991, </w:t>
      </w:r>
      <w:proofErr w:type="spellStart"/>
      <w:r>
        <w:rPr>
          <w:sz w:val="16"/>
          <w:szCs w:val="16"/>
        </w:rPr>
        <w:t>hlm</w:t>
      </w:r>
      <w:proofErr w:type="spellEnd"/>
      <w:r>
        <w:rPr>
          <w:sz w:val="16"/>
          <w:szCs w:val="16"/>
        </w:rPr>
        <w:t>. 284–291.</w:t>
      </w:r>
    </w:p>
    <w:p w14:paraId="2458263F" w14:textId="77777777" w:rsidR="00EF4EFD" w:rsidRDefault="00000000">
      <w:pPr>
        <w:tabs>
          <w:tab w:val="left" w:pos="360"/>
        </w:tabs>
        <w:spacing w:after="20" w:line="216" w:lineRule="auto"/>
        <w:ind w:left="360" w:hanging="360"/>
        <w:jc w:val="both"/>
      </w:pPr>
      <w:r>
        <w:rPr>
          <w:sz w:val="16"/>
          <w:szCs w:val="16"/>
        </w:rPr>
        <w:t>[9]</w:t>
      </w:r>
      <w:r>
        <w:rPr>
          <w:sz w:val="16"/>
          <w:szCs w:val="16"/>
        </w:rPr>
        <w:tab/>
        <w:t>J. Stasko dan E. Zhang, “</w:t>
      </w:r>
      <w:proofErr w:type="spellStart"/>
      <w:r>
        <w:rPr>
          <w:sz w:val="16"/>
          <w:szCs w:val="16"/>
        </w:rPr>
        <w:t>Focus+context</w:t>
      </w:r>
      <w:proofErr w:type="spellEnd"/>
      <w:r>
        <w:rPr>
          <w:sz w:val="16"/>
          <w:szCs w:val="16"/>
        </w:rPr>
        <w:t xml:space="preserve"> display and navigation techniques for enhancing radial, space-filling hierarchy visualizations,” </w:t>
      </w:r>
      <w:proofErr w:type="spellStart"/>
      <w:r>
        <w:rPr>
          <w:sz w:val="16"/>
          <w:szCs w:val="16"/>
        </w:rPr>
        <w:t>dalam</w:t>
      </w:r>
      <w:proofErr w:type="spellEnd"/>
      <w:r>
        <w:rPr>
          <w:sz w:val="16"/>
          <w:szCs w:val="16"/>
        </w:rPr>
        <w:t xml:space="preserve"> </w:t>
      </w:r>
      <w:r>
        <w:rPr>
          <w:i/>
          <w:iCs/>
          <w:sz w:val="16"/>
          <w:szCs w:val="16"/>
        </w:rPr>
        <w:t>Proc. IEEE Symp. Information Visualization (</w:t>
      </w:r>
      <w:proofErr w:type="spellStart"/>
      <w:r>
        <w:rPr>
          <w:i/>
          <w:iCs/>
          <w:sz w:val="16"/>
          <w:szCs w:val="16"/>
        </w:rPr>
        <w:t>InfoVis</w:t>
      </w:r>
      <w:proofErr w:type="spellEnd"/>
      <w:r>
        <w:rPr>
          <w:i/>
          <w:iCs/>
          <w:sz w:val="16"/>
          <w:szCs w:val="16"/>
        </w:rPr>
        <w:t>)</w:t>
      </w:r>
      <w:r>
        <w:rPr>
          <w:sz w:val="16"/>
          <w:szCs w:val="16"/>
        </w:rPr>
        <w:t xml:space="preserve">, 2000, </w:t>
      </w:r>
      <w:proofErr w:type="spellStart"/>
      <w:r>
        <w:rPr>
          <w:sz w:val="16"/>
          <w:szCs w:val="16"/>
        </w:rPr>
        <w:t>hlm</w:t>
      </w:r>
      <w:proofErr w:type="spellEnd"/>
      <w:r>
        <w:rPr>
          <w:sz w:val="16"/>
          <w:szCs w:val="16"/>
        </w:rPr>
        <w:t>. 57–65.</w:t>
      </w:r>
    </w:p>
    <w:p w14:paraId="64BFF475" w14:textId="77777777" w:rsidR="00EF4EFD" w:rsidRDefault="00000000">
      <w:pPr>
        <w:tabs>
          <w:tab w:val="left" w:pos="360"/>
        </w:tabs>
        <w:spacing w:after="20" w:line="216" w:lineRule="auto"/>
        <w:ind w:left="360" w:hanging="360"/>
        <w:jc w:val="both"/>
      </w:pPr>
      <w:r>
        <w:rPr>
          <w:sz w:val="16"/>
          <w:szCs w:val="16"/>
        </w:rPr>
        <w:t>[10]</w:t>
      </w:r>
      <w:r>
        <w:rPr>
          <w:sz w:val="16"/>
          <w:szCs w:val="16"/>
        </w:rPr>
        <w:tab/>
        <w:t>M. Bostock, V. Ogievetsky, dan J. Heer, “D</w:t>
      </w:r>
      <w:r>
        <w:rPr>
          <w:sz w:val="16"/>
          <w:szCs w:val="16"/>
          <w:vertAlign w:val="superscript"/>
        </w:rPr>
        <w:t>3</w:t>
      </w:r>
      <w:r>
        <w:rPr>
          <w:sz w:val="16"/>
          <w:szCs w:val="16"/>
        </w:rPr>
        <w:t xml:space="preserve">: data-driven documents,” </w:t>
      </w:r>
      <w:r>
        <w:rPr>
          <w:i/>
          <w:iCs/>
          <w:sz w:val="16"/>
          <w:szCs w:val="16"/>
        </w:rPr>
        <w:t xml:space="preserve">IEEE Trans. Vis. </w:t>
      </w:r>
      <w:proofErr w:type="spellStart"/>
      <w:r>
        <w:rPr>
          <w:i/>
          <w:iCs/>
          <w:sz w:val="16"/>
          <w:szCs w:val="16"/>
        </w:rPr>
        <w:t>Comput</w:t>
      </w:r>
      <w:proofErr w:type="spellEnd"/>
      <w:r>
        <w:rPr>
          <w:i/>
          <w:iCs/>
          <w:sz w:val="16"/>
          <w:szCs w:val="16"/>
        </w:rPr>
        <w:t>. Graphics</w:t>
      </w:r>
      <w:r>
        <w:rPr>
          <w:sz w:val="16"/>
          <w:szCs w:val="16"/>
        </w:rPr>
        <w:t xml:space="preserve">, vol. 17, no. 12, </w:t>
      </w:r>
      <w:proofErr w:type="spellStart"/>
      <w:r>
        <w:rPr>
          <w:sz w:val="16"/>
          <w:szCs w:val="16"/>
        </w:rPr>
        <w:t>hlm</w:t>
      </w:r>
      <w:proofErr w:type="spellEnd"/>
      <w:r>
        <w:rPr>
          <w:sz w:val="16"/>
          <w:szCs w:val="16"/>
        </w:rPr>
        <w:t xml:space="preserve">. 2301–2309, 2011, </w:t>
      </w:r>
      <w:proofErr w:type="spellStart"/>
      <w:r>
        <w:rPr>
          <w:sz w:val="16"/>
          <w:szCs w:val="16"/>
        </w:rPr>
        <w:t>doi</w:t>
      </w:r>
      <w:proofErr w:type="spellEnd"/>
      <w:r>
        <w:rPr>
          <w:sz w:val="16"/>
          <w:szCs w:val="16"/>
        </w:rPr>
        <w:t>: 10.1109/TVCG.2011.185.</w:t>
      </w:r>
    </w:p>
    <w:p w14:paraId="331227D6" w14:textId="77777777" w:rsidR="00EF4EFD" w:rsidRDefault="00000000">
      <w:pPr>
        <w:tabs>
          <w:tab w:val="left" w:pos="360"/>
        </w:tabs>
        <w:spacing w:after="20" w:line="216" w:lineRule="auto"/>
        <w:ind w:left="360" w:hanging="360"/>
        <w:jc w:val="both"/>
      </w:pPr>
      <w:r>
        <w:rPr>
          <w:sz w:val="16"/>
          <w:szCs w:val="16"/>
        </w:rPr>
        <w:t>[11]</w:t>
      </w:r>
      <w:r>
        <w:rPr>
          <w:sz w:val="16"/>
          <w:szCs w:val="16"/>
        </w:rPr>
        <w:tab/>
      </w:r>
      <w:proofErr w:type="spellStart"/>
      <w:r>
        <w:rPr>
          <w:sz w:val="16"/>
          <w:szCs w:val="16"/>
        </w:rPr>
        <w:t>Plotly</w:t>
      </w:r>
      <w:proofErr w:type="spellEnd"/>
      <w:r>
        <w:rPr>
          <w:sz w:val="16"/>
          <w:szCs w:val="16"/>
        </w:rPr>
        <w:t xml:space="preserve"> Technologies Inc., “plotly.js: open-source JavaScript graphing library.” [Online]. </w:t>
      </w:r>
      <w:proofErr w:type="spellStart"/>
      <w:r>
        <w:rPr>
          <w:sz w:val="16"/>
          <w:szCs w:val="16"/>
        </w:rPr>
        <w:t>Tersedia</w:t>
      </w:r>
      <w:proofErr w:type="spellEnd"/>
      <w:r>
        <w:rPr>
          <w:sz w:val="16"/>
          <w:szCs w:val="16"/>
        </w:rPr>
        <w:t>: https://plotly.com/javascript/</w:t>
      </w:r>
    </w:p>
    <w:p w14:paraId="5A8F15D5" w14:textId="77777777" w:rsidR="00EF4EFD" w:rsidRDefault="00000000">
      <w:pPr>
        <w:tabs>
          <w:tab w:val="left" w:pos="360"/>
        </w:tabs>
        <w:spacing w:after="20" w:line="216" w:lineRule="auto"/>
        <w:ind w:left="360" w:hanging="360"/>
        <w:jc w:val="both"/>
      </w:pPr>
      <w:r>
        <w:rPr>
          <w:sz w:val="16"/>
          <w:szCs w:val="16"/>
        </w:rPr>
        <w:t>[12]</w:t>
      </w:r>
      <w:r>
        <w:rPr>
          <w:sz w:val="16"/>
          <w:szCs w:val="16"/>
        </w:rPr>
        <w:tab/>
        <w:t>Alf-Anas, “batas-</w:t>
      </w:r>
      <w:proofErr w:type="spellStart"/>
      <w:r>
        <w:rPr>
          <w:sz w:val="16"/>
          <w:szCs w:val="16"/>
        </w:rPr>
        <w:t>administrasi</w:t>
      </w:r>
      <w:proofErr w:type="spellEnd"/>
      <w:r>
        <w:rPr>
          <w:sz w:val="16"/>
          <w:szCs w:val="16"/>
        </w:rPr>
        <w:t>-</w:t>
      </w:r>
      <w:proofErr w:type="spellStart"/>
      <w:r>
        <w:rPr>
          <w:sz w:val="16"/>
          <w:szCs w:val="16"/>
        </w:rPr>
        <w:t>indonesia</w:t>
      </w:r>
      <w:proofErr w:type="spellEnd"/>
      <w:r>
        <w:rPr>
          <w:sz w:val="16"/>
          <w:szCs w:val="16"/>
        </w:rPr>
        <w:t xml:space="preserve">: batas </w:t>
      </w:r>
      <w:proofErr w:type="spellStart"/>
      <w:r>
        <w:rPr>
          <w:sz w:val="16"/>
          <w:szCs w:val="16"/>
        </w:rPr>
        <w:t>administrasi</w:t>
      </w:r>
      <w:proofErr w:type="spellEnd"/>
      <w:r>
        <w:rPr>
          <w:sz w:val="16"/>
          <w:szCs w:val="16"/>
        </w:rPr>
        <w:t xml:space="preserve"> Indonesia </w:t>
      </w:r>
      <w:proofErr w:type="spellStart"/>
      <w:r>
        <w:rPr>
          <w:sz w:val="16"/>
          <w:szCs w:val="16"/>
        </w:rPr>
        <w:t>dalam</w:t>
      </w:r>
      <w:proofErr w:type="spellEnd"/>
      <w:r>
        <w:rPr>
          <w:sz w:val="16"/>
          <w:szCs w:val="16"/>
        </w:rPr>
        <w:t xml:space="preserve"> format SHP, KML, </w:t>
      </w:r>
      <w:proofErr w:type="spellStart"/>
      <w:r>
        <w:rPr>
          <w:sz w:val="16"/>
          <w:szCs w:val="16"/>
        </w:rPr>
        <w:t>GeoJSON</w:t>
      </w:r>
      <w:proofErr w:type="spellEnd"/>
      <w:r>
        <w:rPr>
          <w:sz w:val="16"/>
          <w:szCs w:val="16"/>
        </w:rPr>
        <w:t xml:space="preserve">, dan GPKG,” </w:t>
      </w:r>
      <w:proofErr w:type="spellStart"/>
      <w:r>
        <w:rPr>
          <w:sz w:val="16"/>
          <w:szCs w:val="16"/>
        </w:rPr>
        <w:t>repositori</w:t>
      </w:r>
      <w:proofErr w:type="spellEnd"/>
      <w:r>
        <w:rPr>
          <w:sz w:val="16"/>
          <w:szCs w:val="16"/>
        </w:rPr>
        <w:t xml:space="preserve"> GitHub, </w:t>
      </w:r>
      <w:proofErr w:type="spellStart"/>
      <w:r>
        <w:rPr>
          <w:sz w:val="16"/>
          <w:szCs w:val="16"/>
        </w:rPr>
        <w:t>pembaruan</w:t>
      </w:r>
      <w:proofErr w:type="spellEnd"/>
      <w:r>
        <w:rPr>
          <w:sz w:val="16"/>
          <w:szCs w:val="16"/>
        </w:rPr>
        <w:t xml:space="preserve"> 13 Jun. 2023. [Online]. </w:t>
      </w:r>
      <w:proofErr w:type="spellStart"/>
      <w:r>
        <w:rPr>
          <w:sz w:val="16"/>
          <w:szCs w:val="16"/>
        </w:rPr>
        <w:t>Tersedia</w:t>
      </w:r>
      <w:proofErr w:type="spellEnd"/>
      <w:r>
        <w:rPr>
          <w:sz w:val="16"/>
          <w:szCs w:val="16"/>
        </w:rPr>
        <w:t>: https://github.com/Alf-Anas/batas-administrasi-indonesia</w:t>
      </w:r>
    </w:p>
    <w:p w14:paraId="3E456518" w14:textId="77777777" w:rsidR="00EF4EFD" w:rsidRDefault="00000000">
      <w:pPr>
        <w:tabs>
          <w:tab w:val="left" w:pos="360"/>
        </w:tabs>
        <w:spacing w:after="20" w:line="216" w:lineRule="auto"/>
        <w:ind w:left="360" w:hanging="360"/>
        <w:jc w:val="both"/>
      </w:pPr>
      <w:r>
        <w:rPr>
          <w:sz w:val="16"/>
          <w:szCs w:val="16"/>
        </w:rPr>
        <w:t>[13]</w:t>
      </w:r>
      <w:r>
        <w:rPr>
          <w:sz w:val="16"/>
          <w:szCs w:val="16"/>
        </w:rPr>
        <w:tab/>
        <w:t xml:space="preserve">Badan Pusat </w:t>
      </w:r>
      <w:proofErr w:type="spellStart"/>
      <w:r>
        <w:rPr>
          <w:sz w:val="16"/>
          <w:szCs w:val="16"/>
        </w:rPr>
        <w:t>Statistik</w:t>
      </w:r>
      <w:proofErr w:type="spellEnd"/>
      <w:r>
        <w:rPr>
          <w:sz w:val="16"/>
          <w:szCs w:val="16"/>
        </w:rPr>
        <w:t>, “</w:t>
      </w:r>
      <w:proofErr w:type="spellStart"/>
      <w:r>
        <w:rPr>
          <w:sz w:val="16"/>
          <w:szCs w:val="16"/>
        </w:rPr>
        <w:t>Persentase</w:t>
      </w:r>
      <w:proofErr w:type="spellEnd"/>
      <w:r>
        <w:rPr>
          <w:sz w:val="16"/>
          <w:szCs w:val="16"/>
        </w:rPr>
        <w:t xml:space="preserve"> </w:t>
      </w:r>
      <w:proofErr w:type="spellStart"/>
      <w:r>
        <w:rPr>
          <w:sz w:val="16"/>
          <w:szCs w:val="16"/>
        </w:rPr>
        <w:t>penduduk</w:t>
      </w:r>
      <w:proofErr w:type="spellEnd"/>
      <w:r>
        <w:rPr>
          <w:sz w:val="16"/>
          <w:szCs w:val="16"/>
        </w:rPr>
        <w:t xml:space="preserve"> miskin (P0), </w:t>
      </w:r>
      <w:proofErr w:type="spellStart"/>
      <w:r>
        <w:rPr>
          <w:sz w:val="16"/>
          <w:szCs w:val="16"/>
        </w:rPr>
        <w:t>indeks</w:t>
      </w:r>
      <w:proofErr w:type="spellEnd"/>
      <w:r>
        <w:rPr>
          <w:sz w:val="16"/>
          <w:szCs w:val="16"/>
        </w:rPr>
        <w:t xml:space="preserve"> </w:t>
      </w:r>
      <w:proofErr w:type="spellStart"/>
      <w:r>
        <w:rPr>
          <w:sz w:val="16"/>
          <w:szCs w:val="16"/>
        </w:rPr>
        <w:t>kedalaman</w:t>
      </w:r>
      <w:proofErr w:type="spellEnd"/>
      <w:r>
        <w:rPr>
          <w:sz w:val="16"/>
          <w:szCs w:val="16"/>
        </w:rPr>
        <w:t xml:space="preserve"> </w:t>
      </w:r>
      <w:proofErr w:type="spellStart"/>
      <w:r>
        <w:rPr>
          <w:sz w:val="16"/>
          <w:szCs w:val="16"/>
        </w:rPr>
        <w:t>kemiskinan</w:t>
      </w:r>
      <w:proofErr w:type="spellEnd"/>
      <w:r>
        <w:rPr>
          <w:sz w:val="16"/>
          <w:szCs w:val="16"/>
        </w:rPr>
        <w:t xml:space="preserve"> (P1), </w:t>
      </w:r>
      <w:proofErr w:type="spellStart"/>
      <w:r>
        <w:rPr>
          <w:sz w:val="16"/>
          <w:szCs w:val="16"/>
        </w:rPr>
        <w:t>indeks</w:t>
      </w:r>
      <w:proofErr w:type="spellEnd"/>
      <w:r>
        <w:rPr>
          <w:sz w:val="16"/>
          <w:szCs w:val="16"/>
        </w:rPr>
        <w:t xml:space="preserve"> </w:t>
      </w:r>
      <w:proofErr w:type="spellStart"/>
      <w:r>
        <w:rPr>
          <w:sz w:val="16"/>
          <w:szCs w:val="16"/>
        </w:rPr>
        <w:t>keparahan</w:t>
      </w:r>
      <w:proofErr w:type="spellEnd"/>
      <w:r>
        <w:rPr>
          <w:sz w:val="16"/>
          <w:szCs w:val="16"/>
        </w:rPr>
        <w:t xml:space="preserve"> </w:t>
      </w:r>
      <w:proofErr w:type="spellStart"/>
      <w:r>
        <w:rPr>
          <w:sz w:val="16"/>
          <w:szCs w:val="16"/>
        </w:rPr>
        <w:t>kemiskinan</w:t>
      </w:r>
      <w:proofErr w:type="spellEnd"/>
      <w:r>
        <w:rPr>
          <w:sz w:val="16"/>
          <w:szCs w:val="16"/>
        </w:rPr>
        <w:t xml:space="preserve"> (P2), dan </w:t>
      </w:r>
      <w:proofErr w:type="spellStart"/>
      <w:r>
        <w:rPr>
          <w:sz w:val="16"/>
          <w:szCs w:val="16"/>
        </w:rPr>
        <w:t>jumlah</w:t>
      </w:r>
      <w:proofErr w:type="spellEnd"/>
      <w:r>
        <w:rPr>
          <w:sz w:val="16"/>
          <w:szCs w:val="16"/>
        </w:rPr>
        <w:t xml:space="preserve"> </w:t>
      </w:r>
      <w:proofErr w:type="spellStart"/>
      <w:r>
        <w:rPr>
          <w:sz w:val="16"/>
          <w:szCs w:val="16"/>
        </w:rPr>
        <w:t>penduduk</w:t>
      </w:r>
      <w:proofErr w:type="spellEnd"/>
      <w:r>
        <w:rPr>
          <w:sz w:val="16"/>
          <w:szCs w:val="16"/>
        </w:rPr>
        <w:t xml:space="preserve"> miskin </w:t>
      </w:r>
      <w:proofErr w:type="spellStart"/>
      <w:r>
        <w:rPr>
          <w:sz w:val="16"/>
          <w:szCs w:val="16"/>
        </w:rPr>
        <w:t>menurut</w:t>
      </w:r>
      <w:proofErr w:type="spellEnd"/>
      <w:r>
        <w:rPr>
          <w:sz w:val="16"/>
          <w:szCs w:val="16"/>
        </w:rPr>
        <w:t xml:space="preserve"> </w:t>
      </w:r>
      <w:proofErr w:type="spellStart"/>
      <w:r>
        <w:rPr>
          <w:sz w:val="16"/>
          <w:szCs w:val="16"/>
        </w:rPr>
        <w:t>kabupaten</w:t>
      </w:r>
      <w:proofErr w:type="spellEnd"/>
      <w:r>
        <w:rPr>
          <w:sz w:val="16"/>
          <w:szCs w:val="16"/>
        </w:rPr>
        <w:t>/</w:t>
      </w:r>
      <w:proofErr w:type="spellStart"/>
      <w:r>
        <w:rPr>
          <w:sz w:val="16"/>
          <w:szCs w:val="16"/>
        </w:rPr>
        <w:t>kota</w:t>
      </w:r>
      <w:proofErr w:type="spellEnd"/>
      <w:r>
        <w:rPr>
          <w:sz w:val="16"/>
          <w:szCs w:val="16"/>
        </w:rPr>
        <w:t xml:space="preserve">, 2025,” </w:t>
      </w:r>
      <w:proofErr w:type="spellStart"/>
      <w:r>
        <w:rPr>
          <w:sz w:val="16"/>
          <w:szCs w:val="16"/>
        </w:rPr>
        <w:t>tabel</w:t>
      </w:r>
      <w:proofErr w:type="spellEnd"/>
      <w:r>
        <w:rPr>
          <w:sz w:val="16"/>
          <w:szCs w:val="16"/>
        </w:rPr>
        <w:t xml:space="preserve"> </w:t>
      </w:r>
      <w:proofErr w:type="spellStart"/>
      <w:r>
        <w:rPr>
          <w:sz w:val="16"/>
          <w:szCs w:val="16"/>
        </w:rPr>
        <w:t>statistik</w:t>
      </w:r>
      <w:proofErr w:type="spellEnd"/>
      <w:r>
        <w:rPr>
          <w:sz w:val="16"/>
          <w:szCs w:val="16"/>
        </w:rPr>
        <w:t xml:space="preserve">. [Online]. </w:t>
      </w:r>
      <w:proofErr w:type="spellStart"/>
      <w:r>
        <w:rPr>
          <w:sz w:val="16"/>
          <w:szCs w:val="16"/>
        </w:rPr>
        <w:t>Tersedia</w:t>
      </w:r>
      <w:proofErr w:type="spellEnd"/>
      <w:r>
        <w:rPr>
          <w:sz w:val="16"/>
          <w:szCs w:val="16"/>
        </w:rPr>
        <w:t xml:space="preserve">: </w:t>
      </w:r>
      <w:r>
        <w:rPr>
          <w:b/>
          <w:bCs/>
          <w:sz w:val="16"/>
          <w:szCs w:val="16"/>
          <w:highlight w:val="yellow"/>
        </w:rPr>
        <w:t xml:space="preserve">[URL </w:t>
      </w:r>
      <w:proofErr w:type="spellStart"/>
      <w:r>
        <w:rPr>
          <w:b/>
          <w:bCs/>
          <w:sz w:val="16"/>
          <w:szCs w:val="16"/>
          <w:highlight w:val="yellow"/>
        </w:rPr>
        <w:t>tabel</w:t>
      </w:r>
      <w:proofErr w:type="spellEnd"/>
      <w:r>
        <w:rPr>
          <w:b/>
          <w:bCs/>
          <w:sz w:val="16"/>
          <w:szCs w:val="16"/>
          <w:highlight w:val="yellow"/>
        </w:rPr>
        <w:t xml:space="preserve"> BPS]</w:t>
      </w:r>
      <w:r>
        <w:rPr>
          <w:sz w:val="16"/>
          <w:szCs w:val="16"/>
        </w:rPr>
        <w:t xml:space="preserve">; </w:t>
      </w:r>
      <w:proofErr w:type="spellStart"/>
      <w:r>
        <w:rPr>
          <w:sz w:val="16"/>
          <w:szCs w:val="16"/>
        </w:rPr>
        <w:t>diakses</w:t>
      </w:r>
      <w:proofErr w:type="spellEnd"/>
      <w:r>
        <w:rPr>
          <w:sz w:val="16"/>
          <w:szCs w:val="16"/>
        </w:rPr>
        <w:t xml:space="preserve">: </w:t>
      </w:r>
      <w:r>
        <w:rPr>
          <w:b/>
          <w:bCs/>
          <w:sz w:val="16"/>
          <w:szCs w:val="16"/>
          <w:highlight w:val="yellow"/>
        </w:rPr>
        <w:t>[</w:t>
      </w:r>
      <w:proofErr w:type="spellStart"/>
      <w:r>
        <w:rPr>
          <w:b/>
          <w:bCs/>
          <w:sz w:val="16"/>
          <w:szCs w:val="16"/>
          <w:highlight w:val="yellow"/>
        </w:rPr>
        <w:t>tanggal</w:t>
      </w:r>
      <w:proofErr w:type="spellEnd"/>
      <w:r>
        <w:rPr>
          <w:b/>
          <w:bCs/>
          <w:sz w:val="16"/>
          <w:szCs w:val="16"/>
          <w:highlight w:val="yellow"/>
        </w:rPr>
        <w:t xml:space="preserve"> </w:t>
      </w:r>
      <w:proofErr w:type="spellStart"/>
      <w:r>
        <w:rPr>
          <w:b/>
          <w:bCs/>
          <w:sz w:val="16"/>
          <w:szCs w:val="16"/>
          <w:highlight w:val="yellow"/>
        </w:rPr>
        <w:t>akses</w:t>
      </w:r>
      <w:proofErr w:type="spellEnd"/>
      <w:r>
        <w:rPr>
          <w:b/>
          <w:bCs/>
          <w:sz w:val="16"/>
          <w:szCs w:val="16"/>
          <w:highlight w:val="yellow"/>
        </w:rPr>
        <w:t>]</w:t>
      </w:r>
      <w:r>
        <w:rPr>
          <w:sz w:val="16"/>
          <w:szCs w:val="16"/>
        </w:rPr>
        <w:t>.</w:t>
      </w:r>
    </w:p>
    <w:p w14:paraId="074425F6" w14:textId="77777777" w:rsidR="00EF4EFD" w:rsidRDefault="00000000">
      <w:pPr>
        <w:tabs>
          <w:tab w:val="left" w:pos="360"/>
        </w:tabs>
        <w:spacing w:after="20" w:line="216" w:lineRule="auto"/>
        <w:ind w:left="360" w:hanging="360"/>
        <w:jc w:val="both"/>
      </w:pPr>
      <w:r>
        <w:rPr>
          <w:sz w:val="16"/>
          <w:szCs w:val="16"/>
        </w:rPr>
        <w:t>[14]</w:t>
      </w:r>
      <w:r>
        <w:rPr>
          <w:sz w:val="16"/>
          <w:szCs w:val="16"/>
        </w:rPr>
        <w:tab/>
        <w:t xml:space="preserve">Badan Pusat </w:t>
      </w:r>
      <w:proofErr w:type="spellStart"/>
      <w:r>
        <w:rPr>
          <w:sz w:val="16"/>
          <w:szCs w:val="16"/>
        </w:rPr>
        <w:t>Statistik</w:t>
      </w:r>
      <w:proofErr w:type="spellEnd"/>
      <w:r>
        <w:rPr>
          <w:sz w:val="16"/>
          <w:szCs w:val="16"/>
        </w:rPr>
        <w:t xml:space="preserve">, “Tabel </w:t>
      </w:r>
      <w:proofErr w:type="spellStart"/>
      <w:r>
        <w:rPr>
          <w:sz w:val="16"/>
          <w:szCs w:val="16"/>
        </w:rPr>
        <w:t>statistik</w:t>
      </w:r>
      <w:proofErr w:type="spellEnd"/>
      <w:r>
        <w:rPr>
          <w:sz w:val="16"/>
          <w:szCs w:val="16"/>
        </w:rPr>
        <w:t xml:space="preserve"> </w:t>
      </w:r>
      <w:proofErr w:type="spellStart"/>
      <w:r>
        <w:rPr>
          <w:sz w:val="16"/>
          <w:szCs w:val="16"/>
        </w:rPr>
        <w:t>provinsi</w:t>
      </w:r>
      <w:proofErr w:type="spellEnd"/>
      <w:r>
        <w:rPr>
          <w:sz w:val="16"/>
          <w:szCs w:val="16"/>
        </w:rPr>
        <w:t xml:space="preserve"> 2025: IPM, </w:t>
      </w:r>
      <w:proofErr w:type="spellStart"/>
      <w:r>
        <w:rPr>
          <w:sz w:val="16"/>
          <w:szCs w:val="16"/>
        </w:rPr>
        <w:t>angka</w:t>
      </w:r>
      <w:proofErr w:type="spellEnd"/>
      <w:r>
        <w:rPr>
          <w:sz w:val="16"/>
          <w:szCs w:val="16"/>
        </w:rPr>
        <w:t xml:space="preserve"> </w:t>
      </w:r>
      <w:proofErr w:type="spellStart"/>
      <w:r>
        <w:rPr>
          <w:sz w:val="16"/>
          <w:szCs w:val="16"/>
        </w:rPr>
        <w:t>kematian</w:t>
      </w:r>
      <w:proofErr w:type="spellEnd"/>
      <w:r>
        <w:rPr>
          <w:sz w:val="16"/>
          <w:szCs w:val="16"/>
        </w:rPr>
        <w:t xml:space="preserve"> </w:t>
      </w:r>
      <w:proofErr w:type="spellStart"/>
      <w:r>
        <w:rPr>
          <w:sz w:val="16"/>
          <w:szCs w:val="16"/>
        </w:rPr>
        <w:t>bayi</w:t>
      </w:r>
      <w:proofErr w:type="spellEnd"/>
      <w:r>
        <w:rPr>
          <w:sz w:val="16"/>
          <w:szCs w:val="16"/>
        </w:rPr>
        <w:t xml:space="preserve">, </w:t>
      </w:r>
      <w:proofErr w:type="spellStart"/>
      <w:r>
        <w:rPr>
          <w:sz w:val="16"/>
          <w:szCs w:val="16"/>
        </w:rPr>
        <w:t>sanitasi</w:t>
      </w:r>
      <w:proofErr w:type="spellEnd"/>
      <w:r>
        <w:rPr>
          <w:sz w:val="16"/>
          <w:szCs w:val="16"/>
        </w:rPr>
        <w:t xml:space="preserve"> </w:t>
      </w:r>
      <w:proofErr w:type="spellStart"/>
      <w:r>
        <w:rPr>
          <w:sz w:val="16"/>
          <w:szCs w:val="16"/>
        </w:rPr>
        <w:t>layak</w:t>
      </w:r>
      <w:proofErr w:type="spellEnd"/>
      <w:r>
        <w:rPr>
          <w:sz w:val="16"/>
          <w:szCs w:val="16"/>
        </w:rPr>
        <w:t xml:space="preserve">, Gini ratio, TPT, PDRB per </w:t>
      </w:r>
      <w:proofErr w:type="spellStart"/>
      <w:r>
        <w:rPr>
          <w:sz w:val="16"/>
          <w:szCs w:val="16"/>
        </w:rPr>
        <w:t>kapita</w:t>
      </w:r>
      <w:proofErr w:type="spellEnd"/>
      <w:r>
        <w:rPr>
          <w:sz w:val="16"/>
          <w:szCs w:val="16"/>
        </w:rPr>
        <w:t xml:space="preserve">, </w:t>
      </w:r>
      <w:proofErr w:type="spellStart"/>
      <w:r>
        <w:rPr>
          <w:sz w:val="16"/>
          <w:szCs w:val="16"/>
        </w:rPr>
        <w:t>tenaga</w:t>
      </w:r>
      <w:proofErr w:type="spellEnd"/>
      <w:r>
        <w:rPr>
          <w:sz w:val="16"/>
          <w:szCs w:val="16"/>
        </w:rPr>
        <w:t xml:space="preserve"> </w:t>
      </w:r>
      <w:proofErr w:type="spellStart"/>
      <w:r>
        <w:rPr>
          <w:sz w:val="16"/>
          <w:szCs w:val="16"/>
        </w:rPr>
        <w:t>kerja</w:t>
      </w:r>
      <w:proofErr w:type="spellEnd"/>
      <w:r>
        <w:rPr>
          <w:sz w:val="16"/>
          <w:szCs w:val="16"/>
        </w:rPr>
        <w:t xml:space="preserve"> formal, APK </w:t>
      </w:r>
      <w:proofErr w:type="spellStart"/>
      <w:r>
        <w:rPr>
          <w:sz w:val="16"/>
          <w:szCs w:val="16"/>
        </w:rPr>
        <w:t>perguruan</w:t>
      </w:r>
      <w:proofErr w:type="spellEnd"/>
      <w:r>
        <w:rPr>
          <w:sz w:val="16"/>
          <w:szCs w:val="16"/>
        </w:rPr>
        <w:t xml:space="preserve"> </w:t>
      </w:r>
      <w:proofErr w:type="spellStart"/>
      <w:r>
        <w:rPr>
          <w:sz w:val="16"/>
          <w:szCs w:val="16"/>
        </w:rPr>
        <w:t>tinggi</w:t>
      </w:r>
      <w:proofErr w:type="spellEnd"/>
      <w:r>
        <w:rPr>
          <w:sz w:val="16"/>
          <w:szCs w:val="16"/>
        </w:rPr>
        <w:t xml:space="preserve">, dan </w:t>
      </w:r>
      <w:proofErr w:type="spellStart"/>
      <w:r>
        <w:rPr>
          <w:sz w:val="16"/>
          <w:szCs w:val="16"/>
        </w:rPr>
        <w:t>sinyal</w:t>
      </w:r>
      <w:proofErr w:type="spellEnd"/>
      <w:r>
        <w:rPr>
          <w:sz w:val="16"/>
          <w:szCs w:val="16"/>
        </w:rPr>
        <w:t xml:space="preserve"> internet </w:t>
      </w:r>
      <w:proofErr w:type="spellStart"/>
      <w:r>
        <w:rPr>
          <w:sz w:val="16"/>
          <w:szCs w:val="16"/>
        </w:rPr>
        <w:t>desa</w:t>
      </w:r>
      <w:proofErr w:type="spellEnd"/>
      <w:r>
        <w:rPr>
          <w:sz w:val="16"/>
          <w:szCs w:val="16"/>
        </w:rPr>
        <w:t>/</w:t>
      </w:r>
      <w:proofErr w:type="spellStart"/>
      <w:r>
        <w:rPr>
          <w:sz w:val="16"/>
          <w:szCs w:val="16"/>
        </w:rPr>
        <w:t>kelurahan</w:t>
      </w:r>
      <w:proofErr w:type="spellEnd"/>
      <w:r>
        <w:rPr>
          <w:sz w:val="16"/>
          <w:szCs w:val="16"/>
        </w:rPr>
        <w:t xml:space="preserve">.” [Online]. </w:t>
      </w:r>
      <w:proofErr w:type="spellStart"/>
      <w:r>
        <w:rPr>
          <w:sz w:val="16"/>
          <w:szCs w:val="16"/>
        </w:rPr>
        <w:t>Tersedia</w:t>
      </w:r>
      <w:proofErr w:type="spellEnd"/>
      <w:r>
        <w:rPr>
          <w:sz w:val="16"/>
          <w:szCs w:val="16"/>
        </w:rPr>
        <w:t xml:space="preserve">: </w:t>
      </w:r>
      <w:r>
        <w:rPr>
          <w:b/>
          <w:bCs/>
          <w:sz w:val="16"/>
          <w:szCs w:val="16"/>
          <w:highlight w:val="yellow"/>
        </w:rPr>
        <w:t xml:space="preserve">[URL </w:t>
      </w:r>
      <w:proofErr w:type="spellStart"/>
      <w:r>
        <w:rPr>
          <w:b/>
          <w:bCs/>
          <w:sz w:val="16"/>
          <w:szCs w:val="16"/>
          <w:highlight w:val="yellow"/>
        </w:rPr>
        <w:t>tabel</w:t>
      </w:r>
      <w:proofErr w:type="spellEnd"/>
      <w:r>
        <w:rPr>
          <w:b/>
          <w:bCs/>
          <w:sz w:val="16"/>
          <w:szCs w:val="16"/>
          <w:highlight w:val="yellow"/>
        </w:rPr>
        <w:t xml:space="preserve"> BPS]</w:t>
      </w:r>
      <w:r>
        <w:rPr>
          <w:sz w:val="16"/>
          <w:szCs w:val="16"/>
        </w:rPr>
        <w:t xml:space="preserve">; </w:t>
      </w:r>
      <w:proofErr w:type="spellStart"/>
      <w:r>
        <w:rPr>
          <w:sz w:val="16"/>
          <w:szCs w:val="16"/>
        </w:rPr>
        <w:t>diakses</w:t>
      </w:r>
      <w:proofErr w:type="spellEnd"/>
      <w:r>
        <w:rPr>
          <w:sz w:val="16"/>
          <w:szCs w:val="16"/>
        </w:rPr>
        <w:t xml:space="preserve">: </w:t>
      </w:r>
      <w:r>
        <w:rPr>
          <w:b/>
          <w:bCs/>
          <w:sz w:val="16"/>
          <w:szCs w:val="16"/>
          <w:highlight w:val="yellow"/>
        </w:rPr>
        <w:t>[</w:t>
      </w:r>
      <w:proofErr w:type="spellStart"/>
      <w:r>
        <w:rPr>
          <w:b/>
          <w:bCs/>
          <w:sz w:val="16"/>
          <w:szCs w:val="16"/>
          <w:highlight w:val="yellow"/>
        </w:rPr>
        <w:t>tanggal</w:t>
      </w:r>
      <w:proofErr w:type="spellEnd"/>
      <w:r>
        <w:rPr>
          <w:b/>
          <w:bCs/>
          <w:sz w:val="16"/>
          <w:szCs w:val="16"/>
          <w:highlight w:val="yellow"/>
        </w:rPr>
        <w:t xml:space="preserve"> </w:t>
      </w:r>
      <w:proofErr w:type="spellStart"/>
      <w:r>
        <w:rPr>
          <w:b/>
          <w:bCs/>
          <w:sz w:val="16"/>
          <w:szCs w:val="16"/>
          <w:highlight w:val="yellow"/>
        </w:rPr>
        <w:t>akses</w:t>
      </w:r>
      <w:proofErr w:type="spellEnd"/>
      <w:r>
        <w:rPr>
          <w:b/>
          <w:bCs/>
          <w:sz w:val="16"/>
          <w:szCs w:val="16"/>
          <w:highlight w:val="yellow"/>
        </w:rPr>
        <w:t>]</w:t>
      </w:r>
      <w:r>
        <w:rPr>
          <w:sz w:val="16"/>
          <w:szCs w:val="16"/>
        </w:rPr>
        <w:t>.</w:t>
      </w:r>
    </w:p>
    <w:sectPr w:rsidR="00EF4EFD">
      <w:type w:val="continuous"/>
      <w:pgSz w:w="12240" w:h="15840"/>
      <w:pgMar w:top="1080" w:right="1080" w:bottom="1300" w:left="1080" w:header="500" w:footer="50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46D32"/>
    <w:multiLevelType w:val="hybridMultilevel"/>
    <w:tmpl w:val="A52C385C"/>
    <w:lvl w:ilvl="0" w:tplc="9B6AB146">
      <w:start w:val="1"/>
      <w:numFmt w:val="bullet"/>
      <w:lvlText w:val="●"/>
      <w:lvlJc w:val="left"/>
      <w:pPr>
        <w:ind w:left="720" w:hanging="360"/>
      </w:pPr>
    </w:lvl>
    <w:lvl w:ilvl="1" w:tplc="5B2AB020">
      <w:start w:val="1"/>
      <w:numFmt w:val="bullet"/>
      <w:lvlText w:val="○"/>
      <w:lvlJc w:val="left"/>
      <w:pPr>
        <w:ind w:left="1440" w:hanging="360"/>
      </w:pPr>
    </w:lvl>
    <w:lvl w:ilvl="2" w:tplc="64EAF162">
      <w:start w:val="1"/>
      <w:numFmt w:val="bullet"/>
      <w:lvlText w:val="■"/>
      <w:lvlJc w:val="left"/>
      <w:pPr>
        <w:ind w:left="2160" w:hanging="360"/>
      </w:pPr>
    </w:lvl>
    <w:lvl w:ilvl="3" w:tplc="D0747BAC">
      <w:start w:val="1"/>
      <w:numFmt w:val="bullet"/>
      <w:lvlText w:val="●"/>
      <w:lvlJc w:val="left"/>
      <w:pPr>
        <w:ind w:left="2880" w:hanging="360"/>
      </w:pPr>
    </w:lvl>
    <w:lvl w:ilvl="4" w:tplc="05222E5E">
      <w:start w:val="1"/>
      <w:numFmt w:val="bullet"/>
      <w:lvlText w:val="○"/>
      <w:lvlJc w:val="left"/>
      <w:pPr>
        <w:ind w:left="3600" w:hanging="360"/>
      </w:pPr>
    </w:lvl>
    <w:lvl w:ilvl="5" w:tplc="52563A82">
      <w:start w:val="1"/>
      <w:numFmt w:val="bullet"/>
      <w:lvlText w:val="■"/>
      <w:lvlJc w:val="left"/>
      <w:pPr>
        <w:ind w:left="4320" w:hanging="360"/>
      </w:pPr>
    </w:lvl>
    <w:lvl w:ilvl="6" w:tplc="E4FE9156">
      <w:start w:val="1"/>
      <w:numFmt w:val="bullet"/>
      <w:lvlText w:val="●"/>
      <w:lvlJc w:val="left"/>
      <w:pPr>
        <w:ind w:left="5040" w:hanging="360"/>
      </w:pPr>
    </w:lvl>
    <w:lvl w:ilvl="7" w:tplc="2FAA06FA">
      <w:start w:val="1"/>
      <w:numFmt w:val="bullet"/>
      <w:lvlText w:val="●"/>
      <w:lvlJc w:val="left"/>
      <w:pPr>
        <w:ind w:left="5760" w:hanging="360"/>
      </w:pPr>
    </w:lvl>
    <w:lvl w:ilvl="8" w:tplc="FC7EF2D8">
      <w:start w:val="1"/>
      <w:numFmt w:val="bullet"/>
      <w:lvlText w:val="●"/>
      <w:lvlJc w:val="left"/>
      <w:pPr>
        <w:ind w:left="6480" w:hanging="360"/>
      </w:pPr>
    </w:lvl>
  </w:abstractNum>
  <w:num w:numId="1" w16cid:durableId="2301631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4EFD"/>
    <w:rsid w:val="0074730F"/>
    <w:rsid w:val="009A6CBA"/>
    <w:rsid w:val="009F703A"/>
    <w:rsid w:val="00EF4EF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69345"/>
  <w15:docId w15:val="{0947B2FB-8D7E-46F6-8DD0-4C9BB149E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jc w:val="center"/>
      <w:outlineLvl w:val="0"/>
    </w:pPr>
    <w:rPr>
      <w:smallCaps/>
    </w:rPr>
  </w:style>
  <w:style w:type="paragraph" w:styleId="Heading2">
    <w:name w:val="heading 2"/>
    <w:uiPriority w:val="9"/>
    <w:unhideWhenUsed/>
    <w:qFormat/>
    <w:pPr>
      <w:outlineLvl w:val="1"/>
    </w:pPr>
    <w:rPr>
      <w:i/>
      <w:i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3036</Words>
  <Characters>17311</Characters>
  <Application>Microsoft Office Word</Application>
  <DocSecurity>0</DocSecurity>
  <Lines>144</Lines>
  <Paragraphs>40</Paragraphs>
  <ScaleCrop>false</ScaleCrop>
  <Company/>
  <LinksUpToDate>false</LinksUpToDate>
  <CharactersWithSpaces>20307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Dasbor Visualisasi Kemiskinan 514 Kabupaten/Kota Indonesia Maret 2025</dc:title>
  <dc:creator>Syaira Hasya</dc:creator>
  <cp:lastModifiedBy>syairahsy@gmail.com</cp:lastModifiedBy>
  <cp:revision>2</cp:revision>
  <dcterms:created xsi:type="dcterms:W3CDTF">2026-10-04T19:57:00Z</dcterms:created>
  <dcterms:modified xsi:type="dcterms:W3CDTF">2026-10-04T19:57:00Z</dcterms:modified>
</cp:coreProperties>
</file>