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89650" w14:textId="3F77E695" w:rsidR="008E5199" w:rsidRDefault="008E5199">
      <w:pPr>
        <w:rPr>
          <w:b/>
          <w:bCs/>
          <w:sz w:val="48"/>
          <w:szCs w:val="48"/>
        </w:rPr>
      </w:pPr>
      <w:r>
        <w:t xml:space="preserve">                                                                             </w:t>
      </w:r>
      <w:r w:rsidRPr="008E5199">
        <w:rPr>
          <w:b/>
          <w:bCs/>
          <w:sz w:val="48"/>
          <w:szCs w:val="48"/>
        </w:rPr>
        <w:t>SQS</w:t>
      </w:r>
    </w:p>
    <w:p w14:paraId="14AECE2D" w14:textId="0C5B86A5" w:rsidR="008E5199" w:rsidRPr="00E85A2B" w:rsidRDefault="008E5199" w:rsidP="008E5199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E85A2B">
        <w:t xml:space="preserve">SQS stands for </w:t>
      </w:r>
      <w:r w:rsidRPr="00E85A2B">
        <w:rPr>
          <w:rFonts w:cs="Segoe UI"/>
          <w:color w:val="0D0D0D"/>
          <w:shd w:val="clear" w:color="auto" w:fill="FFFFFF"/>
        </w:rPr>
        <w:t>Simple</w:t>
      </w:r>
      <w:r w:rsidRPr="00E85A2B">
        <w:rPr>
          <w:rFonts w:ascii="Segoe UI" w:hAnsi="Segoe UI" w:cs="Segoe UI"/>
          <w:color w:val="0D0D0D"/>
          <w:shd w:val="clear" w:color="auto" w:fill="FFFFFF"/>
        </w:rPr>
        <w:t xml:space="preserve"> Queue Service.</w:t>
      </w:r>
    </w:p>
    <w:p w14:paraId="5EB0768E" w14:textId="77777777" w:rsidR="00EF78B2" w:rsidRDefault="00EF78B2" w:rsidP="00EF78B2">
      <w:pPr>
        <w:pStyle w:val="ListParagraph"/>
        <w:numPr>
          <w:ilvl w:val="0"/>
          <w:numId w:val="2"/>
        </w:numPr>
      </w:pPr>
      <w:r>
        <w:t>SQS is a managed message queuing service on AWS.</w:t>
      </w:r>
    </w:p>
    <w:p w14:paraId="32C10233" w14:textId="77777777" w:rsidR="00EF78B2" w:rsidRDefault="00EF78B2" w:rsidP="00EF78B2">
      <w:pPr>
        <w:pStyle w:val="ListParagraph"/>
        <w:numPr>
          <w:ilvl w:val="0"/>
          <w:numId w:val="2"/>
        </w:numPr>
      </w:pPr>
      <w:r>
        <w:t>It facilitates asynchronous communication between components in distributed systems.</w:t>
      </w:r>
    </w:p>
    <w:p w14:paraId="317E257C" w14:textId="77777777" w:rsidR="00EF78B2" w:rsidRDefault="00EF78B2" w:rsidP="00EF78B2">
      <w:pPr>
        <w:pStyle w:val="ListParagraph"/>
        <w:numPr>
          <w:ilvl w:val="0"/>
          <w:numId w:val="2"/>
        </w:numPr>
      </w:pPr>
      <w:r>
        <w:t>SQS offers two queue types: standard and FIFO, each suited for different requirements.</w:t>
      </w:r>
    </w:p>
    <w:p w14:paraId="4F70E069" w14:textId="77777777" w:rsidR="00EF78B2" w:rsidRDefault="00EF78B2" w:rsidP="00EF78B2">
      <w:pPr>
        <w:pStyle w:val="ListParagraph"/>
        <w:numPr>
          <w:ilvl w:val="0"/>
          <w:numId w:val="2"/>
        </w:numPr>
      </w:pPr>
      <w:r>
        <w:t>Standard queues prioritize high throughput, while FIFO queues ensure message ordering and exactly-once processing.</w:t>
      </w:r>
    </w:p>
    <w:p w14:paraId="385DF83B" w14:textId="77777777" w:rsidR="00EF78B2" w:rsidRDefault="00EF78B2" w:rsidP="00EF78B2">
      <w:pPr>
        <w:pStyle w:val="ListParagraph"/>
        <w:numPr>
          <w:ilvl w:val="0"/>
          <w:numId w:val="2"/>
        </w:numPr>
      </w:pPr>
      <w:r>
        <w:t>Messages in SQS queues can include metadata attributes and have a size limit of 256 KB.</w:t>
      </w:r>
    </w:p>
    <w:p w14:paraId="0808D258" w14:textId="77777777" w:rsidR="00EF78B2" w:rsidRDefault="00EF78B2" w:rsidP="00EF78B2">
      <w:pPr>
        <w:pStyle w:val="ListParagraph"/>
        <w:numPr>
          <w:ilvl w:val="0"/>
          <w:numId w:val="2"/>
        </w:numPr>
      </w:pPr>
      <w:r>
        <w:t>SQS queues serve various purposes such as workload distribution and task offloading.</w:t>
      </w:r>
    </w:p>
    <w:p w14:paraId="557A2474" w14:textId="77777777" w:rsidR="00EF78B2" w:rsidRDefault="00EF78B2" w:rsidP="00EF78B2">
      <w:pPr>
        <w:pStyle w:val="ListParagraph"/>
        <w:numPr>
          <w:ilvl w:val="0"/>
          <w:numId w:val="2"/>
        </w:numPr>
      </w:pPr>
      <w:r>
        <w:t>The service seamlessly integrates with other AWS offerings like Lambda, EC2, S3, and SNS.</w:t>
      </w:r>
    </w:p>
    <w:p w14:paraId="49D54F9B" w14:textId="77777777" w:rsidR="00EF78B2" w:rsidRDefault="00EF78B2" w:rsidP="00EF78B2">
      <w:pPr>
        <w:pStyle w:val="ListParagraph"/>
        <w:numPr>
          <w:ilvl w:val="0"/>
          <w:numId w:val="2"/>
        </w:numPr>
      </w:pPr>
      <w:r>
        <w:t>Features like dead-letter queues and long polling enhance reliability and performance.</w:t>
      </w:r>
    </w:p>
    <w:p w14:paraId="175BC281" w14:textId="77777777" w:rsidR="00EF78B2" w:rsidRDefault="00EF78B2" w:rsidP="00EF78B2">
      <w:pPr>
        <w:pStyle w:val="ListParagraph"/>
        <w:numPr>
          <w:ilvl w:val="0"/>
          <w:numId w:val="2"/>
        </w:numPr>
      </w:pPr>
      <w:r>
        <w:t>SQS adopts pay-as-you-go pricing based on usage metrics like requests and data transfer.</w:t>
      </w:r>
    </w:p>
    <w:p w14:paraId="45D027FE" w14:textId="3641967F" w:rsidR="008E5199" w:rsidRPr="00E85A2B" w:rsidRDefault="00EF78B2" w:rsidP="00EF78B2">
      <w:pPr>
        <w:pStyle w:val="ListParagraph"/>
        <w:numPr>
          <w:ilvl w:val="0"/>
          <w:numId w:val="2"/>
        </w:numPr>
      </w:pPr>
      <w:r>
        <w:t>It simplifies the development of scalable and resilient distributed applications.</w:t>
      </w:r>
    </w:p>
    <w:sectPr w:rsidR="008E5199" w:rsidRPr="00E85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7519B1"/>
    <w:multiLevelType w:val="multilevel"/>
    <w:tmpl w:val="BD98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C42EF8"/>
    <w:multiLevelType w:val="hybridMultilevel"/>
    <w:tmpl w:val="564620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774397">
    <w:abstractNumId w:val="0"/>
  </w:num>
  <w:num w:numId="2" w16cid:durableId="1540049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99"/>
    <w:rsid w:val="00174E2A"/>
    <w:rsid w:val="0087713A"/>
    <w:rsid w:val="008E5199"/>
    <w:rsid w:val="00E85A2B"/>
    <w:rsid w:val="00E9020E"/>
    <w:rsid w:val="00E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59C9"/>
  <w15:chartTrackingRefBased/>
  <w15:docId w15:val="{B2E966F2-3F7A-4C01-899E-33AF38B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1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syamprakash reddy</dc:creator>
  <cp:keywords/>
  <dc:description/>
  <cp:lastModifiedBy>syamprakash reddy</cp:lastModifiedBy>
  <cp:revision>4</cp:revision>
  <dcterms:created xsi:type="dcterms:W3CDTF">2024-05-22T10:17:00Z</dcterms:created>
  <dcterms:modified xsi:type="dcterms:W3CDTF">2024-05-23T05:55:00Z</dcterms:modified>
</cp:coreProperties>
</file>