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61FB" w14:textId="5558919B" w:rsidR="00627834" w:rsidRDefault="00DE7A7A">
      <w:pPr>
        <w:ind w:left="-5"/>
      </w:pPr>
      <w:r>
        <w:rPr>
          <w:b/>
        </w:rPr>
        <w:t xml:space="preserve">Name: </w:t>
      </w:r>
      <w:r w:rsidR="00655761">
        <w:t xml:space="preserve">Thumma sham babu </w:t>
      </w:r>
    </w:p>
    <w:p w14:paraId="1927B214" w14:textId="3E5B1F80" w:rsidR="00627834" w:rsidRDefault="00DE7A7A">
      <w:pPr>
        <w:ind w:left="-5"/>
      </w:pPr>
      <w:r>
        <w:rPr>
          <w:b/>
        </w:rPr>
        <w:t xml:space="preserve">Reg no: </w:t>
      </w:r>
      <w:r>
        <w:t>11332310610</w:t>
      </w:r>
      <w:r w:rsidR="00655761">
        <w:t>9</w:t>
      </w:r>
    </w:p>
    <w:p w14:paraId="22E75F37" w14:textId="77777777" w:rsidR="00627834" w:rsidRDefault="00DE7A7A">
      <w:pPr>
        <w:spacing w:after="183" w:line="259" w:lineRule="auto"/>
        <w:ind w:left="5"/>
      </w:pPr>
      <w:r>
        <w:rPr>
          <w:b/>
        </w:rPr>
        <w:t xml:space="preserve">Year/sec: </w:t>
      </w:r>
      <w:r>
        <w:t>2</w:t>
      </w:r>
      <w:r>
        <w:rPr>
          <w:vertAlign w:val="superscript"/>
        </w:rPr>
        <w:t>nd</w:t>
      </w:r>
      <w:r>
        <w:t xml:space="preserve">year/B </w:t>
      </w:r>
      <w:r>
        <w:t xml:space="preserve"> </w:t>
      </w:r>
    </w:p>
    <w:p w14:paraId="213C926E" w14:textId="77777777" w:rsidR="00627834" w:rsidRDefault="00DE7A7A">
      <w:pPr>
        <w:spacing w:after="207"/>
        <w:ind w:left="-5"/>
      </w:pPr>
      <w:r>
        <w:rPr>
          <w:b/>
        </w:rPr>
        <w:t xml:space="preserve">Dep: </w:t>
      </w:r>
      <w:r>
        <w:t xml:space="preserve">Electronics and communication engineering </w:t>
      </w:r>
      <w:r>
        <w:t xml:space="preserve"> </w:t>
      </w:r>
    </w:p>
    <w:p w14:paraId="2BCA4A72" w14:textId="61C54E4A" w:rsidR="00627834" w:rsidRDefault="00DE7A7A">
      <w:pPr>
        <w:pStyle w:val="Heading1"/>
        <w:numPr>
          <w:ilvl w:val="0"/>
          <w:numId w:val="0"/>
        </w:numPr>
        <w:spacing w:after="140"/>
        <w:ind w:left="5"/>
      </w:pPr>
      <w:r>
        <w:rPr>
          <w:sz w:val="24"/>
        </w:rPr>
        <w:t xml:space="preserve">Naan </w:t>
      </w:r>
      <w:proofErr w:type="spellStart"/>
      <w:r>
        <w:rPr>
          <w:sz w:val="24"/>
        </w:rPr>
        <w:t>mudhalvan</w:t>
      </w:r>
      <w:proofErr w:type="spellEnd"/>
      <w:r>
        <w:rPr>
          <w:sz w:val="24"/>
        </w:rPr>
        <w:t xml:space="preserve"> id: </w:t>
      </w:r>
      <w:r>
        <w:rPr>
          <w:b w:val="0"/>
          <w:sz w:val="24"/>
        </w:rPr>
        <w:t>aut113323ecb5</w:t>
      </w:r>
      <w:r w:rsidR="00655761">
        <w:rPr>
          <w:b w:val="0"/>
          <w:sz w:val="24"/>
        </w:rPr>
        <w:t>3</w:t>
      </w:r>
    </w:p>
    <w:p w14:paraId="0A96D202" w14:textId="77777777" w:rsidR="00627834" w:rsidRDefault="00DE7A7A">
      <w:pPr>
        <w:spacing w:after="183" w:line="259" w:lineRule="auto"/>
        <w:ind w:left="14" w:firstLine="0"/>
      </w:pPr>
      <w:r>
        <w:rPr>
          <w:b/>
        </w:rPr>
        <w:t xml:space="preserve"> </w:t>
      </w:r>
      <w:r>
        <w:t xml:space="preserve"> </w:t>
      </w:r>
    </w:p>
    <w:p w14:paraId="57033AFE" w14:textId="77777777" w:rsidR="00627834" w:rsidRDefault="00DE7A7A">
      <w:pPr>
        <w:spacing w:after="338" w:line="259" w:lineRule="auto"/>
        <w:ind w:left="226" w:firstLine="0"/>
        <w:jc w:val="center"/>
      </w:pPr>
      <w:r>
        <w:rPr>
          <w:b/>
        </w:rPr>
        <w:t xml:space="preserve"> </w:t>
      </w:r>
      <w:r>
        <w:t xml:space="preserve"> </w:t>
      </w:r>
    </w:p>
    <w:p w14:paraId="31FAF8D1" w14:textId="77777777" w:rsidR="00627834" w:rsidRDefault="00DE7A7A">
      <w:pPr>
        <w:spacing w:after="197" w:line="259" w:lineRule="auto"/>
        <w:ind w:left="62"/>
        <w:jc w:val="center"/>
      </w:pPr>
      <w:r>
        <w:rPr>
          <w:b/>
          <w:sz w:val="32"/>
        </w:rPr>
        <w:t xml:space="preserve">Phase 4: Performance of the Project </w:t>
      </w:r>
      <w:r>
        <w:t xml:space="preserve"> </w:t>
      </w:r>
    </w:p>
    <w:p w14:paraId="04283BE7" w14:textId="77777777" w:rsidR="00627834" w:rsidRDefault="00DE7A7A">
      <w:pPr>
        <w:spacing w:after="93" w:line="259" w:lineRule="auto"/>
        <w:ind w:left="62" w:right="5"/>
        <w:jc w:val="center"/>
      </w:pPr>
      <w:r>
        <w:rPr>
          <w:b/>
          <w:sz w:val="32"/>
        </w:rPr>
        <w:t xml:space="preserve">Title: Quality Control in Manufacturing </w:t>
      </w:r>
      <w:r>
        <w:t xml:space="preserve"> </w:t>
      </w:r>
    </w:p>
    <w:p w14:paraId="168EB575" w14:textId="77777777" w:rsidR="00627834" w:rsidRDefault="00DE7A7A">
      <w:pPr>
        <w:spacing w:after="172" w:line="259" w:lineRule="auto"/>
        <w:ind w:left="238" w:firstLine="0"/>
        <w:jc w:val="center"/>
      </w:pPr>
      <w:r>
        <w:rPr>
          <w:sz w:val="28"/>
        </w:rPr>
        <w:t xml:space="preserve"> </w:t>
      </w:r>
      <w:r>
        <w:t xml:space="preserve"> </w:t>
      </w:r>
    </w:p>
    <w:p w14:paraId="7BD4073E" w14:textId="77777777" w:rsidR="00627834" w:rsidRDefault="00DE7A7A">
      <w:pPr>
        <w:pStyle w:val="Heading1"/>
        <w:numPr>
          <w:ilvl w:val="0"/>
          <w:numId w:val="0"/>
        </w:numPr>
        <w:ind w:left="9"/>
      </w:pPr>
      <w:r>
        <w:t xml:space="preserve">Objective </w:t>
      </w:r>
      <w:r>
        <w:t xml:space="preserve"> </w:t>
      </w:r>
    </w:p>
    <w:p w14:paraId="1026C924" w14:textId="77777777" w:rsidR="00627834" w:rsidRDefault="00DE7A7A">
      <w:pPr>
        <w:ind w:left="-5"/>
      </w:pPr>
      <w:r>
        <w:t xml:space="preserve">This document explores the application of advanced technologies, particularly AI and IoT, to improve </w:t>
      </w:r>
      <w:r>
        <w:rPr>
          <w:b/>
        </w:rPr>
        <w:t>quality control processes in manufacturing</w:t>
      </w:r>
      <w:r>
        <w:t xml:space="preserve">. The goal is to enhance product consistency, streamline defect detection, optimize production processes, and ensure compliance with industry standards. </w:t>
      </w:r>
      <w:r>
        <w:t xml:space="preserve"> </w:t>
      </w:r>
    </w:p>
    <w:p w14:paraId="3AFF280B" w14:textId="77777777" w:rsidR="00627834" w:rsidRDefault="00DE7A7A">
      <w:pPr>
        <w:spacing w:after="305" w:line="259" w:lineRule="auto"/>
        <w:ind w:left="14" w:firstLine="0"/>
      </w:pPr>
      <w:r>
        <w:t xml:space="preserve"> </w:t>
      </w:r>
      <w:r>
        <w:t xml:space="preserve"> </w:t>
      </w:r>
    </w:p>
    <w:p w14:paraId="69B01026" w14:textId="77777777" w:rsidR="00627834" w:rsidRDefault="00DE7A7A">
      <w:pPr>
        <w:pStyle w:val="Heading1"/>
        <w:ind w:left="277" w:hanging="278"/>
      </w:pPr>
      <w:r>
        <w:t xml:space="preserve">Enhancing Defect Detection with AI </w:t>
      </w:r>
      <w:r>
        <w:t xml:space="preserve"> </w:t>
      </w:r>
    </w:p>
    <w:p w14:paraId="22688010" w14:textId="77777777" w:rsidR="00627834" w:rsidRDefault="00DE7A7A">
      <w:pPr>
        <w:pStyle w:val="Heading2"/>
        <w:ind w:left="5"/>
      </w:pPr>
      <w:r>
        <w:t xml:space="preserve">Overview </w:t>
      </w:r>
      <w:r>
        <w:t xml:space="preserve"> </w:t>
      </w:r>
    </w:p>
    <w:p w14:paraId="1E059BC3" w14:textId="77777777" w:rsidR="00627834" w:rsidRDefault="00DE7A7A">
      <w:pPr>
        <w:ind w:left="-5"/>
      </w:pPr>
      <w:r>
        <w:t xml:space="preserve">Accurate defect detection is critical to manufacturing efficiency and product reliability. By training AI models on diverse defect patterns and process deviations, systems can proactively identify quality issues before they escalate. </w:t>
      </w:r>
      <w:r>
        <w:t xml:space="preserve"> </w:t>
      </w:r>
    </w:p>
    <w:p w14:paraId="58355949" w14:textId="77777777" w:rsidR="00627834" w:rsidRDefault="00DE7A7A">
      <w:pPr>
        <w:pStyle w:val="Heading2"/>
        <w:ind w:left="5"/>
      </w:pPr>
      <w:r>
        <w:t xml:space="preserve">Advancements </w:t>
      </w:r>
      <w:r>
        <w:t xml:space="preserve"> </w:t>
      </w:r>
    </w:p>
    <w:p w14:paraId="11AF305F" w14:textId="77777777" w:rsidR="00627834" w:rsidRDefault="00DE7A7A">
      <w:pPr>
        <w:numPr>
          <w:ilvl w:val="0"/>
          <w:numId w:val="1"/>
        </w:numPr>
        <w:ind w:hanging="360"/>
      </w:pPr>
      <w:r>
        <w:rPr>
          <w:b/>
        </w:rPr>
        <w:t>Expanded Training Data</w:t>
      </w:r>
      <w:r>
        <w:t xml:space="preserve">: Using a comprehensive set of images and sensor data across multiple defect types enhances detection accuracy. </w:t>
      </w:r>
      <w:r>
        <w:t xml:space="preserve"> </w:t>
      </w:r>
    </w:p>
    <w:p w14:paraId="08DF60BE" w14:textId="77777777" w:rsidR="00627834" w:rsidRDefault="00DE7A7A">
      <w:pPr>
        <w:numPr>
          <w:ilvl w:val="0"/>
          <w:numId w:val="1"/>
        </w:numPr>
        <w:ind w:hanging="360"/>
      </w:pPr>
      <w:r>
        <w:rPr>
          <w:b/>
        </w:rPr>
        <w:t>Model Refinement</w:t>
      </w:r>
      <w:r>
        <w:t xml:space="preserve">: Techniques like deep learning optimization and real-time image recognition improve precision in identifying subtle defects. </w:t>
      </w:r>
      <w:r>
        <w:t xml:space="preserve"> </w:t>
      </w:r>
    </w:p>
    <w:p w14:paraId="7C8EFD49" w14:textId="77777777" w:rsidR="00627834" w:rsidRDefault="00DE7A7A">
      <w:pPr>
        <w:pStyle w:val="Heading2"/>
        <w:ind w:left="5"/>
      </w:pPr>
      <w:r>
        <w:t xml:space="preserve">Impact </w:t>
      </w:r>
      <w:r>
        <w:t xml:space="preserve"> </w:t>
      </w:r>
    </w:p>
    <w:p w14:paraId="1497D66E" w14:textId="77777777" w:rsidR="00627834" w:rsidRDefault="00DE7A7A">
      <w:pPr>
        <w:ind w:left="-5"/>
      </w:pPr>
      <w:r>
        <w:t xml:space="preserve">AI-driven quality control reduces false positives/negatives in inspections and enables quicker corrective actions, resulting in fewer defective units and less material waste. </w:t>
      </w:r>
      <w:r>
        <w:t xml:space="preserve"> </w:t>
      </w:r>
    </w:p>
    <w:p w14:paraId="2009E5A5" w14:textId="77777777" w:rsidR="00627834" w:rsidRDefault="00DE7A7A">
      <w:pPr>
        <w:spacing w:after="0" w:line="259" w:lineRule="auto"/>
        <w:ind w:left="14" w:firstLine="0"/>
      </w:pPr>
      <w:r>
        <w:t xml:space="preserve"> </w:t>
      </w:r>
      <w:r>
        <w:t xml:space="preserve"> </w:t>
      </w:r>
    </w:p>
    <w:p w14:paraId="36BBC0CF" w14:textId="77777777" w:rsidR="00627834" w:rsidRDefault="00DE7A7A">
      <w:pPr>
        <w:pStyle w:val="Heading1"/>
        <w:ind w:left="277" w:hanging="278"/>
      </w:pPr>
      <w:r>
        <w:lastRenderedPageBreak/>
        <w:t xml:space="preserve">Smart Interface for Operator Feedback </w:t>
      </w:r>
      <w:r>
        <w:t xml:space="preserve"> </w:t>
      </w:r>
    </w:p>
    <w:p w14:paraId="5BE0A52E" w14:textId="77777777" w:rsidR="00627834" w:rsidRDefault="00DE7A7A">
      <w:pPr>
        <w:pStyle w:val="Heading2"/>
        <w:ind w:left="5"/>
      </w:pPr>
      <w:r>
        <w:t xml:space="preserve">Overview </w:t>
      </w:r>
      <w:r>
        <w:t xml:space="preserve"> </w:t>
      </w:r>
    </w:p>
    <w:p w14:paraId="542DC9B3" w14:textId="77777777" w:rsidR="00627834" w:rsidRDefault="00DE7A7A">
      <w:pPr>
        <w:ind w:left="-5"/>
      </w:pPr>
      <w:r>
        <w:t xml:space="preserve">Operator engagement is boosted through AI-powered interfaces that allow real-time logging of quality issues, interactive dashboards, and corrective action suggestions. </w:t>
      </w:r>
      <w:r>
        <w:t xml:space="preserve"> </w:t>
      </w:r>
    </w:p>
    <w:p w14:paraId="7B9FB8C2" w14:textId="77777777" w:rsidR="00627834" w:rsidRDefault="00DE7A7A">
      <w:pPr>
        <w:pStyle w:val="Heading2"/>
        <w:ind w:left="5"/>
      </w:pPr>
      <w:r>
        <w:t xml:space="preserve">Improvements </w:t>
      </w:r>
      <w:r>
        <w:t xml:space="preserve"> </w:t>
      </w:r>
    </w:p>
    <w:p w14:paraId="397FD76C" w14:textId="77777777" w:rsidR="00627834" w:rsidRDefault="00DE7A7A">
      <w:pPr>
        <w:numPr>
          <w:ilvl w:val="0"/>
          <w:numId w:val="2"/>
        </w:numPr>
        <w:ind w:hanging="360"/>
      </w:pPr>
      <w:r>
        <w:rPr>
          <w:b/>
        </w:rPr>
        <w:t>Instant Data Access</w:t>
      </w:r>
      <w:r>
        <w:t xml:space="preserve">: Interfaces are optimized for speed, enabling operators to record and respond to issues immediately. </w:t>
      </w:r>
      <w:r>
        <w:t xml:space="preserve"> </w:t>
      </w:r>
    </w:p>
    <w:p w14:paraId="78782844" w14:textId="77777777" w:rsidR="00627834" w:rsidRDefault="00DE7A7A">
      <w:pPr>
        <w:numPr>
          <w:ilvl w:val="0"/>
          <w:numId w:val="2"/>
        </w:numPr>
        <w:ind w:hanging="360"/>
      </w:pPr>
      <w:r>
        <w:rPr>
          <w:b/>
        </w:rPr>
        <w:t>Natural Language Input</w:t>
      </w:r>
      <w:r>
        <w:t xml:space="preserve">: Advanced NLP tools allow for intuitive feedback entry, even with localized terms or informal descriptions. </w:t>
      </w:r>
      <w:r>
        <w:t xml:space="preserve"> </w:t>
      </w:r>
    </w:p>
    <w:p w14:paraId="34ADB755" w14:textId="77777777" w:rsidR="00627834" w:rsidRDefault="00DE7A7A">
      <w:pPr>
        <w:pStyle w:val="Heading2"/>
        <w:ind w:left="5"/>
      </w:pPr>
      <w:r>
        <w:t xml:space="preserve">Impact </w:t>
      </w:r>
      <w:r>
        <w:t xml:space="preserve"> </w:t>
      </w:r>
    </w:p>
    <w:p w14:paraId="075F10D3" w14:textId="77777777" w:rsidR="00627834" w:rsidRDefault="00DE7A7A">
      <w:pPr>
        <w:ind w:left="-5"/>
      </w:pPr>
      <w:r>
        <w:t xml:space="preserve">Operators interact more efficiently with the system, facilitating faster resolution of problems and fostering a culture of continuous improvement. </w:t>
      </w:r>
      <w:r>
        <w:t xml:space="preserve"> </w:t>
      </w:r>
    </w:p>
    <w:p w14:paraId="65151311" w14:textId="77777777" w:rsidR="00627834" w:rsidRDefault="00DE7A7A">
      <w:pPr>
        <w:spacing w:after="305" w:line="259" w:lineRule="auto"/>
        <w:ind w:left="14" w:firstLine="0"/>
      </w:pPr>
      <w:r>
        <w:t xml:space="preserve"> </w:t>
      </w:r>
      <w:r>
        <w:t xml:space="preserve"> </w:t>
      </w:r>
    </w:p>
    <w:p w14:paraId="748957A7" w14:textId="77777777" w:rsidR="00627834" w:rsidRDefault="00DE7A7A">
      <w:pPr>
        <w:pStyle w:val="Heading1"/>
        <w:ind w:left="277" w:hanging="278"/>
      </w:pPr>
      <w:r>
        <w:t xml:space="preserve">Real-Time Monitoring with IoT Sensors </w:t>
      </w:r>
      <w:r>
        <w:t xml:space="preserve"> </w:t>
      </w:r>
    </w:p>
    <w:p w14:paraId="53F491C3" w14:textId="77777777" w:rsidR="00627834" w:rsidRDefault="00DE7A7A">
      <w:pPr>
        <w:pStyle w:val="Heading2"/>
        <w:ind w:left="5"/>
      </w:pPr>
      <w:r>
        <w:t xml:space="preserve">Overview </w:t>
      </w:r>
      <w:r>
        <w:t xml:space="preserve"> </w:t>
      </w:r>
    </w:p>
    <w:p w14:paraId="6888B57D" w14:textId="77777777" w:rsidR="00627834" w:rsidRDefault="00DE7A7A">
      <w:pPr>
        <w:ind w:left="-5"/>
      </w:pPr>
      <w:r>
        <w:t xml:space="preserve">Integrating IoT sensors into production lines allows for continuous monitoring of variables such as temperature, pressure, alignment, and speed—key metrics affecting product quality. </w:t>
      </w:r>
      <w:r>
        <w:t xml:space="preserve"> </w:t>
      </w:r>
    </w:p>
    <w:p w14:paraId="5FA75978" w14:textId="77777777" w:rsidR="00627834" w:rsidRDefault="00DE7A7A">
      <w:pPr>
        <w:pStyle w:val="Heading2"/>
        <w:ind w:left="5"/>
      </w:pPr>
      <w:r>
        <w:t xml:space="preserve">System Enhancements </w:t>
      </w:r>
      <w:r>
        <w:t xml:space="preserve"> </w:t>
      </w:r>
    </w:p>
    <w:p w14:paraId="3220415D" w14:textId="77777777" w:rsidR="00627834" w:rsidRDefault="00DE7A7A">
      <w:pPr>
        <w:numPr>
          <w:ilvl w:val="0"/>
          <w:numId w:val="3"/>
        </w:numPr>
        <w:ind w:hanging="360"/>
      </w:pPr>
      <w:r>
        <w:rPr>
          <w:b/>
        </w:rPr>
        <w:t>Real-Time Data Flow</w:t>
      </w:r>
      <w:r>
        <w:t xml:space="preserve">: Sensors deliver immediate feedback, allowing systems to adjust parameters on-the-fly. </w:t>
      </w:r>
      <w:r>
        <w:t xml:space="preserve"> </w:t>
      </w:r>
    </w:p>
    <w:p w14:paraId="1A784E6D" w14:textId="77777777" w:rsidR="00627834" w:rsidRDefault="00DE7A7A">
      <w:pPr>
        <w:numPr>
          <w:ilvl w:val="0"/>
          <w:numId w:val="3"/>
        </w:numPr>
        <w:ind w:hanging="360"/>
      </w:pPr>
      <w:r>
        <w:rPr>
          <w:b/>
        </w:rPr>
        <w:t>System Integration</w:t>
      </w:r>
      <w:r>
        <w:t xml:space="preserve">: APIs connect sensor data to centralized quality management platforms. </w:t>
      </w:r>
      <w:r>
        <w:t xml:space="preserve"> </w:t>
      </w:r>
    </w:p>
    <w:p w14:paraId="14656392" w14:textId="77777777" w:rsidR="00627834" w:rsidRDefault="00DE7A7A">
      <w:pPr>
        <w:pStyle w:val="Heading2"/>
        <w:ind w:left="5"/>
      </w:pPr>
      <w:r>
        <w:t xml:space="preserve">Impact </w:t>
      </w:r>
      <w:r>
        <w:t xml:space="preserve"> </w:t>
      </w:r>
    </w:p>
    <w:p w14:paraId="10A9A5D1" w14:textId="77777777" w:rsidR="00627834" w:rsidRDefault="00DE7A7A">
      <w:pPr>
        <w:ind w:left="-5"/>
      </w:pPr>
      <w:r>
        <w:t xml:space="preserve">Predictive adjustments and real-time alerts minimize downtime and prevent deviations from quality standards. </w:t>
      </w:r>
      <w:r>
        <w:t xml:space="preserve"> </w:t>
      </w:r>
    </w:p>
    <w:p w14:paraId="574B0B3B" w14:textId="77777777" w:rsidR="00627834" w:rsidRDefault="00DE7A7A">
      <w:pPr>
        <w:spacing w:after="305" w:line="259" w:lineRule="auto"/>
        <w:ind w:left="14" w:firstLine="0"/>
      </w:pPr>
      <w:r>
        <w:t xml:space="preserve"> </w:t>
      </w:r>
      <w:r>
        <w:t xml:space="preserve"> </w:t>
      </w:r>
    </w:p>
    <w:p w14:paraId="74FABB22" w14:textId="77777777" w:rsidR="00627834" w:rsidRDefault="00DE7A7A">
      <w:pPr>
        <w:pStyle w:val="Heading1"/>
        <w:ind w:left="277" w:hanging="278"/>
      </w:pPr>
      <w:r>
        <w:t xml:space="preserve">Ensuring Data Integrity in Quality Systems </w:t>
      </w:r>
      <w:r>
        <w:t xml:space="preserve"> </w:t>
      </w:r>
    </w:p>
    <w:p w14:paraId="51EA0C59" w14:textId="77777777" w:rsidR="00627834" w:rsidRDefault="00DE7A7A">
      <w:pPr>
        <w:pStyle w:val="Heading2"/>
        <w:ind w:left="5"/>
      </w:pPr>
      <w:r>
        <w:t xml:space="preserve">Overview </w:t>
      </w:r>
      <w:r>
        <w:t xml:space="preserve"> </w:t>
      </w:r>
    </w:p>
    <w:p w14:paraId="1AE89C0F" w14:textId="77777777" w:rsidR="00627834" w:rsidRDefault="00DE7A7A">
      <w:pPr>
        <w:ind w:left="-5"/>
      </w:pPr>
      <w:r>
        <w:t xml:space="preserve">With the digitization of quality records and process data, maintaining data integrity is crucial for regulatory compliance and traceability. </w:t>
      </w:r>
      <w:r>
        <w:t xml:space="preserve"> </w:t>
      </w:r>
    </w:p>
    <w:p w14:paraId="68B7AA3D" w14:textId="77777777" w:rsidR="00627834" w:rsidRDefault="00DE7A7A">
      <w:pPr>
        <w:pStyle w:val="Heading2"/>
        <w:ind w:left="5"/>
      </w:pPr>
      <w:r>
        <w:lastRenderedPageBreak/>
        <w:t xml:space="preserve">Security Measures </w:t>
      </w:r>
      <w:r>
        <w:t xml:space="preserve"> </w:t>
      </w:r>
    </w:p>
    <w:p w14:paraId="690AC83D" w14:textId="77777777" w:rsidR="00627834" w:rsidRDefault="00DE7A7A">
      <w:pPr>
        <w:numPr>
          <w:ilvl w:val="0"/>
          <w:numId w:val="4"/>
        </w:numPr>
        <w:ind w:hanging="360"/>
      </w:pPr>
      <w:r>
        <w:rPr>
          <w:b/>
        </w:rPr>
        <w:t>Robust Encryption</w:t>
      </w:r>
      <w:r>
        <w:t xml:space="preserve">: Ensures secure transmission and storage of quality logs and compliance reports. </w:t>
      </w:r>
      <w:r>
        <w:t xml:space="preserve"> </w:t>
      </w:r>
    </w:p>
    <w:p w14:paraId="5DB0C372" w14:textId="77777777" w:rsidR="00627834" w:rsidRDefault="00DE7A7A">
      <w:pPr>
        <w:numPr>
          <w:ilvl w:val="0"/>
          <w:numId w:val="4"/>
        </w:numPr>
        <w:ind w:hanging="360"/>
      </w:pPr>
      <w:r>
        <w:rPr>
          <w:b/>
        </w:rPr>
        <w:t>System Hardening</w:t>
      </w:r>
      <w:r>
        <w:t xml:space="preserve">: Regular stress and penetration testing protect against data breaches and system failures. </w:t>
      </w:r>
      <w:r>
        <w:t xml:space="preserve"> </w:t>
      </w:r>
    </w:p>
    <w:p w14:paraId="6146CCD8" w14:textId="77777777" w:rsidR="00627834" w:rsidRDefault="00DE7A7A">
      <w:pPr>
        <w:pStyle w:val="Heading2"/>
        <w:ind w:left="5"/>
      </w:pPr>
      <w:r>
        <w:t xml:space="preserve">Impact </w:t>
      </w:r>
      <w:r>
        <w:t xml:space="preserve"> </w:t>
      </w:r>
    </w:p>
    <w:p w14:paraId="742D71E7" w14:textId="77777777" w:rsidR="00627834" w:rsidRDefault="00DE7A7A">
      <w:pPr>
        <w:ind w:left="-5"/>
      </w:pPr>
      <w:r>
        <w:t xml:space="preserve">Confidential quality data remains protected, enabling trustworthy analytics and audit readiness. </w:t>
      </w:r>
      <w:r>
        <w:t xml:space="preserve"> </w:t>
      </w:r>
    </w:p>
    <w:p w14:paraId="0E77994A" w14:textId="77777777" w:rsidR="00627834" w:rsidRDefault="00DE7A7A">
      <w:pPr>
        <w:spacing w:after="305" w:line="259" w:lineRule="auto"/>
        <w:ind w:left="14" w:firstLine="0"/>
      </w:pPr>
      <w:r>
        <w:t xml:space="preserve"> </w:t>
      </w:r>
      <w:r>
        <w:t xml:space="preserve"> </w:t>
      </w:r>
    </w:p>
    <w:p w14:paraId="1D4074CA" w14:textId="77777777" w:rsidR="00627834" w:rsidRDefault="00DE7A7A">
      <w:pPr>
        <w:pStyle w:val="Heading1"/>
        <w:ind w:left="277" w:hanging="278"/>
      </w:pPr>
      <w:r>
        <w:t xml:space="preserve">Performance Metrics and System Validation </w:t>
      </w:r>
      <w:r>
        <w:t xml:space="preserve"> </w:t>
      </w:r>
    </w:p>
    <w:p w14:paraId="4CCD391B" w14:textId="77777777" w:rsidR="00627834" w:rsidRDefault="00DE7A7A">
      <w:pPr>
        <w:pStyle w:val="Heading2"/>
        <w:ind w:left="5"/>
      </w:pPr>
      <w:r>
        <w:t xml:space="preserve">Overview </w:t>
      </w:r>
      <w:r>
        <w:t xml:space="preserve"> </w:t>
      </w:r>
    </w:p>
    <w:p w14:paraId="7814A4D6" w14:textId="77777777" w:rsidR="00627834" w:rsidRDefault="00DE7A7A">
      <w:pPr>
        <w:ind w:left="-5"/>
      </w:pPr>
      <w:r>
        <w:t xml:space="preserve">To ensure scalability and robustness, performance testing validates the effectiveness of the quality control system under real-world manufacturing conditions. </w:t>
      </w:r>
      <w:r>
        <w:t xml:space="preserve"> </w:t>
      </w:r>
    </w:p>
    <w:p w14:paraId="4B049263" w14:textId="77777777" w:rsidR="00627834" w:rsidRDefault="00DE7A7A">
      <w:pPr>
        <w:pStyle w:val="Heading2"/>
        <w:ind w:left="5"/>
      </w:pPr>
      <w:r>
        <w:t xml:space="preserve">Testing Protocols </w:t>
      </w:r>
      <w:r>
        <w:t xml:space="preserve"> </w:t>
      </w:r>
    </w:p>
    <w:p w14:paraId="0970C87E" w14:textId="77777777" w:rsidR="00627834" w:rsidRDefault="00DE7A7A">
      <w:pPr>
        <w:numPr>
          <w:ilvl w:val="0"/>
          <w:numId w:val="5"/>
        </w:numPr>
        <w:ind w:hanging="360"/>
      </w:pPr>
      <w:r>
        <w:rPr>
          <w:b/>
        </w:rPr>
        <w:t>Load Testing</w:t>
      </w:r>
      <w:r>
        <w:t xml:space="preserve">: Simulates peak production loads to assess system responsiveness. </w:t>
      </w:r>
      <w:r>
        <w:t xml:space="preserve"> </w:t>
      </w:r>
    </w:p>
    <w:p w14:paraId="46C84C29" w14:textId="77777777" w:rsidR="00627834" w:rsidRDefault="00DE7A7A">
      <w:pPr>
        <w:numPr>
          <w:ilvl w:val="0"/>
          <w:numId w:val="5"/>
        </w:numPr>
        <w:ind w:hanging="360"/>
      </w:pPr>
      <w:r>
        <w:rPr>
          <w:b/>
        </w:rPr>
        <w:t>Key Metrics Monitoring</w:t>
      </w:r>
      <w:r>
        <w:t xml:space="preserve">: Tracks downtime, defect rate, inspection throughput, and alert response time. </w:t>
      </w:r>
      <w:r>
        <w:t xml:space="preserve"> </w:t>
      </w:r>
    </w:p>
    <w:p w14:paraId="0D1E9830" w14:textId="77777777" w:rsidR="00627834" w:rsidRDefault="00DE7A7A">
      <w:pPr>
        <w:numPr>
          <w:ilvl w:val="0"/>
          <w:numId w:val="5"/>
        </w:numPr>
        <w:ind w:hanging="360"/>
      </w:pPr>
      <w:r>
        <w:rPr>
          <w:b/>
        </w:rPr>
        <w:t>Feedback Loops</w:t>
      </w:r>
      <w:r>
        <w:t xml:space="preserve">: Gathers insights from quality engineers to refine user interface and detection algorithms. </w:t>
      </w:r>
      <w:r>
        <w:t xml:space="preserve"> </w:t>
      </w:r>
    </w:p>
    <w:p w14:paraId="69C1345D" w14:textId="77777777" w:rsidR="00627834" w:rsidRDefault="00DE7A7A">
      <w:pPr>
        <w:pStyle w:val="Heading2"/>
        <w:ind w:left="5"/>
      </w:pPr>
      <w:r>
        <w:t xml:space="preserve">Impact </w:t>
      </w:r>
      <w:r>
        <w:t xml:space="preserve"> </w:t>
      </w:r>
    </w:p>
    <w:p w14:paraId="3402C634" w14:textId="77777777" w:rsidR="00627834" w:rsidRDefault="00DE7A7A">
      <w:pPr>
        <w:ind w:left="-5"/>
      </w:pPr>
      <w:r>
        <w:t xml:space="preserve">Validated metrics confirm the system's reliability in high-volume production environments, with consistent quality outcomes. </w:t>
      </w:r>
      <w:r>
        <w:t xml:space="preserve"> </w:t>
      </w:r>
    </w:p>
    <w:p w14:paraId="697A7A60" w14:textId="77777777" w:rsidR="00627834" w:rsidRDefault="00DE7A7A">
      <w:pPr>
        <w:spacing w:after="183" w:line="259" w:lineRule="auto"/>
        <w:ind w:left="14" w:firstLine="0"/>
      </w:pPr>
      <w:r>
        <w:t xml:space="preserve"> </w:t>
      </w:r>
      <w:r>
        <w:t xml:space="preserve"> </w:t>
      </w:r>
    </w:p>
    <w:p w14:paraId="1AB5ABA4" w14:textId="77777777" w:rsidR="00627834" w:rsidRDefault="00DE7A7A">
      <w:pPr>
        <w:spacing w:after="262" w:line="259" w:lineRule="auto"/>
        <w:ind w:left="5"/>
      </w:pPr>
      <w:r>
        <w:rPr>
          <w:b/>
        </w:rPr>
        <w:t xml:space="preserve">Key Challenges and Solutions </w:t>
      </w:r>
      <w:r>
        <w:t xml:space="preserve"> </w:t>
      </w:r>
    </w:p>
    <w:p w14:paraId="4686623C" w14:textId="77777777" w:rsidR="00627834" w:rsidRDefault="00DE7A7A">
      <w:pPr>
        <w:pStyle w:val="Heading2"/>
        <w:tabs>
          <w:tab w:val="center" w:pos="3513"/>
        </w:tabs>
        <w:spacing w:after="275"/>
        <w:ind w:left="-5" w:firstLine="0"/>
      </w:pPr>
      <w:proofErr w:type="gramStart"/>
      <w:r>
        <w:t xml:space="preserve">Challenge </w:t>
      </w:r>
      <w:r>
        <w:t xml:space="preserve"> </w:t>
      </w:r>
      <w:r>
        <w:tab/>
      </w:r>
      <w:proofErr w:type="gramEnd"/>
      <w:r>
        <w:t xml:space="preserve">Solution </w:t>
      </w:r>
      <w:r>
        <w:t xml:space="preserve"> </w:t>
      </w:r>
    </w:p>
    <w:p w14:paraId="2C735F5B" w14:textId="77777777" w:rsidR="00627834" w:rsidRDefault="00DE7A7A">
      <w:pPr>
        <w:tabs>
          <w:tab w:val="center" w:pos="5251"/>
        </w:tabs>
        <w:spacing w:after="240"/>
        <w:ind w:left="-15" w:firstLine="0"/>
      </w:pPr>
      <w:r>
        <w:t xml:space="preserve">High Production </w:t>
      </w:r>
      <w:proofErr w:type="gramStart"/>
      <w:r>
        <w:t xml:space="preserve">Volume </w:t>
      </w:r>
      <w:r>
        <w:t xml:space="preserve"> </w:t>
      </w:r>
      <w:r>
        <w:tab/>
      </w:r>
      <w:proofErr w:type="gramEnd"/>
      <w:r>
        <w:t xml:space="preserve">AI optimization and real-time load balancing </w:t>
      </w:r>
      <w:r>
        <w:t xml:space="preserve"> </w:t>
      </w:r>
    </w:p>
    <w:p w14:paraId="611DEB71" w14:textId="77777777" w:rsidR="00627834" w:rsidRDefault="00DE7A7A">
      <w:pPr>
        <w:spacing w:after="240"/>
        <w:ind w:left="-5"/>
      </w:pPr>
      <w:r>
        <w:t xml:space="preserve">Data Security and Compliance Encryption and periodic audits </w:t>
      </w:r>
      <w:r>
        <w:t xml:space="preserve"> </w:t>
      </w:r>
    </w:p>
    <w:p w14:paraId="53DE2F88" w14:textId="77777777" w:rsidR="00627834" w:rsidRDefault="00DE7A7A">
      <w:pPr>
        <w:spacing w:after="223"/>
        <w:ind w:left="-5"/>
      </w:pPr>
      <w:r>
        <w:t xml:space="preserve">Sensor &amp; System Compatibility Broad API support and extensive integration testing </w:t>
      </w:r>
      <w:r>
        <w:t xml:space="preserve"> </w:t>
      </w:r>
    </w:p>
    <w:p w14:paraId="0DD25A50" w14:textId="77777777" w:rsidR="00627834" w:rsidRDefault="00DE7A7A">
      <w:pPr>
        <w:spacing w:after="0" w:line="259" w:lineRule="auto"/>
        <w:ind w:left="14" w:firstLine="0"/>
      </w:pPr>
      <w:r>
        <w:t xml:space="preserve"> </w:t>
      </w:r>
      <w:r>
        <w:t xml:space="preserve"> </w:t>
      </w:r>
    </w:p>
    <w:p w14:paraId="59DF63BC" w14:textId="77777777" w:rsidR="00627834" w:rsidRDefault="00DE7A7A">
      <w:pPr>
        <w:pStyle w:val="Heading1"/>
        <w:numPr>
          <w:ilvl w:val="0"/>
          <w:numId w:val="0"/>
        </w:numPr>
        <w:ind w:left="9"/>
      </w:pPr>
      <w:r>
        <w:lastRenderedPageBreak/>
        <w:t xml:space="preserve">Outcomes for Phase 4 </w:t>
      </w:r>
      <w:r>
        <w:t xml:space="preserve"> </w:t>
      </w:r>
    </w:p>
    <w:p w14:paraId="6A0217BC" w14:textId="77777777" w:rsidR="00627834" w:rsidRDefault="00DE7A7A">
      <w:pPr>
        <w:numPr>
          <w:ilvl w:val="0"/>
          <w:numId w:val="6"/>
        </w:numPr>
        <w:ind w:hanging="360"/>
      </w:pPr>
      <w:r>
        <w:rPr>
          <w:b/>
        </w:rPr>
        <w:t>Improved Quality Assurance</w:t>
      </w:r>
      <w:r>
        <w:t xml:space="preserve">: Higher accuracy in identifying product defects. </w:t>
      </w:r>
      <w:r>
        <w:t xml:space="preserve"> </w:t>
      </w:r>
    </w:p>
    <w:p w14:paraId="6D556B79" w14:textId="77777777" w:rsidR="00627834" w:rsidRDefault="00DE7A7A">
      <w:pPr>
        <w:numPr>
          <w:ilvl w:val="0"/>
          <w:numId w:val="6"/>
        </w:numPr>
        <w:ind w:hanging="360"/>
      </w:pPr>
      <w:r>
        <w:rPr>
          <w:b/>
        </w:rPr>
        <w:t>Efficient Operator Support</w:t>
      </w:r>
      <w:r>
        <w:t xml:space="preserve">: Smart interfaces enhancing issue reporting. </w:t>
      </w:r>
      <w:r>
        <w:t xml:space="preserve"> </w:t>
      </w:r>
    </w:p>
    <w:p w14:paraId="0108FB8B" w14:textId="77777777" w:rsidR="00627834" w:rsidRDefault="00DE7A7A">
      <w:pPr>
        <w:numPr>
          <w:ilvl w:val="0"/>
          <w:numId w:val="6"/>
        </w:numPr>
        <w:ind w:hanging="360"/>
      </w:pPr>
      <w:r>
        <w:rPr>
          <w:b/>
        </w:rPr>
        <w:t>Predictive Maintenance</w:t>
      </w:r>
      <w:r>
        <w:t xml:space="preserve">: IoT-enabled early detection of process variations. </w:t>
      </w:r>
      <w:r>
        <w:t xml:space="preserve"> </w:t>
      </w:r>
    </w:p>
    <w:p w14:paraId="50A6BD44" w14:textId="77777777" w:rsidR="00627834" w:rsidRDefault="00DE7A7A">
      <w:pPr>
        <w:numPr>
          <w:ilvl w:val="0"/>
          <w:numId w:val="6"/>
        </w:numPr>
        <w:ind w:hanging="360"/>
      </w:pPr>
      <w:r>
        <w:rPr>
          <w:b/>
        </w:rPr>
        <w:t>Secure Records</w:t>
      </w:r>
      <w:r>
        <w:t xml:space="preserve">: Safe and compliant handling of quality control data. </w:t>
      </w:r>
      <w:r>
        <w:t xml:space="preserve"> </w:t>
      </w:r>
    </w:p>
    <w:p w14:paraId="27B7B545" w14:textId="77777777" w:rsidR="00627834" w:rsidRDefault="00DE7A7A">
      <w:pPr>
        <w:spacing w:after="183" w:line="259" w:lineRule="auto"/>
        <w:ind w:left="14" w:firstLine="0"/>
      </w:pPr>
      <w:r>
        <w:t xml:space="preserve"> </w:t>
      </w:r>
      <w:r>
        <w:t xml:space="preserve"> </w:t>
      </w:r>
    </w:p>
    <w:p w14:paraId="4DB1D5A8" w14:textId="77777777" w:rsidR="00627834" w:rsidRDefault="00DE7A7A">
      <w:pPr>
        <w:spacing w:after="183" w:line="259" w:lineRule="auto"/>
        <w:ind w:left="14" w:firstLine="0"/>
      </w:pPr>
      <w:r>
        <w:rPr>
          <w:b/>
        </w:rPr>
        <w:t xml:space="preserve"> </w:t>
      </w:r>
      <w:r>
        <w:t xml:space="preserve"> </w:t>
      </w:r>
    </w:p>
    <w:p w14:paraId="3A5E73B6" w14:textId="77777777" w:rsidR="00627834" w:rsidRDefault="00DE7A7A">
      <w:pPr>
        <w:spacing w:after="263" w:line="259" w:lineRule="auto"/>
        <w:ind w:left="14" w:firstLine="0"/>
      </w:pPr>
      <w:r>
        <w:rPr>
          <w:b/>
        </w:rPr>
        <w:t xml:space="preserve"> </w:t>
      </w:r>
      <w:r>
        <w:t xml:space="preserve"> </w:t>
      </w:r>
    </w:p>
    <w:p w14:paraId="5489D340" w14:textId="77777777" w:rsidR="00627834" w:rsidRDefault="00DE7A7A">
      <w:pPr>
        <w:pStyle w:val="Heading1"/>
        <w:numPr>
          <w:ilvl w:val="0"/>
          <w:numId w:val="0"/>
        </w:numPr>
        <w:ind w:left="9"/>
      </w:pPr>
      <w:r>
        <w:t xml:space="preserve">Next Steps </w:t>
      </w:r>
      <w:r>
        <w:t xml:space="preserve"> </w:t>
      </w:r>
    </w:p>
    <w:p w14:paraId="467A18B0" w14:textId="77777777" w:rsidR="00627834" w:rsidRDefault="00DE7A7A">
      <w:pPr>
        <w:ind w:left="-5"/>
      </w:pPr>
      <w:r>
        <w:t xml:space="preserve">The AI- and IoT-powered quality control system is now primed for full-scale manufacturing deployment. The next phase includes expanded deployment across production lines, ongoing model training, and user feedback incorporation to further enhance quality assurance and operational excellence. </w:t>
      </w:r>
      <w:r>
        <w:t xml:space="preserve"> </w:t>
      </w:r>
    </w:p>
    <w:p w14:paraId="5511FAFE" w14:textId="77777777" w:rsidR="00627834" w:rsidRDefault="00DE7A7A">
      <w:pPr>
        <w:spacing w:after="263" w:line="259" w:lineRule="auto"/>
        <w:ind w:left="14" w:firstLine="0"/>
      </w:pPr>
      <w:r>
        <w:t xml:space="preserve"> </w:t>
      </w:r>
      <w:r>
        <w:t xml:space="preserve"> </w:t>
      </w:r>
    </w:p>
    <w:p w14:paraId="2DD6C10F" w14:textId="77777777" w:rsidR="00627834" w:rsidRDefault="00DE7A7A">
      <w:pPr>
        <w:spacing w:after="106" w:line="259" w:lineRule="auto"/>
        <w:ind w:left="9"/>
      </w:pPr>
      <w:r>
        <w:rPr>
          <w:b/>
          <w:sz w:val="28"/>
        </w:rPr>
        <w:t xml:space="preserve">Screenshot of source code: </w:t>
      </w:r>
      <w:r>
        <w:t xml:space="preserve"> </w:t>
      </w:r>
    </w:p>
    <w:p w14:paraId="22B92DAC" w14:textId="77777777" w:rsidR="00627834" w:rsidRDefault="00DE7A7A">
      <w:pPr>
        <w:spacing w:after="145" w:line="259" w:lineRule="auto"/>
        <w:ind w:left="14" w:firstLine="0"/>
      </w:pPr>
      <w:r>
        <w:t xml:space="preserve"> </w:t>
      </w:r>
      <w:r>
        <w:t xml:space="preserve"> </w:t>
      </w:r>
    </w:p>
    <w:p w14:paraId="3519F56E" w14:textId="77777777" w:rsidR="00627834" w:rsidRDefault="00DE7A7A">
      <w:pPr>
        <w:spacing w:after="0" w:line="259" w:lineRule="auto"/>
        <w:ind w:left="0" w:right="1178" w:firstLine="0"/>
        <w:jc w:val="right"/>
      </w:pPr>
      <w:r>
        <w:rPr>
          <w:noProof/>
        </w:rPr>
        <w:drawing>
          <wp:inline distT="0" distB="0" distL="0" distR="0" wp14:anchorId="3358FA3A" wp14:editId="77844993">
            <wp:extent cx="4830445" cy="3245866"/>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5"/>
                    <a:stretch>
                      <a:fillRect/>
                    </a:stretch>
                  </pic:blipFill>
                  <pic:spPr>
                    <a:xfrm>
                      <a:off x="0" y="0"/>
                      <a:ext cx="4830445" cy="3245866"/>
                    </a:xfrm>
                    <a:prstGeom prst="rect">
                      <a:avLst/>
                    </a:prstGeom>
                  </pic:spPr>
                </pic:pic>
              </a:graphicData>
            </a:graphic>
          </wp:inline>
        </w:drawing>
      </w:r>
      <w:r>
        <w:rPr>
          <w:b/>
          <w:sz w:val="28"/>
        </w:rPr>
        <w:t xml:space="preserve"> </w:t>
      </w:r>
      <w:r>
        <w:t xml:space="preserve"> </w:t>
      </w:r>
    </w:p>
    <w:p w14:paraId="3FE93D8D" w14:textId="77777777" w:rsidR="00627834" w:rsidRDefault="00DE7A7A">
      <w:pPr>
        <w:spacing w:after="0" w:line="259" w:lineRule="auto"/>
        <w:ind w:left="14" w:firstLine="0"/>
      </w:pPr>
      <w:r>
        <w:t xml:space="preserve"> </w:t>
      </w:r>
      <w:r>
        <w:t xml:space="preserve"> </w:t>
      </w:r>
    </w:p>
    <w:p w14:paraId="71EB13B9" w14:textId="77777777" w:rsidR="00627834" w:rsidRDefault="00DE7A7A">
      <w:pPr>
        <w:spacing w:after="7" w:line="259" w:lineRule="auto"/>
        <w:ind w:left="0" w:right="1058" w:firstLine="0"/>
        <w:jc w:val="right"/>
      </w:pPr>
      <w:r>
        <w:rPr>
          <w:noProof/>
        </w:rPr>
        <w:lastRenderedPageBreak/>
        <w:drawing>
          <wp:inline distT="0" distB="0" distL="0" distR="0" wp14:anchorId="290789AF" wp14:editId="2139CD07">
            <wp:extent cx="4914265" cy="2534666"/>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6"/>
                    <a:stretch>
                      <a:fillRect/>
                    </a:stretch>
                  </pic:blipFill>
                  <pic:spPr>
                    <a:xfrm>
                      <a:off x="0" y="0"/>
                      <a:ext cx="4914265" cy="2534666"/>
                    </a:xfrm>
                    <a:prstGeom prst="rect">
                      <a:avLst/>
                    </a:prstGeom>
                  </pic:spPr>
                </pic:pic>
              </a:graphicData>
            </a:graphic>
          </wp:inline>
        </w:drawing>
      </w:r>
      <w:r>
        <w:rPr>
          <w:b/>
          <w:sz w:val="28"/>
        </w:rPr>
        <w:t xml:space="preserve"> </w:t>
      </w:r>
      <w:r>
        <w:t xml:space="preserve"> </w:t>
      </w:r>
    </w:p>
    <w:p w14:paraId="6260A7AD" w14:textId="77777777" w:rsidR="00627834" w:rsidRDefault="00DE7A7A">
      <w:pPr>
        <w:spacing w:after="93" w:line="259" w:lineRule="auto"/>
        <w:ind w:left="14" w:firstLine="0"/>
      </w:pPr>
      <w:r>
        <w:rPr>
          <w:b/>
          <w:sz w:val="28"/>
        </w:rPr>
        <w:t xml:space="preserve"> </w:t>
      </w:r>
      <w:r>
        <w:t xml:space="preserve"> </w:t>
      </w:r>
    </w:p>
    <w:p w14:paraId="310D8146" w14:textId="77777777" w:rsidR="00627834" w:rsidRDefault="00DE7A7A">
      <w:pPr>
        <w:spacing w:after="146" w:line="259" w:lineRule="auto"/>
        <w:ind w:left="14" w:firstLine="0"/>
      </w:pPr>
      <w:r>
        <w:t xml:space="preserve"> </w:t>
      </w:r>
      <w:r>
        <w:t xml:space="preserve"> </w:t>
      </w:r>
    </w:p>
    <w:p w14:paraId="6E2523B5" w14:textId="77777777" w:rsidR="00627834" w:rsidRDefault="00DE7A7A">
      <w:pPr>
        <w:spacing w:after="152" w:line="259" w:lineRule="auto"/>
        <w:ind w:left="0" w:right="1598" w:firstLine="0"/>
        <w:jc w:val="right"/>
      </w:pPr>
      <w:r>
        <w:rPr>
          <w:noProof/>
        </w:rPr>
        <w:drawing>
          <wp:inline distT="0" distB="0" distL="0" distR="0" wp14:anchorId="417B3FD6" wp14:editId="304CDAB9">
            <wp:extent cx="4578350" cy="2964561"/>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4578350" cy="2964561"/>
                    </a:xfrm>
                    <a:prstGeom prst="rect">
                      <a:avLst/>
                    </a:prstGeom>
                  </pic:spPr>
                </pic:pic>
              </a:graphicData>
            </a:graphic>
          </wp:inline>
        </w:drawing>
      </w:r>
      <w:r>
        <w:rPr>
          <w:b/>
          <w:sz w:val="28"/>
        </w:rPr>
        <w:t xml:space="preserve"> </w:t>
      </w:r>
      <w:r>
        <w:t xml:space="preserve"> </w:t>
      </w:r>
      <w:r>
        <w:t xml:space="preserve"> </w:t>
      </w:r>
    </w:p>
    <w:p w14:paraId="21D7C952" w14:textId="77777777" w:rsidR="00627834" w:rsidRDefault="00DE7A7A">
      <w:pPr>
        <w:spacing w:after="106" w:line="259" w:lineRule="auto"/>
        <w:ind w:left="9"/>
      </w:pPr>
      <w:r>
        <w:rPr>
          <w:b/>
          <w:sz w:val="28"/>
        </w:rPr>
        <w:t xml:space="preserve">Output: </w:t>
      </w:r>
      <w:r>
        <w:t xml:space="preserve"> </w:t>
      </w:r>
    </w:p>
    <w:p w14:paraId="6E531E49" w14:textId="77777777" w:rsidR="00627834" w:rsidRDefault="00DE7A7A">
      <w:pPr>
        <w:spacing w:after="0" w:line="259" w:lineRule="auto"/>
        <w:ind w:left="14" w:firstLine="0"/>
      </w:pPr>
      <w:r>
        <w:t xml:space="preserve"> </w:t>
      </w:r>
      <w:r>
        <w:t xml:space="preserve"> </w:t>
      </w:r>
    </w:p>
    <w:p w14:paraId="05BDCC03" w14:textId="77777777" w:rsidR="00627834" w:rsidRDefault="00DE7A7A">
      <w:pPr>
        <w:spacing w:after="0" w:line="259" w:lineRule="auto"/>
        <w:ind w:left="0" w:right="1164" w:firstLine="0"/>
        <w:jc w:val="right"/>
      </w:pPr>
      <w:r>
        <w:rPr>
          <w:noProof/>
        </w:rPr>
        <w:lastRenderedPageBreak/>
        <w:drawing>
          <wp:inline distT="0" distB="0" distL="0" distR="0" wp14:anchorId="0F6FA6DA" wp14:editId="4960C326">
            <wp:extent cx="4883785" cy="3329305"/>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4883785" cy="3329305"/>
                    </a:xfrm>
                    <a:prstGeom prst="rect">
                      <a:avLst/>
                    </a:prstGeom>
                  </pic:spPr>
                </pic:pic>
              </a:graphicData>
            </a:graphic>
          </wp:inline>
        </w:drawing>
      </w:r>
      <w:r>
        <w:rPr>
          <w:b/>
          <w:sz w:val="28"/>
        </w:rPr>
        <w:t xml:space="preserve">  </w:t>
      </w:r>
    </w:p>
    <w:p w14:paraId="5D483B5F" w14:textId="77777777" w:rsidR="00627834" w:rsidRDefault="00DE7A7A">
      <w:pPr>
        <w:spacing w:after="0" w:line="259" w:lineRule="auto"/>
        <w:ind w:left="14" w:firstLine="0"/>
      </w:pPr>
      <w:r>
        <w:rPr>
          <w:b/>
          <w:sz w:val="28"/>
        </w:rPr>
        <w:t xml:space="preserve"> </w:t>
      </w:r>
    </w:p>
    <w:p w14:paraId="371A92C4" w14:textId="77777777" w:rsidR="00627834" w:rsidRDefault="00DE7A7A">
      <w:pPr>
        <w:spacing w:after="0" w:line="259" w:lineRule="auto"/>
        <w:ind w:left="9"/>
      </w:pPr>
      <w:r>
        <w:rPr>
          <w:b/>
          <w:sz w:val="28"/>
        </w:rPr>
        <w:t xml:space="preserve">Performance metrics: </w:t>
      </w:r>
    </w:p>
    <w:p w14:paraId="117D2839" w14:textId="77777777" w:rsidR="00627834" w:rsidRDefault="00DE7A7A">
      <w:pPr>
        <w:spacing w:after="0" w:line="259" w:lineRule="auto"/>
        <w:ind w:left="14" w:firstLine="0"/>
      </w:pPr>
      <w:r>
        <w:rPr>
          <w:b/>
          <w:sz w:val="28"/>
        </w:rPr>
        <w:t xml:space="preserve"> </w:t>
      </w:r>
    </w:p>
    <w:p w14:paraId="097CBCF8" w14:textId="77777777" w:rsidR="00627834" w:rsidRDefault="00DE7A7A">
      <w:pPr>
        <w:spacing w:after="0" w:line="259" w:lineRule="auto"/>
        <w:ind w:left="14" w:firstLine="0"/>
      </w:pPr>
      <w:r>
        <w:t xml:space="preserve"> </w:t>
      </w:r>
    </w:p>
    <w:p w14:paraId="116A3AA8" w14:textId="77777777" w:rsidR="00627834" w:rsidRDefault="00DE7A7A">
      <w:pPr>
        <w:spacing w:after="0" w:line="259" w:lineRule="auto"/>
        <w:ind w:left="0" w:right="705" w:firstLine="0"/>
        <w:jc w:val="right"/>
      </w:pPr>
      <w:r>
        <w:rPr>
          <w:noProof/>
        </w:rPr>
        <w:drawing>
          <wp:inline distT="0" distB="0" distL="0" distR="0" wp14:anchorId="202B6D5C" wp14:editId="3D0F331F">
            <wp:extent cx="5220335" cy="2552446"/>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9"/>
                    <a:stretch>
                      <a:fillRect/>
                    </a:stretch>
                  </pic:blipFill>
                  <pic:spPr>
                    <a:xfrm>
                      <a:off x="0" y="0"/>
                      <a:ext cx="5220335" cy="2552446"/>
                    </a:xfrm>
                    <a:prstGeom prst="rect">
                      <a:avLst/>
                    </a:prstGeom>
                  </pic:spPr>
                </pic:pic>
              </a:graphicData>
            </a:graphic>
          </wp:inline>
        </w:drawing>
      </w:r>
      <w:r>
        <w:t xml:space="preserve"> </w:t>
      </w:r>
    </w:p>
    <w:sectPr w:rsidR="00627834">
      <w:pgSz w:w="11906" w:h="16838"/>
      <w:pgMar w:top="1440" w:right="1485" w:bottom="165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B91"/>
    <w:multiLevelType w:val="hybridMultilevel"/>
    <w:tmpl w:val="E3B2BC70"/>
    <w:lvl w:ilvl="0" w:tplc="8926F258">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24C046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D4C8F7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668D5A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31CF9D6">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1D6362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F163D3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C02936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0886A5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4D47F3"/>
    <w:multiLevelType w:val="hybridMultilevel"/>
    <w:tmpl w:val="15DAB526"/>
    <w:lvl w:ilvl="0" w:tplc="0DA4CCF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724A84">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CA16F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F603F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83BA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5AEA2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F201A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C046B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BEC20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B3786C"/>
    <w:multiLevelType w:val="hybridMultilevel"/>
    <w:tmpl w:val="479EF160"/>
    <w:lvl w:ilvl="0" w:tplc="9A10EC6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4EC1F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BA37F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EEF95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A63F1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C2C46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004D7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502F6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66B03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0F57FD"/>
    <w:multiLevelType w:val="hybridMultilevel"/>
    <w:tmpl w:val="BC8CCD7A"/>
    <w:lvl w:ilvl="0" w:tplc="7BB2EA5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0E81F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9A8094">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5880E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449EF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A2E44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9AA7F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48F5A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14EBC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331A36"/>
    <w:multiLevelType w:val="hybridMultilevel"/>
    <w:tmpl w:val="8736896A"/>
    <w:lvl w:ilvl="0" w:tplc="51687C5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EA68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AC13A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883E1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C0452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62FEC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AADA1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4DAD6">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D45FB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891788"/>
    <w:multiLevelType w:val="hybridMultilevel"/>
    <w:tmpl w:val="E2740B14"/>
    <w:lvl w:ilvl="0" w:tplc="7F08D9E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E0A2C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E819E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68FB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CE7FA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E8469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044DE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EE43E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84A06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6233F2"/>
    <w:multiLevelType w:val="hybridMultilevel"/>
    <w:tmpl w:val="0C022754"/>
    <w:lvl w:ilvl="0" w:tplc="270E885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D2994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32DA54">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A2C9E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A02A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66D0A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E282C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DE4246">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963EC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8071396">
    <w:abstractNumId w:val="6"/>
  </w:num>
  <w:num w:numId="2" w16cid:durableId="127402818">
    <w:abstractNumId w:val="2"/>
  </w:num>
  <w:num w:numId="3" w16cid:durableId="168523454">
    <w:abstractNumId w:val="5"/>
  </w:num>
  <w:num w:numId="4" w16cid:durableId="42414967">
    <w:abstractNumId w:val="1"/>
  </w:num>
  <w:num w:numId="5" w16cid:durableId="267086388">
    <w:abstractNumId w:val="3"/>
  </w:num>
  <w:num w:numId="6" w16cid:durableId="515466930">
    <w:abstractNumId w:val="4"/>
  </w:num>
  <w:num w:numId="7" w16cid:durableId="183706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834"/>
    <w:rsid w:val="00627834"/>
    <w:rsid w:val="00655761"/>
    <w:rsid w:val="006A78DF"/>
    <w:rsid w:val="00A71FC9"/>
    <w:rsid w:val="00DE7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D361"/>
  <w15:docId w15:val="{D968AB45-6375-4863-A69F-F81D969B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106" w:line="259" w:lineRule="auto"/>
      <w:ind w:left="2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83"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varun</dc:creator>
  <cp:keywords/>
  <cp:lastModifiedBy>chakri nelavalli</cp:lastModifiedBy>
  <cp:revision>2</cp:revision>
  <dcterms:created xsi:type="dcterms:W3CDTF">2025-05-09T13:15:00Z</dcterms:created>
  <dcterms:modified xsi:type="dcterms:W3CDTF">2025-05-09T13:15:00Z</dcterms:modified>
</cp:coreProperties>
</file>