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77678" w:rsidRDefault="00000000">
      <w:pPr>
        <w:spacing w:before="240" w:after="240"/>
        <w:rPr>
          <w:b/>
        </w:rPr>
      </w:pPr>
      <w:r>
        <w:rPr>
          <w:b/>
        </w:rPr>
        <w:t>Codebase Structure</w:t>
      </w:r>
    </w:p>
    <w:p w14:paraId="00000002" w14:textId="77777777" w:rsidR="00877678" w:rsidRDefault="00000000">
      <w:pPr>
        <w:spacing w:before="240" w:after="240"/>
      </w:pPr>
      <w:r>
        <w:t>The codebase follows a clean, modular layout for ease of development and future expansion. Here is a deeper dive into the components:</w:t>
      </w:r>
    </w:p>
    <w:p w14:paraId="00000003" w14:textId="77777777" w:rsidR="00877678" w:rsidRDefault="00000000">
      <w:pPr>
        <w:spacing w:before="240" w:after="240"/>
      </w:pPr>
      <w:r>
        <w:t>project-root/</w:t>
      </w:r>
    </w:p>
    <w:p w14:paraId="00000004" w14:textId="77777777" w:rsidR="00877678" w:rsidRDefault="00000000">
      <w:pPr>
        <w:spacing w:before="240" w:after="240"/>
      </w:pPr>
      <w:r>
        <w:rPr>
          <w:rFonts w:ascii="MS Gothic" w:eastAsia="MS Gothic" w:hAnsi="MS Gothic" w:cs="MS Gothic"/>
        </w:rPr>
        <w:t>├</w:t>
      </w:r>
      <w:r>
        <w:t xml:space="preserve">── </w:t>
      </w:r>
      <w:proofErr w:type="spellStart"/>
      <w:r>
        <w:t>venv</w:t>
      </w:r>
      <w:proofErr w:type="spellEnd"/>
      <w:r>
        <w:t xml:space="preserve">/               </w:t>
      </w:r>
      <w:r>
        <w:tab/>
        <w:t># Isolated Python environment containing dependencies</w:t>
      </w:r>
    </w:p>
    <w:p w14:paraId="00000005" w14:textId="77777777" w:rsidR="00877678" w:rsidRDefault="00000000">
      <w:pPr>
        <w:spacing w:before="240" w:after="240"/>
      </w:pPr>
      <w:r>
        <w:rPr>
          <w:rFonts w:ascii="MS Gothic" w:eastAsia="MS Gothic" w:hAnsi="MS Gothic" w:cs="MS Gothic"/>
        </w:rPr>
        <w:t>├</w:t>
      </w:r>
      <w:r>
        <w:t xml:space="preserve">── main.py             </w:t>
      </w:r>
      <w:r>
        <w:tab/>
        <w:t># Main application file; integrates UI, file handling, and AI calls</w:t>
      </w:r>
    </w:p>
    <w:p w14:paraId="00000006" w14:textId="77777777" w:rsidR="00877678" w:rsidRDefault="00000000">
      <w:pPr>
        <w:spacing w:before="240" w:after="240"/>
      </w:pPr>
      <w:r>
        <w:rPr>
          <w:rFonts w:ascii="MS Gothic" w:eastAsia="MS Gothic" w:hAnsi="MS Gothic" w:cs="MS Gothic"/>
        </w:rPr>
        <w:t>├</w:t>
      </w:r>
      <w:r>
        <w:t xml:space="preserve">── requirements.txt    </w:t>
      </w:r>
      <w:r>
        <w:tab/>
        <w:t># Required libraries (</w:t>
      </w:r>
      <w:proofErr w:type="spellStart"/>
      <w:r>
        <w:t>streamlit</w:t>
      </w:r>
      <w:proofErr w:type="spellEnd"/>
      <w:r>
        <w:t>, pandas, google-</w:t>
      </w:r>
      <w:proofErr w:type="spellStart"/>
      <w:r>
        <w:t>generativeai</w:t>
      </w:r>
      <w:proofErr w:type="spellEnd"/>
      <w:r>
        <w:t>, etc.)</w:t>
      </w:r>
    </w:p>
    <w:p w14:paraId="00000007" w14:textId="77777777" w:rsidR="00877678" w:rsidRDefault="00000000">
      <w:pPr>
        <w:spacing w:before="240" w:after="240"/>
      </w:pPr>
      <w:r>
        <w:rPr>
          <w:rFonts w:ascii="MS Gothic" w:eastAsia="MS Gothic" w:hAnsi="MS Gothic" w:cs="MS Gothic"/>
        </w:rPr>
        <w:t>├</w:t>
      </w:r>
      <w:r>
        <w:t>─</w:t>
      </w:r>
      <w:proofErr w:type="gramStart"/>
      <w:r>
        <w:t>─ .env</w:t>
      </w:r>
      <w:proofErr w:type="gramEnd"/>
      <w:r>
        <w:t xml:space="preserve">                </w:t>
      </w:r>
      <w:r>
        <w:tab/>
        <w:t># Environment file for sensitive keys like GOOGLE_API_KEY</w:t>
      </w:r>
    </w:p>
    <w:p w14:paraId="00000008" w14:textId="77777777" w:rsidR="00877678" w:rsidRDefault="00000000">
      <w:pPr>
        <w:spacing w:before="240" w:after="240"/>
        <w:rPr>
          <w:b/>
        </w:rPr>
      </w:pPr>
      <w:r>
        <w:rPr>
          <w:b/>
        </w:rPr>
        <w:t>Key Design Principles:</w:t>
      </w:r>
    </w:p>
    <w:p w14:paraId="00000009" w14:textId="77777777" w:rsidR="00877678" w:rsidRDefault="00000000">
      <w:pPr>
        <w:numPr>
          <w:ilvl w:val="0"/>
          <w:numId w:val="3"/>
        </w:numPr>
      </w:pPr>
      <w:r>
        <w:rPr>
          <w:b/>
        </w:rPr>
        <w:t>Modularity:</w:t>
      </w:r>
      <w:r>
        <w:t xml:space="preserve"> Functions are separated (e.g., </w:t>
      </w:r>
      <w:proofErr w:type="spellStart"/>
      <w:r>
        <w:t>load_</w:t>
      </w:r>
      <w:proofErr w:type="gramStart"/>
      <w:r>
        <w:t>file</w:t>
      </w:r>
      <w:proofErr w:type="spellEnd"/>
      <w:r>
        <w:t>(</w:t>
      </w:r>
      <w:proofErr w:type="gramEnd"/>
      <w:r>
        <w:t xml:space="preserve">), </w:t>
      </w:r>
      <w:proofErr w:type="spellStart"/>
      <w:r>
        <w:t>generate_</w:t>
      </w:r>
      <w:proofErr w:type="gramStart"/>
      <w:r>
        <w:t>summary</w:t>
      </w:r>
      <w:proofErr w:type="spellEnd"/>
      <w:r>
        <w:t>(</w:t>
      </w:r>
      <w:proofErr w:type="gramEnd"/>
      <w:r>
        <w:t xml:space="preserve">), </w:t>
      </w:r>
      <w:proofErr w:type="spellStart"/>
      <w:r>
        <w:t>create_</w:t>
      </w:r>
      <w:proofErr w:type="gramStart"/>
      <w:r>
        <w:t>visuals</w:t>
      </w:r>
      <w:proofErr w:type="spellEnd"/>
      <w:r>
        <w:t>(</w:t>
      </w:r>
      <w:proofErr w:type="gramEnd"/>
      <w:r>
        <w:t>)) for reusability.</w:t>
      </w:r>
    </w:p>
    <w:p w14:paraId="0000000A" w14:textId="77777777" w:rsidR="00877678" w:rsidRDefault="00000000">
      <w:pPr>
        <w:numPr>
          <w:ilvl w:val="0"/>
          <w:numId w:val="3"/>
        </w:numPr>
      </w:pPr>
      <w:r>
        <w:rPr>
          <w:b/>
        </w:rPr>
        <w:t>Security:</w:t>
      </w:r>
      <w:r>
        <w:t xml:space="preserve"> Sensitive API keys are stored in a .env file and accessed using environment variables, avoiding hardcoded secrets.</w:t>
      </w:r>
    </w:p>
    <w:p w14:paraId="0000000B" w14:textId="77777777" w:rsidR="00877678" w:rsidRDefault="00000000">
      <w:pPr>
        <w:numPr>
          <w:ilvl w:val="0"/>
          <w:numId w:val="3"/>
        </w:numPr>
      </w:pPr>
      <w:r>
        <w:rPr>
          <w:b/>
        </w:rPr>
        <w:t>Reproducibility:</w:t>
      </w:r>
      <w:r>
        <w:t xml:space="preserve"> The requirements.txt file ensures every contributor runs the app with consistent dependencies.</w:t>
      </w:r>
    </w:p>
    <w:p w14:paraId="0000000C" w14:textId="77777777" w:rsidR="00877678" w:rsidRDefault="00000000">
      <w:pPr>
        <w:numPr>
          <w:ilvl w:val="0"/>
          <w:numId w:val="3"/>
        </w:numPr>
        <w:spacing w:after="240"/>
      </w:pPr>
      <w:r>
        <w:rPr>
          <w:b/>
        </w:rPr>
        <w:t>Scalability:</w:t>
      </w:r>
      <w:r>
        <w:t xml:space="preserve"> With a clear separation between UI, logic, and configuration, the app can be extended with additional financial documents, dashboard features, or alternate LLM backends.</w:t>
      </w:r>
    </w:p>
    <w:p w14:paraId="0000000D" w14:textId="77777777" w:rsidR="00877678" w:rsidRDefault="00000000">
      <w:pPr>
        <w:spacing w:before="240" w:after="240"/>
        <w:rPr>
          <w:b/>
        </w:rPr>
      </w:pPr>
      <w:r>
        <w:rPr>
          <w:b/>
        </w:rPr>
        <w:t>Contribution Scenario:</w:t>
      </w:r>
    </w:p>
    <w:p w14:paraId="0000000E" w14:textId="77777777" w:rsidR="00877678" w:rsidRDefault="00000000">
      <w:pPr>
        <w:numPr>
          <w:ilvl w:val="0"/>
          <w:numId w:val="2"/>
        </w:numPr>
      </w:pPr>
      <w:r>
        <w:t xml:space="preserve">A new developer can clone the repo, create a .env file with their own API key, run pip install -r requirements.txt, and launch main.py via </w:t>
      </w:r>
      <w:proofErr w:type="spellStart"/>
      <w:r>
        <w:t>streamlit</w:t>
      </w:r>
      <w:proofErr w:type="spellEnd"/>
      <w:r>
        <w:t xml:space="preserve"> run main.py.</w:t>
      </w:r>
    </w:p>
    <w:p w14:paraId="0000000F" w14:textId="77777777" w:rsidR="00877678" w:rsidRDefault="00000000">
      <w:pPr>
        <w:numPr>
          <w:ilvl w:val="0"/>
          <w:numId w:val="2"/>
        </w:numPr>
        <w:spacing w:after="240"/>
      </w:pPr>
      <w:r>
        <w:t>Additions like PDF export or multi-language summarization can be built without modifying core logic.</w:t>
      </w:r>
    </w:p>
    <w:p w14:paraId="00000010" w14:textId="77777777" w:rsidR="00877678" w:rsidRDefault="00000000">
      <w:pPr>
        <w:spacing w:before="240" w:after="240"/>
        <w:rPr>
          <w:b/>
        </w:rPr>
      </w:pPr>
      <w:r>
        <w:rPr>
          <w:b/>
        </w:rPr>
        <w:t>Real-World Context:</w:t>
      </w:r>
    </w:p>
    <w:p w14:paraId="00000011" w14:textId="77777777" w:rsidR="00877678" w:rsidRDefault="00000000">
      <w:pPr>
        <w:numPr>
          <w:ilvl w:val="0"/>
          <w:numId w:val="1"/>
        </w:numPr>
      </w:pPr>
      <w:r>
        <w:rPr>
          <w:i/>
        </w:rPr>
        <w:t>Sarah</w:t>
      </w:r>
      <w:r>
        <w:t xml:space="preserve"> can easily plug in newer quarterly reports without needing tech support.</w:t>
      </w:r>
    </w:p>
    <w:p w14:paraId="00000012" w14:textId="41C831DE" w:rsidR="00877678" w:rsidRDefault="00C46486">
      <w:pPr>
        <w:numPr>
          <w:ilvl w:val="0"/>
          <w:numId w:val="1"/>
        </w:numPr>
      </w:pPr>
      <w:proofErr w:type="spellStart"/>
      <w:r>
        <w:rPr>
          <w:i/>
        </w:rPr>
        <w:t>ravi</w:t>
      </w:r>
      <w:proofErr w:type="spellEnd"/>
      <w:r w:rsidR="00000000">
        <w:t xml:space="preserve"> can request new charts (e.g., ratio analysis) by asking a contributor who can add it modularly.</w:t>
      </w:r>
    </w:p>
    <w:p w14:paraId="00000013" w14:textId="77777777" w:rsidR="00877678" w:rsidRDefault="00000000">
      <w:pPr>
        <w:numPr>
          <w:ilvl w:val="0"/>
          <w:numId w:val="1"/>
        </w:numPr>
        <w:spacing w:after="240"/>
      </w:pPr>
      <w:r>
        <w:rPr>
          <w:i/>
        </w:rPr>
        <w:t>Mark</w:t>
      </w:r>
      <w:r>
        <w:t xml:space="preserve"> can export insights once a future version includes a </w:t>
      </w:r>
      <w:proofErr w:type="spellStart"/>
      <w:r>
        <w:t>generate_</w:t>
      </w:r>
      <w:proofErr w:type="gramStart"/>
      <w:r>
        <w:t>pdf</w:t>
      </w:r>
      <w:proofErr w:type="spellEnd"/>
      <w:r>
        <w:t>(</w:t>
      </w:r>
      <w:proofErr w:type="gramEnd"/>
      <w:r>
        <w:t>) utility.</w:t>
      </w:r>
    </w:p>
    <w:p w14:paraId="00000014" w14:textId="77777777" w:rsidR="00877678" w:rsidRDefault="00000000">
      <w:pPr>
        <w:spacing w:before="240" w:after="240"/>
      </w:pPr>
      <w:r>
        <w:t>This codebase is not just functional—it’s future-ready.</w:t>
      </w:r>
    </w:p>
    <w:p w14:paraId="00000015" w14:textId="77777777" w:rsidR="00877678" w:rsidRDefault="00000000">
      <w:pPr>
        <w:jc w:val="center"/>
      </w:pPr>
      <w:r>
        <w:pict w14:anchorId="668EBBC0">
          <v:rect id="_x0000_i1025" style="width:0;height:1.5pt" o:hralign="center" o:hrstd="t" o:hr="t" fillcolor="#a0a0a0" stroked="f"/>
        </w:pict>
      </w:r>
    </w:p>
    <w:p w14:paraId="00000016" w14:textId="77777777" w:rsidR="00877678" w:rsidRDefault="00877678"/>
    <w:sectPr w:rsidR="008776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38EF"/>
    <w:multiLevelType w:val="multilevel"/>
    <w:tmpl w:val="DA629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AD3565"/>
    <w:multiLevelType w:val="multilevel"/>
    <w:tmpl w:val="22902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F9125A2"/>
    <w:multiLevelType w:val="multilevel"/>
    <w:tmpl w:val="7CB6B8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6210677">
    <w:abstractNumId w:val="2"/>
  </w:num>
  <w:num w:numId="2" w16cid:durableId="77557820">
    <w:abstractNumId w:val="1"/>
  </w:num>
  <w:num w:numId="3" w16cid:durableId="1593314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678"/>
    <w:rsid w:val="00877678"/>
    <w:rsid w:val="00BA4C98"/>
    <w:rsid w:val="00C4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5D1C6"/>
  <w15:docId w15:val="{991E5BF1-FD00-4A0B-89BF-28A2DB78D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Durga syamalarao Paina</cp:lastModifiedBy>
  <cp:revision>3</cp:revision>
  <dcterms:created xsi:type="dcterms:W3CDTF">2026-02-18T06:56:00Z</dcterms:created>
  <dcterms:modified xsi:type="dcterms:W3CDTF">2026-02-18T06:57:00Z</dcterms:modified>
</cp:coreProperties>
</file>