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EBA" w:rsidRDefault="00251EBA" w:rsidP="00251EBA">
      <w:pPr>
        <w:pStyle w:val="Heading2"/>
      </w:pPr>
      <w:r>
        <w:t>Phase 8:</w:t>
      </w:r>
      <w:bookmarkStart w:id="0" w:name="_GoBack"/>
      <w:r>
        <w:t xml:space="preserve"> Project Deployment &amp; Performance Analysis Report</w:t>
      </w:r>
      <w:bookmarkEnd w:id="0"/>
    </w:p>
    <w:p w:rsidR="00251EBA" w:rsidRDefault="00251EBA" w:rsidP="00251EBA">
      <w:pPr>
        <w:pStyle w:val="NormalWeb"/>
      </w:pPr>
      <w:r>
        <w:rPr>
          <w:b/>
          <w:bCs/>
        </w:rPr>
        <w:t>Project Name:</w:t>
      </w:r>
      <w:r>
        <w:t xml:space="preserve"> </w:t>
      </w:r>
      <w:proofErr w:type="spellStart"/>
      <w:r>
        <w:t>OptiCrop</w:t>
      </w:r>
      <w:proofErr w:type="spellEnd"/>
      <w:r>
        <w:t>: Smart Agricultural Production Optimization Engine</w:t>
      </w:r>
    </w:p>
    <w:p w:rsidR="00251EBA" w:rsidRDefault="00251EBA" w:rsidP="00251EBA">
      <w:pPr>
        <w:pStyle w:val="Heading3"/>
      </w:pPr>
      <w:r>
        <w:t>1. Deployment Strategy</w:t>
      </w:r>
    </w:p>
    <w:p w:rsidR="00251EBA" w:rsidRDefault="00251EBA" w:rsidP="00251EBA">
      <w:pPr>
        <w:pStyle w:val="NormalWeb"/>
        <w:numPr>
          <w:ilvl w:val="0"/>
          <w:numId w:val="9"/>
        </w:numPr>
      </w:pPr>
      <w:r>
        <w:rPr>
          <w:b/>
          <w:bCs/>
        </w:rPr>
        <w:t>Local Deployment Execution:</w:t>
      </w:r>
      <w:r>
        <w:t xml:space="preserve"> The web application is configured to run on a local server network architecture hosting on local IP address </w:t>
      </w:r>
      <w:r>
        <w:rPr>
          <w:rStyle w:val="HTMLCode"/>
        </w:rPr>
        <w:t>[http://127.0.0.1:5000/</w:t>
      </w:r>
      <w:proofErr w:type="gramStart"/>
      <w:r>
        <w:rPr>
          <w:rStyle w:val="HTMLCode"/>
        </w:rPr>
        <w:t>](</w:t>
      </w:r>
      <w:proofErr w:type="gramEnd"/>
      <w:r>
        <w:rPr>
          <w:rStyle w:val="HTMLCode"/>
        </w:rPr>
        <w:t>http://127.0.0.1:5000/)</w:t>
      </w:r>
      <w:r>
        <w:t>.</w:t>
      </w:r>
    </w:p>
    <w:p w:rsidR="00251EBA" w:rsidRDefault="00251EBA" w:rsidP="00251EBA">
      <w:pPr>
        <w:pStyle w:val="NormalWeb"/>
        <w:numPr>
          <w:ilvl w:val="0"/>
          <w:numId w:val="9"/>
        </w:numPr>
      </w:pPr>
      <w:r>
        <w:rPr>
          <w:b/>
          <w:bCs/>
        </w:rPr>
        <w:t>Scalability Path:</w:t>
      </w:r>
      <w:r>
        <w:t xml:space="preserve"> The Flask application structure is modular, meaning it is designed to easily migrate to cloud platforms (such as AWS, Google Cloud, or Render) using a containerized environment if needed later.</w:t>
      </w:r>
    </w:p>
    <w:p w:rsidR="00251EBA" w:rsidRDefault="00251EBA" w:rsidP="00251EBA">
      <w:pPr>
        <w:pStyle w:val="Heading3"/>
      </w:pPr>
      <w:r>
        <w:t>2. Performance Analysis</w:t>
      </w:r>
    </w:p>
    <w:p w:rsidR="00251EBA" w:rsidRDefault="00251EBA" w:rsidP="00251EBA">
      <w:pPr>
        <w:pStyle w:val="NormalWeb"/>
        <w:numPr>
          <w:ilvl w:val="0"/>
          <w:numId w:val="10"/>
        </w:numPr>
      </w:pPr>
      <w:r>
        <w:rPr>
          <w:b/>
          <w:bCs/>
        </w:rPr>
        <w:t>Prediction Response Time:</w:t>
      </w:r>
      <w:r>
        <w:t xml:space="preserve"> The system handles data entry calculations instantly. Processing user input parameters, sending vectors to the predictive classifier, and rendering output fields takes less than 200 milliseconds.</w:t>
      </w:r>
    </w:p>
    <w:p w:rsidR="00251EBA" w:rsidRDefault="00251EBA" w:rsidP="00251EBA">
      <w:pPr>
        <w:pStyle w:val="NormalWeb"/>
        <w:numPr>
          <w:ilvl w:val="0"/>
          <w:numId w:val="10"/>
        </w:numPr>
      </w:pPr>
      <w:r>
        <w:rPr>
          <w:b/>
          <w:bCs/>
        </w:rPr>
        <w:t>Model Reliability:</w:t>
      </w:r>
      <w:r>
        <w:t xml:space="preserve"> Because the system utilizes balanced classification algorithms, it achieves stable performance metrics across all target crop types, ensuring reliable and robust optimization recommendations for farmers</w:t>
      </w:r>
    </w:p>
    <w:p w:rsidR="00963E88" w:rsidRDefault="00963E88" w:rsidP="003D1EC7">
      <w:pPr>
        <w:pStyle w:val="Heading2"/>
      </w:pPr>
    </w:p>
    <w:sectPr w:rsidR="0096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0998"/>
    <w:multiLevelType w:val="multilevel"/>
    <w:tmpl w:val="7C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4FA"/>
    <w:multiLevelType w:val="multilevel"/>
    <w:tmpl w:val="3372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67621"/>
    <w:multiLevelType w:val="multilevel"/>
    <w:tmpl w:val="464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62E60"/>
    <w:multiLevelType w:val="multilevel"/>
    <w:tmpl w:val="9FF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20DD6"/>
    <w:multiLevelType w:val="multilevel"/>
    <w:tmpl w:val="07B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157BD"/>
    <w:multiLevelType w:val="multilevel"/>
    <w:tmpl w:val="4AE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F7CC9"/>
    <w:multiLevelType w:val="multilevel"/>
    <w:tmpl w:val="1DC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26883"/>
    <w:multiLevelType w:val="multilevel"/>
    <w:tmpl w:val="8480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620B6"/>
    <w:multiLevelType w:val="multilevel"/>
    <w:tmpl w:val="1B4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6271B"/>
    <w:multiLevelType w:val="multilevel"/>
    <w:tmpl w:val="DC9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4F"/>
    <w:rsid w:val="00251EBA"/>
    <w:rsid w:val="0038064F"/>
    <w:rsid w:val="00383DB8"/>
    <w:rsid w:val="003D1EC7"/>
    <w:rsid w:val="008078A9"/>
    <w:rsid w:val="008176D8"/>
    <w:rsid w:val="008F6D6A"/>
    <w:rsid w:val="00963E88"/>
    <w:rsid w:val="00BB0950"/>
    <w:rsid w:val="00E8218A"/>
    <w:rsid w:val="00F6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DBF4-784E-4C80-88A4-EAB4A65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4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F61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1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4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14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4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078A9"/>
  </w:style>
  <w:style w:type="character" w:styleId="Strong">
    <w:name w:val="Strong"/>
    <w:basedOn w:val="DefaultParagraphFont"/>
    <w:uiPriority w:val="22"/>
    <w:qFormat/>
    <w:rsid w:val="008176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Kovvuri</dc:creator>
  <cp:keywords/>
  <dc:description/>
  <cp:lastModifiedBy>Sudhakar Kovvuri</cp:lastModifiedBy>
  <cp:revision>2</cp:revision>
  <dcterms:created xsi:type="dcterms:W3CDTF">2026-07-05T13:45:00Z</dcterms:created>
  <dcterms:modified xsi:type="dcterms:W3CDTF">2026-07-05T13:45:00Z</dcterms:modified>
</cp:coreProperties>
</file>