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Birla Institute of Technology &amp; Science, Pilani</w:t>
      </w:r>
    </w:p>
    <w:p>
      <w:r>
        <w:t xml:space="preserve">Work Integrated Learning Programmes Division</w:t>
      </w:r>
    </w:p>
    <w:p>
      <w:r>
        <w:t xml:space="preserve">First Semester 2025-2026</w:t>
      </w:r>
    </w:p>
    <w:p>
      <w:r>
        <w:t xml:space="preserve">COURSE HANDOUT</w:t>
      </w:r>
    </w:p>
    <w:p>
      <w:r>
        <w:t xml:space="preserve">In addition to Part I (General Handout for all courses appended to the Timetable), this portion gives further specific details regarding the course.</w:t>
      </w:r>
    </w:p>
    <w:p>
      <w:r>
        <w:t xml:space="preserve">Course No. : NP ZG999</w:t>
      </w:r>
    </w:p>
    <w:p>
      <w:r>
        <w:t xml:space="preserve">Course Title : Narrative Prose Template Test</w:t>
      </w:r>
    </w:p>
    <w:p>
      <w:r>
        <w:t xml:space="preserve">Instructor in charge : Dr. Prose Faculty</w:t>
      </w:r>
    </w:p>
    <w:p>
      <w:r>
        <w:t xml:space="preserve"/>
      </w:r>
    </w:p>
    <w:p>
      <w:r>
        <w:t xml:space="preserve">Course Description: A handout in the narrative-prose format used by 5 corpus files (EE ZG613/623, POM ZG512/522, ST ZG612). Parser should detect and skip.</w:t>
      </w:r>
    </w:p>
    <w:p>
      <w:r>
        <w:t xml:space="preserve">Scope and Objective of the Course: Demonstrate the narrative-prose layout.</w:t>
      </w:r>
    </w:p>
    <w:p>
      <w:r>
        <w:t xml:space="preserve">Text Books:</w:t>
      </w:r>
    </w:p>
    <w:p>
      <w:r>
        <w:t xml:space="preserve">Smith, A. (2024). Narrative-Prose Handouts, 1st Ed. Press.</w:t>
      </w:r>
    </w:p>
    <w:p>
      <w:r>
        <w:t xml:space="preserve">Reference Books:</w:t>
      </w:r>
    </w:p>
    <w:p>
      <w:r>
        <w:t xml:space="preserve">Jones, B. (2023). Companion volume. Press.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F7 narrative-prose</dc:title>
  <dc:creator>HMP Corpus Fixture Generator</dc:creator>
  <cp:lastModifiedBy>Un-named</cp:lastModifiedBy>
  <cp:revision>1</cp:revision>
  <dcterms:created xsi:type="dcterms:W3CDTF">2026-06-04T06:51:46.558Z</dcterms:created>
  <dcterms:modified xsi:type="dcterms:W3CDTF">2026-06-04T06:51:46.558Z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