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1F4E78"/>
          <w:sz w:val="56"/>
          <w:szCs w:val="56"/>
        </w:rPr>
        <w:t xml:space="preserve">MODUS</w:t>
      </w:r>
    </w:p>
    <w:p>
      <w:pPr>
        <w:spacing w:before="0" w:after="60"/>
        <w:jc w:val="center"/>
      </w:pPr>
      <w:r>
        <w:rPr>
          <w:color w:val="4472C4"/>
          <w:sz w:val="32"/>
          <w:szCs w:val="32"/>
        </w:rPr>
        <w:t xml:space="preserve">Trading Platform</w:t>
      </w:r>
    </w:p>
    <w:p>
      <w:pPr>
        <w:pStyle w:val="Heading1"/>
        <w:spacing w:before="120" w:after="60"/>
        <w:jc w:val="center"/>
      </w:pPr>
      <w:r>
        <w:rPr>
          <w:b/>
          <w:bCs/>
          <w:color w:val="1F4E78"/>
          <w:sz w:val="40"/>
          <w:szCs w:val="40"/>
        </w:rPr>
        <w:t xml:space="preserve">Detailed Changelog</w:t>
      </w:r>
    </w:p>
    <w:p>
      <w:pPr>
        <w:spacing w:after="240"/>
        <w:jc w:val="center"/>
      </w:pPr>
      <w:r>
        <w:rPr>
          <w:color w:val="595959"/>
          <w:sz w:val="28"/>
          <w:szCs w:val="28"/>
        </w:rPr>
        <w:t xml:space="preserve">February 7,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360"/>
            <w:tcBorders>
              <w:top w:val="single" w:color="1F4E78" w:sz="24"/>
              <w:left w:val="none" w:sz="0"/>
              <w:bottom w:val="none" w:sz="0"/>
              <w:right w:val="none" w:sz="0"/>
            </w:tcBorders>
            <w:shd w:fill="FFFFFF" w:val="clear"/>
            <w:tcMar>
              <w:top w:type="dxa" w:w="0"/>
              <w:left w:type="dxa" w:w="0"/>
              <w:bottom w:type="dxa" w:w="0"/>
              <w:right w:type="dxa" w:w="0"/>
            </w:tcMar>
          </w:tcPr>
          <w:p>
            <w:r>
              <w:t xml:space="preserve"/>
            </w:r>
          </w:p>
        </w:tc>
      </w:tr>
    </w:tbl>
    <w:p>
      <w:pPr>
        <w:pStyle w:val="Heading2"/>
        <w:spacing w:before="240" w:after="120"/>
      </w:pPr>
      <w:r>
        <w:rPr>
          <w:b/>
          <w:bCs/>
          <w:sz w:val="28"/>
          <w:szCs w:val="28"/>
        </w:rPr>
        <w:t xml:space="preserve">Overview</w:t>
      </w:r>
    </w:p>
    <w:p>
      <w:pPr>
        <w:spacing w:after="240"/>
      </w:pPr>
      <w:r>
        <w:rPr>
          <w:sz w:val="22"/>
          <w:szCs w:val="22"/>
        </w:rPr>
        <w:t xml:space="preserve">This document chronicles all changes made to the MODUS trading platform from 12:00 AM February 7, 2026 through the evening of February 7, 2026. The release includes Version 2.2.0 (main release) and Version 2.2.1 (current fixes and improvements).</w:t>
      </w:r>
    </w:p>
    <w:p>
      <w:pPr>
        <w:pStyle w:val="Heading2"/>
        <w:spacing w:before="240" w:after="120"/>
      </w:pPr>
      <w:r>
        <w:rPr>
          <w:b/>
          <w:bCs/>
          <w:color w:val="1F4E78"/>
          <w:sz w:val="28"/>
          <w:szCs w:val="28"/>
        </w:rPr>
        <w:t xml:space="preserve">Version 2.2.0 Changes (Main Release)</w:t>
      </w:r>
    </w:p>
    <w:p>
      <w:pPr>
        <w:pStyle w:val="Heading2"/>
        <w:spacing w:before="240" w:after="120"/>
      </w:pPr>
      <w:r>
        <w:rPr>
          <w:b/>
          <w:bCs/>
          <w:sz w:val="26"/>
          <w:szCs w:val="26"/>
        </w:rPr>
        <w:t xml:space="preserve">1. Critical Bug Fix: Widget Crashes</w:t>
      </w:r>
      <w:r>
        <w:rPr>
          <w:b/>
          <w:bCs/>
          <w:color w:val="C5504E"/>
          <w:sz w:val="20"/>
          <w:szCs w:val="20"/>
        </w:rPr>
        <w:t xml:space="preserve"> [BUG FIX]</w:t>
      </w:r>
    </w:p>
    <w:p>
      <w:pPr>
        <w:spacing w:before="0" w:after="120"/>
        <w:ind w:left="720"/>
      </w:pPr>
      <w:r>
        <w:rPr>
          <w:sz w:val="22"/>
          <w:szCs w:val="22"/>
        </w:rPr>
        <w:t xml:space="preserve">Fixed missing imports for BarChart2 and Brain icons from lucide-react that caused 5 widgets to crash (Sector Heatmap, Correlations, Pattern Scanner, Weekly Report, AI Trade Coach). Added 12 new icon imports to resolve rendering issues and improve dashboard stability.</w:t>
      </w:r>
    </w:p>
    <w:p>
      <w:pPr>
        <w:pStyle w:val="Heading2"/>
        <w:spacing w:before="240" w:after="120"/>
      </w:pPr>
      <w:r>
        <w:rPr>
          <w:b/>
          <w:bCs/>
          <w:sz w:val="26"/>
          <w:szCs w:val="26"/>
        </w:rPr>
        <w:t xml:space="preserve">2. Journal Sub-Tabs</w:t>
      </w:r>
      <w:r>
        <w:rPr>
          <w:b/>
          <w:bCs/>
          <w:color w:val="4472C4"/>
          <w:sz w:val="20"/>
          <w:szCs w:val="20"/>
        </w:rPr>
        <w:t xml:space="preserve"> [NEW FEATURE]</w:t>
      </w:r>
    </w:p>
    <w:p>
      <w:pPr>
        <w:spacing w:before="0" w:after="120"/>
        <w:ind w:left="720"/>
      </w:pPr>
      <w:r>
        <w:rPr>
          <w:sz w:val="22"/>
          <w:szCs w:val="22"/>
        </w:rPr>
        <w:t xml:space="preserve">Added 5 sub-tabs to the Trading Journal for improved organization and analytics:</w:t>
      </w:r>
    </w:p>
    <w:p>
      <w:pPr>
        <w:pStyle w:val="ListParagraph"/>
        <w:numPr>
          <w:ilvl w:val="0"/>
          <w:numId w:val="2"/>
        </w:numPr>
      </w:pPr>
      <w:r>
        <w:t xml:space="preserve">Trade Log (existing, now tabbed)</w:t>
      </w:r>
    </w:p>
    <w:p>
      <w:pPr>
        <w:pStyle w:val="ListParagraph"/>
        <w:numPr>
          <w:ilvl w:val="0"/>
          <w:numId w:val="2"/>
        </w:numPr>
      </w:pPr>
      <w:r>
        <w:t xml:space="preserve">Analytics (equity curve chart, win/loss breakdowns by time)</w:t>
      </w:r>
    </w:p>
    <w:p>
      <w:pPr>
        <w:pStyle w:val="ListParagraph"/>
        <w:numPr>
          <w:ilvl w:val="0"/>
          <w:numId w:val="2"/>
        </w:numPr>
      </w:pPr>
      <w:r>
        <w:t xml:space="preserve">Monthly P&amp;L (calendar-style monthly performance grid)</w:t>
      </w:r>
    </w:p>
    <w:p>
      <w:pPr>
        <w:pStyle w:val="ListParagraph"/>
        <w:numPr>
          <w:ilvl w:val="0"/>
          <w:numId w:val="2"/>
        </w:numPr>
      </w:pPr>
      <w:r>
        <w:t xml:space="preserve">Weekly Report (auto-generated weekly performance summary)</w:t>
      </w:r>
    </w:p>
    <w:p>
      <w:pPr>
        <w:pStyle w:val="ListParagraph"/>
        <w:numPr>
          <w:ilvl w:val="0"/>
          <w:numId w:val="2"/>
        </w:numPr>
        <w:spacing w:after="120"/>
      </w:pPr>
      <w:r>
        <w:t xml:space="preserve">Mistakes (dedicated mistake tracking page)</w:t>
      </w:r>
    </w:p>
    <w:p>
      <w:pPr>
        <w:pStyle w:val="Heading2"/>
        <w:spacing w:before="240" w:after="120"/>
      </w:pPr>
      <w:r>
        <w:rPr>
          <w:b/>
          <w:bCs/>
          <w:sz w:val="26"/>
          <w:szCs w:val="26"/>
        </w:rPr>
        <w:t xml:space="preserve">3. Screener Sub-Tabs</w:t>
      </w:r>
      <w:r>
        <w:rPr>
          <w:b/>
          <w:bCs/>
          <w:color w:val="4472C4"/>
          <w:sz w:val="20"/>
          <w:szCs w:val="20"/>
        </w:rPr>
        <w:t xml:space="preserve"> [NEW FEATURE]</w:t>
      </w:r>
    </w:p>
    <w:p>
      <w:pPr>
        <w:spacing w:before="0" w:after="120"/>
        <w:ind w:left="720"/>
      </w:pPr>
      <w:r>
        <w:rPr>
          <w:sz w:val="22"/>
          <w:szCs w:val="22"/>
        </w:rPr>
        <w:t xml:space="preserve">Added 3 sub-tabs to Stock Screener for enhanced market analysis capabilities:</w:t>
      </w:r>
    </w:p>
    <w:p>
      <w:pPr>
        <w:pStyle w:val="ListParagraph"/>
        <w:numPr>
          <w:ilvl w:val="0"/>
          <w:numId w:val="2"/>
        </w:numPr>
      </w:pPr>
      <w:r>
        <w:t xml:space="preserve">Stock Screener (existing, now tabbed)</w:t>
      </w:r>
    </w:p>
    <w:p>
      <w:pPr>
        <w:pStyle w:val="ListParagraph"/>
        <w:numPr>
          <w:ilvl w:val="0"/>
          <w:numId w:val="2"/>
        </w:numPr>
      </w:pPr>
      <w:r>
        <w:t xml:space="preserve">Pre-Market Movers (dedicated page with gainers, losers, high volume tables)</w:t>
      </w:r>
    </w:p>
    <w:p>
      <w:pPr>
        <w:pStyle w:val="ListParagraph"/>
        <w:numPr>
          <w:ilvl w:val="0"/>
          <w:numId w:val="2"/>
        </w:numPr>
        <w:spacing w:after="120"/>
      </w:pPr>
      <w:r>
        <w:t xml:space="preserve">Chart Patterns (expanded pattern scanner with confidence meters)</w:t>
      </w:r>
    </w:p>
    <w:p>
      <w:pPr>
        <w:pStyle w:val="Heading2"/>
        <w:spacing w:before="240" w:after="120"/>
      </w:pPr>
      <w:r>
        <w:rPr>
          <w:b/>
          <w:bCs/>
          <w:sz w:val="26"/>
          <w:szCs w:val="26"/>
        </w:rPr>
        <w:t xml:space="preserve">4. New Dashboard Widgets</w:t>
      </w:r>
      <w:r>
        <w:rPr>
          <w:b/>
          <w:bCs/>
          <w:color w:val="4472C4"/>
          <w:sz w:val="20"/>
          <w:szCs w:val="20"/>
        </w:rPr>
        <w:t xml:space="preserve"> [NEW FEATURE]</w:t>
      </w:r>
    </w:p>
    <w:p>
      <w:pPr>
        <w:spacing w:before="0" w:after="120"/>
        <w:ind w:left="720"/>
      </w:pPr>
      <w:r>
        <w:rPr>
          <w:sz w:val="22"/>
          <w:szCs w:val="22"/>
        </w:rPr>
        <w:t xml:space="preserve">Introduced 4 new dashboard widgets to enhance performance tracking and emotional intelligence:</w:t>
      </w:r>
    </w:p>
    <w:p>
      <w:pPr>
        <w:pStyle w:val="ListParagraph"/>
        <w:numPr>
          <w:ilvl w:val="0"/>
          <w:numId w:val="2"/>
        </w:numPr>
      </w:pPr>
      <w:r>
        <w:t xml:space="preserve">Equity Curve (visual P&amp;L chart over time)</w:t>
      </w:r>
    </w:p>
    <w:p>
      <w:pPr>
        <w:pStyle w:val="ListParagraph"/>
        <w:numPr>
          <w:ilvl w:val="0"/>
          <w:numId w:val="2"/>
        </w:numPr>
      </w:pPr>
      <w:r>
        <w:t xml:space="preserve">Achievements (6 trading badges/milestones)</w:t>
      </w:r>
    </w:p>
    <w:p>
      <w:pPr>
        <w:pStyle w:val="ListParagraph"/>
        <w:numPr>
          <w:ilvl w:val="0"/>
          <w:numId w:val="2"/>
        </w:numPr>
      </w:pPr>
      <w:r>
        <w:t xml:space="preserve">Trade Emotion Logger (8 emotion buttons to log feelings before trading)</w:t>
      </w:r>
    </w:p>
    <w:p>
      <w:pPr>
        <w:pStyle w:val="ListParagraph"/>
        <w:numPr>
          <w:ilvl w:val="0"/>
          <w:numId w:val="2"/>
        </w:numPr>
        <w:spacing w:after="120"/>
      </w:pPr>
      <w:r>
        <w:t xml:space="preserve">Win/Loss by Day (bar chart showing performance by weekday)</w:t>
      </w:r>
    </w:p>
    <w:p>
      <w:pPr>
        <w:pStyle w:val="Heading2"/>
        <w:spacing w:before="240" w:after="120"/>
      </w:pPr>
      <w:r>
        <w:rPr>
          <w:b/>
          <w:bCs/>
          <w:sz w:val="26"/>
          <w:szCs w:val="26"/>
        </w:rPr>
        <w:t xml:space="preserve">5. Error Boundary Implementation</w:t>
      </w:r>
      <w:r>
        <w:rPr>
          <w:b/>
          <w:bCs/>
          <w:color w:val="70AD47"/>
          <w:sz w:val="20"/>
          <w:szCs w:val="20"/>
        </w:rPr>
        <w:t xml:space="preserve"> [IMPROVEMENT]</w:t>
      </w:r>
    </w:p>
    <w:p>
      <w:pPr>
        <w:spacing w:before="0" w:after="120"/>
        <w:ind w:left="720"/>
      </w:pPr>
      <w:r>
        <w:rPr>
          <w:sz w:val="22"/>
          <w:szCs w:val="22"/>
        </w:rPr>
        <w:t xml:space="preserve">Added try-catch wrapper around all widget rendering to enable graceful degradation. Individual widget failures no longer crash the entire dashboard, improving overall platform stability and user experience.</w:t>
      </w:r>
    </w:p>
    <w:p>
      <w:pPr>
        <w:pStyle w:val="Heading2"/>
        <w:spacing w:before="240" w:after="120"/>
      </w:pPr>
      <w:r>
        <w:rPr>
          <w:b/>
          <w:bCs/>
          <w:sz w:val="26"/>
          <w:szCs w:val="26"/>
        </w:rPr>
        <w:t xml:space="preserve">6. GPU Acceleration</w:t>
      </w:r>
      <w:r>
        <w:rPr>
          <w:b/>
          <w:bCs/>
          <w:color w:val="70AD47"/>
          <w:sz w:val="20"/>
          <w:szCs w:val="20"/>
        </w:rPr>
        <w:t xml:space="preserve"> [IMPROVEMENT]</w:t>
      </w:r>
    </w:p>
    <w:p>
      <w:pPr>
        <w:spacing w:before="0" w:after="120"/>
        <w:ind w:left="720"/>
      </w:pPr>
      <w:r>
        <w:rPr>
          <w:sz w:val="22"/>
          <w:szCs w:val="22"/>
        </w:rPr>
        <w:t xml:space="preserve">Implemented will-change CSS hints on animated elements for smoother performance and reduced repaints, enhancing the visual fluidity of dashboard interactions and real-time data updates.</w:t>
      </w:r>
    </w:p>
    <w:p>
      <w:pPr>
        <w:pStyle w:val="Heading2"/>
        <w:spacing w:before="240" w:after="120"/>
      </w:pPr>
      <w:r>
        <w:rPr>
          <w:b/>
          <w:bCs/>
          <w:sz w:val="26"/>
          <w:szCs w:val="26"/>
        </w:rPr>
        <w:t xml:space="preserve">7. Vocabulary Update</w:t>
      </w:r>
      <w:r>
        <w:rPr>
          <w:b/>
          <w:bCs/>
          <w:color w:val="70AD47"/>
          <w:sz w:val="20"/>
          <w:szCs w:val="20"/>
        </w:rPr>
        <w:t xml:space="preserve"> [IMPROVEMENT]</w:t>
      </w:r>
    </w:p>
    <w:p>
      <w:pPr>
        <w:spacing w:before="0" w:after="120"/>
        <w:ind w:left="720"/>
      </w:pPr>
      <w:r>
        <w:rPr>
          <w:sz w:val="22"/>
          <w:szCs w:val="22"/>
        </w:rPr>
        <w:t xml:space="preserve">Added a new 'Analytics &amp; Performance' category to the in-app trading vocabulary with 15 new trading terms, expanding the educational resources available to users.</w:t>
      </w:r>
    </w:p>
    <w:p>
      <w:pPr>
        <w:pStyle w:val="Heading2"/>
        <w:spacing w:before="240" w:after="120"/>
      </w:pPr>
      <w:r>
        <w:rPr>
          <w:b/>
          <w:bCs/>
          <w:sz w:val="26"/>
          <w:szCs w:val="26"/>
        </w:rPr>
        <w:t xml:space="preserve">8. Info &amp; Features Update</w:t>
      </w:r>
      <w:r>
        <w:rPr>
          <w:b/>
          <w:bCs/>
          <w:color w:val="70AD47"/>
          <w:sz w:val="20"/>
          <w:szCs w:val="20"/>
        </w:rPr>
        <w:t xml:space="preserve"> [IMPROVEMENT]</w:t>
      </w:r>
    </w:p>
    <w:p>
      <w:pPr>
        <w:spacing w:before="0" w:after="120"/>
        <w:ind w:left="720"/>
      </w:pPr>
      <w:r>
        <w:rPr>
          <w:sz w:val="22"/>
          <w:szCs w:val="22"/>
        </w:rPr>
        <w:t xml:space="preserve">Updated the platform information section with Version 2.2.0 feature cards (6 total) and updated tool count to 50+, reflecting the expanded feature set.</w:t>
      </w:r>
    </w:p>
    <w:p>
      <w:pPr>
        <w:pStyle w:val="Heading2"/>
        <w:spacing w:before="240" w:after="120"/>
      </w:pPr>
      <w:r>
        <w:rPr>
          <w:b/>
          <w:bCs/>
          <w:sz w:val="26"/>
          <w:szCs w:val="26"/>
        </w:rPr>
        <w:t xml:space="preserve">9. Changelog Update</w:t>
      </w:r>
      <w:r>
        <w:rPr>
          <w:b/>
          <w:bCs/>
          <w:color w:val="70AD47"/>
          <w:sz w:val="20"/>
          <w:szCs w:val="20"/>
        </w:rPr>
        <w:t xml:space="preserve"> [IMPROVEMENT]</w:t>
      </w:r>
    </w:p>
    <w:p>
      <w:pPr>
        <w:spacing w:before="0" w:after="120"/>
        <w:ind w:left="720"/>
      </w:pPr>
      <w:r>
        <w:rPr>
          <w:sz w:val="22"/>
          <w:szCs w:val="22"/>
        </w:rPr>
        <w:t xml:space="preserve">Added comprehensive Version 2.2.0 changelog entry documenting 15 changes, providing transparent record of all modifications for user reference.</w:t>
      </w:r>
    </w:p>
    <w:p>
      <w:pPr>
        <w:pStyle w:val="Heading2"/>
        <w:spacing w:before="360" w:after="120"/>
      </w:pPr>
      <w:r>
        <w:rPr>
          <w:b/>
          <w:bCs/>
          <w:color w:val="1F4E78"/>
          <w:sz w:val="28"/>
          <w:szCs w:val="28"/>
        </w:rPr>
        <w:t xml:space="preserve">Version 2.2.1 Fixes (Current Session)</w:t>
      </w:r>
    </w:p>
    <w:p>
      <w:pPr>
        <w:pStyle w:val="Heading2"/>
        <w:spacing w:before="240" w:after="120"/>
      </w:pPr>
      <w:r>
        <w:rPr>
          <w:b/>
          <w:bCs/>
          <w:sz w:val="26"/>
          <w:szCs w:val="26"/>
        </w:rPr>
        <w:t xml:space="preserve">10. Share/Track Button Fix</w:t>
      </w:r>
      <w:r>
        <w:rPr>
          <w:b/>
          <w:bCs/>
          <w:color w:val="C5504E"/>
          <w:sz w:val="20"/>
          <w:szCs w:val="20"/>
        </w:rPr>
        <w:t xml:space="preserve"> [BUG FIX]</w:t>
      </w:r>
      <w:r>
        <w:rPr>
          <w:b/>
          <w:bCs/>
          <w:color w:val="70AD47"/>
          <w:sz w:val="20"/>
          <w:szCs w:val="20"/>
        </w:rPr>
        <w:t xml:space="preserve"> [IMPROVEMENT]</w:t>
      </w:r>
    </w:p>
    <w:p>
      <w:pPr>
        <w:spacing w:before="0" w:after="120"/>
        <w:ind w:left="720"/>
      </w:pPr>
      <w:r>
        <w:rPr>
          <w:sz w:val="22"/>
          <w:szCs w:val="22"/>
        </w:rPr>
        <w:t xml:space="preserve">Added notification feedback when clicking Share to Feed and Track Price Target buttons on Quick Analysis page. Previously these actions executed silently without user confirmation, potentially leading to confusion about whether the action succeeded.</w:t>
      </w:r>
    </w:p>
    <w:p>
      <w:pPr>
        <w:pStyle w:val="Heading2"/>
        <w:spacing w:before="240" w:after="120"/>
      </w:pPr>
      <w:r>
        <w:rPr>
          <w:b/>
          <w:bCs/>
          <w:sz w:val="26"/>
          <w:szCs w:val="26"/>
        </w:rPr>
        <w:t xml:space="preserve">11. Emotion Widget Fix</w:t>
      </w:r>
      <w:r>
        <w:rPr>
          <w:b/>
          <w:bCs/>
          <w:color w:val="70AD47"/>
          <w:sz w:val="20"/>
          <w:szCs w:val="20"/>
        </w:rPr>
        <w:t xml:space="preserve"> [IMPROVEMENT]</w:t>
      </w:r>
    </w:p>
    <w:p>
      <w:pPr>
        <w:spacing w:before="0" w:after="120"/>
        <w:ind w:left="720"/>
      </w:pPr>
      <w:r>
        <w:rPr>
          <w:sz w:val="22"/>
          <w:szCs w:val="22"/>
        </w:rPr>
        <w:t xml:space="preserve">Enhanced the Trade Emotion Logger widget with visual selection state and notification feedback when logging emotions. Users now receive immediate confirmation that their emotion entry was recorded.</w:t>
      </w:r>
    </w:p>
    <w:p>
      <w:pPr>
        <w:pStyle w:val="Heading2"/>
        <w:spacing w:before="240" w:after="120"/>
      </w:pPr>
      <w:r>
        <w:rPr>
          <w:b/>
          <w:bCs/>
          <w:sz w:val="26"/>
          <w:szCs w:val="26"/>
        </w:rPr>
        <w:t xml:space="preserve">12. Pre-Market Movers Tab Fix</w:t>
      </w:r>
      <w:r>
        <w:rPr>
          <w:b/>
          <w:bCs/>
          <w:color w:val="C5504E"/>
          <w:sz w:val="20"/>
          <w:szCs w:val="20"/>
        </w:rPr>
        <w:t xml:space="preserve"> [BUG FIX]</w:t>
      </w:r>
    </w:p>
    <w:p>
      <w:pPr>
        <w:spacing w:before="0" w:after="120"/>
        <w:ind w:left="720"/>
      </w:pPr>
      <w:r>
        <w:rPr>
          <w:sz w:val="22"/>
          <w:szCs w:val="22"/>
        </w:rPr>
        <w:t xml:space="preserve">Resolved empty Pre-Market Movers tab that was incorrectly referencing empty scanResults instead of the populated preMarketMovers state data. Tab now displays accurate pre-market gainers, losers, and high-volume stocks on load.</w:t>
      </w:r>
    </w:p>
    <w:p>
      <w:pPr>
        <w:pStyle w:val="Heading2"/>
        <w:spacing w:before="240" w:after="120"/>
      </w:pPr>
      <w:r>
        <w:rPr>
          <w:b/>
          <w:bCs/>
          <w:sz w:val="26"/>
          <w:szCs w:val="26"/>
        </w:rPr>
        <w:t xml:space="preserve">13. Pattern Scanner Live Data</w:t>
      </w:r>
      <w:r>
        <w:rPr>
          <w:b/>
          <w:bCs/>
          <w:color w:val="70AD47"/>
          <w:sz w:val="20"/>
          <w:szCs w:val="20"/>
        </w:rPr>
        <w:t xml:space="preserve"> [IMPROVEMENT]</w:t>
      </w:r>
    </w:p>
    <w:p>
      <w:pPr>
        <w:spacing w:before="0" w:after="120"/>
        <w:ind w:left="720"/>
      </w:pPr>
      <w:r>
        <w:rPr>
          <w:sz w:val="22"/>
          <w:szCs w:val="22"/>
        </w:rPr>
        <w:t xml:space="preserve">Updated Pattern Scanner widget and detailed tab to use dynamically generated pattern data based on watchlist stocks instead of static hardcoded entries. Patterns now reflect real market conditions from user-selected securities.</w:t>
      </w:r>
    </w:p>
    <w:p>
      <w:pPr>
        <w:pStyle w:val="Heading2"/>
        <w:spacing w:before="240" w:after="120"/>
      </w:pPr>
      <w:r>
        <w:rPr>
          <w:b/>
          <w:bCs/>
          <w:sz w:val="26"/>
          <w:szCs w:val="26"/>
        </w:rPr>
        <w:t xml:space="preserve">14. Mistake Tracker UX Improvement</w:t>
      </w:r>
      <w:r>
        <w:rPr>
          <w:b/>
          <w:bCs/>
          <w:color w:val="FFC000"/>
          <w:sz w:val="20"/>
          <w:szCs w:val="20"/>
        </w:rPr>
        <w:t xml:space="preserve"> [UI/UX]</w:t>
      </w:r>
    </w:p>
    <w:p>
      <w:pPr>
        <w:spacing w:before="0" w:after="120"/>
        <w:ind w:left="720"/>
      </w:pPr>
      <w:r>
        <w:rPr>
          <w:sz w:val="22"/>
          <w:szCs w:val="22"/>
        </w:rPr>
        <w:t xml:space="preserve">Completely redesigned mistake logging interface with improved usability. Replaced single-button system with a dropdown menu for categorization (FOMO, Overtrading, No Stop Loss, Revenge Trading, Position Too Large, Ignored Signal, Emotional Entry, Other) and text input for detailed descriptions.</w:t>
      </w:r>
    </w:p>
    <w:p>
      <w:pPr>
        <w:pStyle w:val="Heading2"/>
        <w:spacing w:before="240" w:after="120"/>
      </w:pPr>
      <w:r>
        <w:rPr>
          <w:b/>
          <w:bCs/>
          <w:sz w:val="26"/>
          <w:szCs w:val="26"/>
        </w:rPr>
        <w:t xml:space="preserve">15. Theme Toggle Repositioned</w:t>
      </w:r>
      <w:r>
        <w:rPr>
          <w:b/>
          <w:bCs/>
          <w:color w:val="FFC000"/>
          <w:sz w:val="20"/>
          <w:szCs w:val="20"/>
        </w:rPr>
        <w:t xml:space="preserve"> [UI/UX]</w:t>
      </w:r>
    </w:p>
    <w:p>
      <w:pPr>
        <w:spacing w:before="0" w:after="120"/>
        <w:ind w:left="720"/>
      </w:pPr>
      <w:r>
        <w:rPr>
          <w:sz w:val="22"/>
          <w:szCs w:val="22"/>
        </w:rPr>
        <w:t xml:space="preserve">Moved theme toggle from dashboard header bar to Settings modal for cleaner, more minimalist dashboard layout. Theme setting now grouped logically with other user preferences.</w:t>
      </w:r>
    </w:p>
    <w:p>
      <w:pPr>
        <w:pStyle w:val="Heading2"/>
        <w:spacing w:before="240" w:after="120"/>
      </w:pPr>
      <w:r>
        <w:rPr>
          <w:b/>
          <w:bCs/>
          <w:sz w:val="26"/>
          <w:szCs w:val="26"/>
        </w:rPr>
        <w:t xml:space="preserve">16. Light Mode Styling Fix</w:t>
      </w:r>
      <w:r>
        <w:rPr>
          <w:b/>
          <w:bCs/>
          <w:color w:val="C5504E"/>
          <w:sz w:val="20"/>
          <w:szCs w:val="20"/>
        </w:rPr>
        <w:t xml:space="preserve"> [BUG FIX]</w:t>
      </w:r>
      <w:r>
        <w:rPr>
          <w:b/>
          <w:bCs/>
          <w:color w:val="FFC000"/>
          <w:sz w:val="20"/>
          <w:szCs w:val="20"/>
        </w:rPr>
        <w:t xml:space="preserve"> [UI/UX]</w:t>
      </w:r>
    </w:p>
    <w:p>
      <w:pPr>
        <w:spacing w:before="0" w:after="120"/>
        <w:ind w:left="720"/>
      </w:pPr>
      <w:r>
        <w:rPr>
          <w:sz w:val="22"/>
          <w:szCs w:val="22"/>
        </w:rPr>
        <w:t xml:space="preserve">Improved light mode styling across the entire platform with enhanced contrast ratios, more readable text colors, and proper background differentiation. Ensures accessibility compliance and visual clarity in bright environments.</w:t>
      </w:r>
    </w:p>
    <w:p>
      <w:pPr>
        <w:pStyle w:val="Heading2"/>
        <w:spacing w:before="240" w:after="120"/>
      </w:pPr>
      <w:r>
        <w:rPr>
          <w:b/>
          <w:bCs/>
          <w:sz w:val="26"/>
          <w:szCs w:val="26"/>
        </w:rPr>
        <w:t xml:space="preserve">17. UI Polish &amp; Visual Consistency</w:t>
      </w:r>
      <w:r>
        <w:rPr>
          <w:b/>
          <w:bCs/>
          <w:color w:val="FFC000"/>
          <w:sz w:val="20"/>
          <w:szCs w:val="20"/>
        </w:rPr>
        <w:t xml:space="preserve"> [UI/UX]</w:t>
      </w:r>
    </w:p>
    <w:p>
      <w:pPr>
        <w:spacing w:before="0" w:after="120"/>
        <w:ind w:left="720"/>
      </w:pPr>
      <w:r>
        <w:rPr>
          <w:sz w:val="22"/>
          <w:szCs w:val="22"/>
        </w:rPr>
        <w:t xml:space="preserve">Applied consistent button styling, improved hover states, and established clear visual hierarchy across all pages. Standardized spacing, colors, and interactive feedback for a cohesive user experience.</w:t>
      </w:r>
    </w:p>
    <w:p>
      <w:pPr>
        <w:pStyle w:val="Heading2"/>
        <w:spacing w:before="240" w:after="120"/>
      </w:pPr>
      <w:r>
        <w:rPr>
          <w:b/>
          <w:bCs/>
          <w:sz w:val="26"/>
          <w:szCs w:val="26"/>
        </w:rPr>
        <w:t xml:space="preserve">18. 50 New Icon Designs</w:t>
      </w:r>
      <w:r>
        <w:rPr>
          <w:b/>
          <w:bCs/>
          <w:color w:val="4472C4"/>
          <w:sz w:val="20"/>
          <w:szCs w:val="20"/>
        </w:rPr>
        <w:t xml:space="preserve"> [NEW FEATURE]</w:t>
      </w:r>
    </w:p>
    <w:p>
      <w:pPr>
        <w:spacing w:before="0" w:after="120"/>
        <w:ind w:left="720"/>
      </w:pPr>
      <w:r>
        <w:rPr>
          <w:sz w:val="22"/>
          <w:szCs w:val="22"/>
        </w:rPr>
        <w:t xml:space="preserve">Generated 50 new favicon and icon design options for the MODUS brand identity. These designs provide flexibility for branding, theming, and application iconography across different platforms and contexts.</w:t>
      </w:r>
    </w:p>
    <w:p>
      <w:pPr>
        <w:pStyle w:val="Heading2"/>
        <w:spacing w:before="360" w:after="120"/>
      </w:pPr>
      <w:r>
        <w:rPr>
          <w:b/>
          <w:bCs/>
          <w:color w:val="1F4E78"/>
          <w:sz w:val="28"/>
          <w:szCs w:val="28"/>
        </w:rPr>
        <w:t xml:space="preserve">Summary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1F4E78" w:sz="6"/>
              <w:left w:val="single" w:color="1F4E78" w:sz="6"/>
              <w:bottom w:val="single" w:color="1F4E78" w:sz="6"/>
              <w:right w:val="single" w:color="1F4E78" w:sz="6"/>
            </w:tcBorders>
            <w:shd w:fill="1F4E78" w:val="clear"/>
            <w:tcMar>
              <w:top w:type="dxa" w:w="80"/>
              <w:left w:type="dxa" w:w="120"/>
              <w:bottom w:type="dxa" w:w="80"/>
              <w:right w:type="dxa" w:w="120"/>
            </w:tcMar>
          </w:tcPr>
          <w:p>
            <w:r>
              <w:rPr>
                <w:b/>
                <w:bCs/>
                <w:color w:val="FFFFFF"/>
                <w:sz w:val="24"/>
                <w:szCs w:val="24"/>
              </w:rPr>
              <w:t xml:space="preserve">Metric</w:t>
            </w:r>
          </w:p>
        </w:tc>
        <w:tc>
          <w:tcPr>
            <w:tcW w:type="dxa" w:w="4680"/>
            <w:tcBorders>
              <w:top w:val="single" w:color="1F4E78" w:sz="6"/>
              <w:left w:val="single" w:color="1F4E78" w:sz="6"/>
              <w:bottom w:val="single" w:color="1F4E78" w:sz="6"/>
              <w:right w:val="single" w:color="1F4E78" w:sz="6"/>
            </w:tcBorders>
            <w:shd w:fill="1F4E78" w:val="clear"/>
            <w:tcMar>
              <w:top w:type="dxa" w:w="80"/>
              <w:left w:type="dxa" w:w="120"/>
              <w:bottom w:type="dxa" w:w="80"/>
              <w:right w:type="dxa" w:w="120"/>
            </w:tcMar>
            <w:vAlign w:val="center"/>
          </w:tcPr>
          <w:p>
            <w:r>
              <w:rPr>
                <w:b/>
                <w:bCs/>
                <w:color w:val="FFFFFF"/>
                <w:sz w:val="24"/>
                <w:szCs w:val="24"/>
              </w:rPr>
              <w:t xml:space="preserve">Count</w:t>
            </w:r>
          </w:p>
        </w:tc>
      </w:tr>
      <w:tr>
        <w:tc>
          <w:tcPr>
            <w:tcW w:type="dxa" w:w="4680"/>
            <w:tcBorders>
              <w:top w:val="single" w:color="CCCCCC" w:sz="1"/>
              <w:left w:val="single" w:color="CCCCCC" w:sz="1"/>
              <w:bottom w:val="single" w:color="CCCCCC" w:sz="1"/>
              <w:right w:val="single" w:color="CCCCCC" w:sz="1"/>
            </w:tcBorders>
            <w:shd w:fill="E7EEF7" w:val="clear"/>
            <w:tcMar>
              <w:top w:type="dxa" w:w="80"/>
              <w:left w:type="dxa" w:w="120"/>
              <w:bottom w:type="dxa" w:w="80"/>
              <w:right w:type="dxa" w:w="120"/>
            </w:tcMar>
          </w:tcPr>
          <w:p>
            <w:r>
              <w:rPr>
                <w:sz w:val="22"/>
                <w:szCs w:val="22"/>
              </w:rPr>
              <w:t xml:space="preserve">Total Changes</w:t>
            </w:r>
          </w:p>
        </w:tc>
        <w:tc>
          <w:tcPr>
            <w:tcW w:type="dxa" w:w="4680"/>
            <w:tcBorders>
              <w:top w:val="single" w:color="CCCCCC" w:sz="1"/>
              <w:left w:val="single" w:color="CCCCCC" w:sz="1"/>
              <w:bottom w:val="single" w:color="CCCCCC" w:sz="1"/>
              <w:right w:val="single" w:color="CCCCCC" w:sz="1"/>
            </w:tcBorders>
            <w:shd w:fill="E7EEF7" w:val="clear"/>
            <w:tcMar>
              <w:top w:type="dxa" w:w="80"/>
              <w:left w:type="dxa" w:w="120"/>
              <w:bottom w:type="dxa" w:w="80"/>
              <w:right w:type="dxa" w:w="120"/>
            </w:tcMar>
          </w:tcPr>
          <w:p>
            <w:r>
              <w:rPr>
                <w:b/>
                <w:bCs/>
                <w:sz w:val="22"/>
                <w:szCs w:val="22"/>
              </w:rPr>
              <w:t xml:space="preserve">18</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2"/>
                <w:szCs w:val="22"/>
              </w:rPr>
              <w:t xml:space="preserve">New Features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sz w:val="22"/>
                <w:szCs w:val="22"/>
              </w:rPr>
              <w:t xml:space="preserve">6</w:t>
            </w:r>
          </w:p>
        </w:tc>
      </w:tr>
      <w:tr>
        <w:tc>
          <w:tcPr>
            <w:tcW w:type="dxa" w:w="4680"/>
            <w:tcBorders>
              <w:top w:val="single" w:color="CCCCCC" w:sz="1"/>
              <w:left w:val="single" w:color="CCCCCC" w:sz="1"/>
              <w:bottom w:val="single" w:color="CCCCCC" w:sz="1"/>
              <w:right w:val="single" w:color="CCCCCC" w:sz="1"/>
            </w:tcBorders>
            <w:shd w:fill="E7EEF7" w:val="clear"/>
            <w:tcMar>
              <w:top w:type="dxa" w:w="80"/>
              <w:left w:type="dxa" w:w="120"/>
              <w:bottom w:type="dxa" w:w="80"/>
              <w:right w:type="dxa" w:w="120"/>
            </w:tcMar>
          </w:tcPr>
          <w:p>
            <w:r>
              <w:rPr>
                <w:sz w:val="22"/>
                <w:szCs w:val="22"/>
              </w:rPr>
              <w:t xml:space="preserve">Bug Fixes</w:t>
            </w:r>
          </w:p>
        </w:tc>
        <w:tc>
          <w:tcPr>
            <w:tcW w:type="dxa" w:w="4680"/>
            <w:tcBorders>
              <w:top w:val="single" w:color="CCCCCC" w:sz="1"/>
              <w:left w:val="single" w:color="CCCCCC" w:sz="1"/>
              <w:bottom w:val="single" w:color="CCCCCC" w:sz="1"/>
              <w:right w:val="single" w:color="CCCCCC" w:sz="1"/>
            </w:tcBorders>
            <w:shd w:fill="E7EEF7" w:val="clear"/>
            <w:tcMar>
              <w:top w:type="dxa" w:w="80"/>
              <w:left w:type="dxa" w:w="120"/>
              <w:bottom w:type="dxa" w:w="80"/>
              <w:right w:type="dxa" w:w="120"/>
            </w:tcMar>
          </w:tcPr>
          <w:p>
            <w:r>
              <w:rPr>
                <w:b/>
                <w:bCs/>
                <w:sz w:val="22"/>
                <w:szCs w:val="22"/>
              </w:rPr>
              <w:t xml:space="preserve">4</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2"/>
                <w:szCs w:val="22"/>
              </w:rPr>
              <w:t xml:space="preserve">UI/UX Improvements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bCs/>
                <w:sz w:val="22"/>
                <w:szCs w:val="22"/>
              </w:rPr>
              <w:t xml:space="preserve">4</w:t>
            </w:r>
          </w:p>
        </w:tc>
      </w:tr>
      <w:tr>
        <w:tc>
          <w:tcPr>
            <w:tcW w:type="dxa" w:w="4680"/>
            <w:tcBorders>
              <w:top w:val="single" w:color="CCCCCC" w:sz="1"/>
              <w:left w:val="single" w:color="CCCCCC" w:sz="1"/>
              <w:bottom w:val="single" w:color="CCCCCC" w:sz="1"/>
              <w:right w:val="single" w:color="CCCCCC" w:sz="1"/>
            </w:tcBorders>
            <w:shd w:fill="E7EEF7" w:val="clear"/>
            <w:tcMar>
              <w:top w:type="dxa" w:w="80"/>
              <w:left w:type="dxa" w:w="120"/>
              <w:bottom w:type="dxa" w:w="80"/>
              <w:right w:type="dxa" w:w="120"/>
            </w:tcMar>
          </w:tcPr>
          <w:p>
            <w:r>
              <w:rPr>
                <w:sz w:val="22"/>
                <w:szCs w:val="22"/>
              </w:rPr>
              <w:t xml:space="preserve">General Improvements</w:t>
            </w:r>
          </w:p>
        </w:tc>
        <w:tc>
          <w:tcPr>
            <w:tcW w:type="dxa" w:w="4680"/>
            <w:tcBorders>
              <w:top w:val="single" w:color="CCCCCC" w:sz="1"/>
              <w:left w:val="single" w:color="CCCCCC" w:sz="1"/>
              <w:bottom w:val="single" w:color="CCCCCC" w:sz="1"/>
              <w:right w:val="single" w:color="CCCCCC" w:sz="1"/>
            </w:tcBorders>
            <w:shd w:fill="E7EEF7" w:val="clear"/>
            <w:tcMar>
              <w:top w:type="dxa" w:w="80"/>
              <w:left w:type="dxa" w:w="120"/>
              <w:bottom w:type="dxa" w:w="80"/>
              <w:right w:type="dxa" w:w="120"/>
            </w:tcMar>
          </w:tcPr>
          <w:p>
            <w:r>
              <w:rPr>
                <w:b/>
                <w:bCs/>
                <w:sz w:val="22"/>
                <w:szCs w:val="22"/>
              </w:rPr>
              <w:t xml:space="preserve">4</w:t>
            </w:r>
          </w:p>
        </w:tc>
      </w:tr>
    </w:tbl>
    <w:p>
      <w:pPr>
        <w:pStyle w:val="Heading2"/>
        <w:spacing w:before="360" w:after="120"/>
      </w:pPr>
      <w:r>
        <w:rPr>
          <w:b/>
          <w:bCs/>
          <w:color w:val="1F4E78"/>
          <w:sz w:val="28"/>
          <w:szCs w:val="28"/>
        </w:rPr>
        <w:t xml:space="preserve">Key Highlights</w:t>
      </w:r>
    </w:p>
    <w:p>
      <w:pPr>
        <w:pStyle w:val="ListParagraph"/>
        <w:numPr>
          <w:ilvl w:val="0"/>
          <w:numId w:val="2"/>
        </w:numPr>
      </w:pPr>
      <w:r>
        <w:t xml:space="preserve">Expanded dashboard with 4 new widgets for comprehensive performance tracking and emotional intelligence</w:t>
      </w:r>
    </w:p>
    <w:p>
      <w:pPr>
        <w:pStyle w:val="ListParagraph"/>
        <w:numPr>
          <w:ilvl w:val="0"/>
          <w:numId w:val="2"/>
        </w:numPr>
      </w:pPr>
      <w:r>
        <w:t xml:space="preserve">Enhanced Trading Journal with 5 new sub-tabs providing deeper analytics and mistake tracking</w:t>
      </w:r>
    </w:p>
    <w:p>
      <w:pPr>
        <w:pStyle w:val="ListParagraph"/>
        <w:numPr>
          <w:ilvl w:val="0"/>
          <w:numId w:val="2"/>
        </w:numPr>
      </w:pPr>
      <w:r>
        <w:t xml:space="preserve">Improved Stock Screener with pre-market data and pattern analysis capabilities</w:t>
      </w:r>
    </w:p>
    <w:p>
      <w:pPr>
        <w:pStyle w:val="ListParagraph"/>
        <w:numPr>
          <w:ilvl w:val="0"/>
          <w:numId w:val="2"/>
        </w:numPr>
      </w:pPr>
      <w:r>
        <w:t xml:space="preserve">Resolved critical widget crashes affecting 5 dashboard components</w:t>
      </w:r>
    </w:p>
    <w:p>
      <w:pPr>
        <w:pStyle w:val="ListParagraph"/>
        <w:numPr>
          <w:ilvl w:val="0"/>
          <w:numId w:val="2"/>
        </w:numPr>
      </w:pPr>
      <w:r>
        <w:t xml:space="preserve">Redesigned mistake logging for better user experience and more detailed tracking</w:t>
      </w:r>
    </w:p>
    <w:p>
      <w:pPr>
        <w:pStyle w:val="ListParagraph"/>
        <w:numPr>
          <w:ilvl w:val="0"/>
          <w:numId w:val="2"/>
        </w:numPr>
      </w:pPr>
      <w:r>
        <w:t xml:space="preserve">Implemented error boundaries for graceful degradation and improved platform stability</w:t>
      </w:r>
    </w:p>
    <w:p>
      <w:pPr>
        <w:pStyle w:val="ListParagraph"/>
        <w:numPr>
          <w:ilvl w:val="0"/>
          <w:numId w:val="2"/>
        </w:numPr>
        <w:spacing w:after="240"/>
      </w:pPr>
      <w:r>
        <w:t xml:space="preserve">Enhanced light mode styling with improved contrast and readability</w:t>
      </w:r>
    </w:p>
    <w:p>
      <w:pPr>
        <w:pStyle w:val="Heading2"/>
        <w:spacing w:before="360" w:after="120"/>
      </w:pPr>
      <w:r>
        <w:rPr>
          <w:b/>
          <w:bCs/>
          <w:color w:val="1F4E78"/>
          <w:sz w:val="28"/>
          <w:szCs w:val="28"/>
        </w:rPr>
        <w:t xml:space="preserve">Release Information</w:t>
      </w:r>
    </w:p>
    <w:p>
      <w:pPr>
        <w:spacing w:after="80"/>
      </w:pPr>
      <w:r>
        <w:rPr>
          <w:sz w:val="22"/>
          <w:szCs w:val="22"/>
        </w:rPr>
        <w:t xml:space="preserve">Release Date: February 7, 2026</w:t>
      </w:r>
    </w:p>
    <w:p>
      <w:pPr>
        <w:spacing w:after="80"/>
      </w:pPr>
      <w:r>
        <w:rPr>
          <w:sz w:val="22"/>
          <w:szCs w:val="22"/>
        </w:rPr>
        <w:t xml:space="preserve">Version Range: 2.2.0 to 2.2.1</w:t>
      </w:r>
    </w:p>
    <w:p>
      <w:pPr>
        <w:spacing w:after="80"/>
      </w:pPr>
      <w:r>
        <w:rPr>
          <w:sz w:val="22"/>
          <w:szCs w:val="22"/>
        </w:rPr>
        <w:t xml:space="preserve">Total Changes Documented: 18</w:t>
      </w:r>
    </w:p>
    <w:p>
      <w:pPr>
        <w:spacing w:after="240"/>
      </w:pPr>
      <w:r>
        <w:rPr>
          <w:sz w:val="22"/>
          <w:szCs w:val="22"/>
        </w:rPr>
        <w:t xml:space="preserve">Document Generated: February 8,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80"/>
      <w:outlineLvl w:val="0"/>
    </w:pPr>
    <w:rPr>
      <w:rFonts w:ascii="Arial" w:cs="Arial" w:eastAsia="Arial" w:hAnsi="Arial"/>
      <w:b/>
      <w:bCs/>
      <w:color w:val="1F4E78"/>
      <w:sz w:val="40"/>
      <w:szCs w:val="40"/>
    </w:rPr>
  </w:style>
  <w:style w:type="paragraph" w:styleId="Heading2">
    <w:name w:val="Heading 2"/>
    <w:basedOn w:val="Normal"/>
    <w:next w:val="Normal"/>
    <w:qFormat/>
    <w:pPr>
      <w:spacing w:before="200" w:after="100"/>
      <w:outlineLvl w:val="1"/>
    </w:pPr>
    <w:rPr>
      <w:rFonts w:ascii="Arial" w:cs="Arial" w:eastAsia="Arial" w:hAnsi="Arial"/>
      <w:b/>
      <w:bCs/>
      <w:color w:val="2E5C8A"/>
      <w:sz w:val="28"/>
      <w:szCs w:val="28"/>
    </w:rPr>
  </w:style>
  <w:style w:type="paragraph" w:styleId="Heading3">
    <w:name w:val="Heading 3"/>
    <w:basedOn w:val="Normal"/>
    <w:next w:val="Normal"/>
    <w:qFormat/>
    <w:pPr>
      <w:spacing w:before="120" w:after="8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2026-02-08T04:22:20.704Z</dcterms:created>
  <dcterms:modified xsi:type="dcterms:W3CDTF">2026-02-08T04:22:20.705Z</dcterms:modified>
</cp:coreProperties>
</file>

<file path=docProps/custom.xml><?xml version="1.0" encoding="utf-8"?>
<Properties xmlns="http://schemas.openxmlformats.org/officeDocument/2006/custom-properties" xmlns:vt="http://schemas.openxmlformats.org/officeDocument/2006/docPropsVTypes"/>
</file>