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35F" w:rsidRPr="00B2035F" w:rsidRDefault="00B2035F" w:rsidP="00B2035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Times New Roman" w:hAnsi="Verdana" w:cs="Times New Roman"/>
          <w:b/>
          <w:bCs/>
          <w:color w:val="FF0000"/>
          <w:sz w:val="15"/>
          <w:szCs w:val="15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Times New Roman" w:hAnsi="Verdana" w:cs="Times New Roman"/>
          <w:sz w:val="15"/>
          <w:szCs w:val="15"/>
          <w:lang w:eastAsia="tr-TR"/>
        </w:rPr>
        <w:t>23 Aralık 2010 Tarihli Resmi Gazete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Times New Roman" w:hAnsi="Verdana" w:cs="Times New Roman"/>
          <w:sz w:val="15"/>
          <w:szCs w:val="15"/>
          <w:lang w:eastAsia="tr-TR"/>
        </w:rPr>
        <w:t xml:space="preserve">Sayı: 27794 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Maliye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Bakanlığından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: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b/>
          <w:bCs/>
          <w:sz w:val="15"/>
          <w:szCs w:val="15"/>
          <w:lang w:eastAsia="tr-TR"/>
        </w:rPr>
        <w:t>MİLLİ EMLAK GENEL TEBLİĞİ</w:t>
      </w:r>
    </w:p>
    <w:p w:rsidR="00B2035F" w:rsidRPr="00B2035F" w:rsidRDefault="00B2035F" w:rsidP="00B2035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b/>
          <w:bCs/>
          <w:sz w:val="15"/>
          <w:szCs w:val="15"/>
          <w:lang w:eastAsia="tr-TR"/>
        </w:rPr>
        <w:t>(SIRA NO: 331)</w:t>
      </w:r>
    </w:p>
    <w:p w:rsidR="00B2035F" w:rsidRPr="00B2035F" w:rsidRDefault="00B2035F" w:rsidP="00B2035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2946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sayılı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Kamu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Kanunu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kapsamındaki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aylık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bedellerinin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aşağıdaki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şekilde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belirlenmesi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uygun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görülmüştür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.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1) Yurt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içinde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bulunan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kamu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konutlarından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aylık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her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bir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metrekare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için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;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15/1/2011’den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b/>
          <w:sz w:val="18"/>
          <w:szCs w:val="18"/>
          <w:lang w:val="en-GB" w:eastAsia="tr-TR"/>
        </w:rPr>
        <w:tab/>
      </w:r>
      <w:r w:rsidRPr="00B2035F">
        <w:rPr>
          <w:rFonts w:ascii="Times New Roman" w:eastAsia="??????Pro W3" w:hAnsi="Times New Roman" w:cs="Times New Roman"/>
          <w:b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 xml:space="preserve">                                       </w:t>
      </w:r>
      <w:r w:rsidRPr="00B2035F">
        <w:rPr>
          <w:rFonts w:ascii="Verdana" w:eastAsia="??????Pro W3" w:hAnsi="Verdana" w:cs="Times New Roman"/>
          <w:b/>
          <w:sz w:val="15"/>
          <w:szCs w:val="15"/>
          <w:u w:val="single"/>
          <w:lang w:val="en-GB" w:eastAsia="tr-TR"/>
        </w:rPr>
        <w:t>itibaren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a)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Kerpiç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ahşap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bağdadi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benzeri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1,10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b)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Kalorifersiz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1,71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c)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Kaloriferli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2,25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alınır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.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2)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bedeline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yapılacak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ilaveler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;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Belirlenen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bedellerine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olarak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aylık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her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bir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metrekare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için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aşağıda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belirtilen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tutarlarda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ilave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alınır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. 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b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A) 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Kaloriferci,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kapıcı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her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ikisinin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de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kamu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kurum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kuruluşlarınca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karşılandığı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konutlardan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0,20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B)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Elektrik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bedellerinin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tespitinde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kurumlarca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yapılan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gerçek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giderlerin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dikkate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alınarak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kullanıcılarından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tahsil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edilmesi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esas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olup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;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sayaçların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ayrılmasının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mümkün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olmaması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nedeniyle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elektrik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her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ikisinin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de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hizmet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binası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veya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fabrika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tesislerinden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karşılandığı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konutlardan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;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a)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Elektrik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sayacının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ayrılmasının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mümkün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olmaması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halinde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0,45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b) 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Su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sayacının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ayrılmasının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mümkün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olmaması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halinde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0,45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c)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Elektrik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sayacının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her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ikisinin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de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ayrılmasının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mümkün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olmaması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halinde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0,92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d)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kullanılan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suyun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şehir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şebekesi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dışında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 xml:space="preserve">kaynaklarından  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(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kuyu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artezyen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kaynak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suyu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vb.)</w:t>
      </w:r>
    </w:p>
    <w:p w:rsidR="00B2035F" w:rsidRPr="00B2035F" w:rsidRDefault="00B2035F" w:rsidP="00B2035F">
      <w:pPr>
        <w:tabs>
          <w:tab w:val="left" w:pos="566"/>
          <w:tab w:val="left" w:pos="5564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karşılanıyor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olması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halinde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,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0,23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İlave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tahsil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edilir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.</w:t>
      </w:r>
      <w:r w:rsidRPr="00B2035F">
        <w:rPr>
          <w:rFonts w:ascii="Times New Roman" w:eastAsia="??????Pro W3" w:hAnsi="Times New Roman" w:cs="Times New Roman"/>
          <w:sz w:val="18"/>
          <w:szCs w:val="18"/>
          <w:lang w:val="en-GB" w:eastAsia="tr-TR"/>
        </w:rPr>
        <w:tab/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3)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Yakıtı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kurum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tarafından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tedarik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edilen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konutlarda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;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Yakıt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maliyetlerindeki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artışlar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dikkate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alınarak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2946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sayılı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Kamu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Kanunu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kapsamındaki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kurum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kuruluşların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yurt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içindeki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kaloriferli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konutlarından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yakıtı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kurum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tarafından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tedarik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edilenlerde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oturanlardan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her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bir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metrekare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için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15/1/2011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tarihinden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itibaren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0,92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 xml:space="preserve">  yakıt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tahsil  edilir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.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Ancak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kurum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kuruluşlar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yakıt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maliyetlerini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dikkate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alarak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gerekli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gördükleri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takdirde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üzerinde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yakıt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tahsil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edebilirler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. 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lastRenderedPageBreak/>
        <w:t>Ayrıca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yakıtı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kurumlarca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tedarik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edilen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kamu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konutlarında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ortak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kullanım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alanlarındaki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aydınlatma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elektrik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gaz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otomat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benzeri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giderlerin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zorunlu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nedenlerle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kurumlarca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karşılanıyor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olması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halinde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,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giderler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karşılığında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yakıt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bedellerine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olarak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her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bir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metrekare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başına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15/1/2011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tarihinden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itibaren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0,09 TL/m</w:t>
      </w:r>
      <w:r w:rsidRPr="00B2035F">
        <w:rPr>
          <w:rFonts w:ascii="Verdana" w:eastAsia="??????Pro W3" w:hAnsi="Verdana" w:cs="Times New Roman"/>
          <w:b/>
          <w:position w:val="6"/>
          <w:sz w:val="15"/>
          <w:szCs w:val="15"/>
          <w:lang w:val="en-GB" w:eastAsia="tr-TR"/>
        </w:rPr>
        <w:t>2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tahsil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edilir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.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4)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bedellerinin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hesaplanması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;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Bu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Genel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Tebliğin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1’inci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maddesinde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belirtilen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birim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bedellerine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294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sıra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no.lu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Milli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Emlak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Genel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Tebliğinde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belirtilen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esaslar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uygulanmak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suretiyle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aylık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kira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bedelleri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hesaplanır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.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5)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Kaldırılan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b/>
          <w:sz w:val="15"/>
          <w:szCs w:val="15"/>
          <w:lang w:val="en-GB" w:eastAsia="tr-TR"/>
        </w:rPr>
        <w:t>Hükümler</w:t>
      </w:r>
      <w:r w:rsidRPr="00B2035F">
        <w:rPr>
          <w:rFonts w:ascii="Verdana" w:eastAsia="??????Pro W3" w:hAnsi="Verdana" w:cs="Times New Roman"/>
          <w:b/>
          <w:sz w:val="15"/>
          <w:szCs w:val="15"/>
          <w:lang w:eastAsia="tr-TR"/>
        </w:rPr>
        <w:t>;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31/12/2009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tarihli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ve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27449 (mükerrer)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sayılı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Resmî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Gazete’de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yayımlanan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hyperlink r:id="rId5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eastAsia="tr-TR"/>
          </w:rPr>
          <w:t xml:space="preserve">325 </w:t>
        </w:r>
      </w:hyperlink>
      <w:hyperlink r:id="rId6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val="en-GB" w:eastAsia="tr-TR"/>
          </w:rPr>
          <w:t>sıra</w:t>
        </w:r>
      </w:hyperlink>
      <w:hyperlink r:id="rId7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eastAsia="tr-TR"/>
          </w:rPr>
          <w:t xml:space="preserve"> </w:t>
        </w:r>
      </w:hyperlink>
      <w:hyperlink r:id="rId8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val="en-GB" w:eastAsia="tr-TR"/>
          </w:rPr>
          <w:t>no.lu</w:t>
        </w:r>
      </w:hyperlink>
      <w:hyperlink r:id="rId9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eastAsia="tr-TR"/>
          </w:rPr>
          <w:t xml:space="preserve"> </w:t>
        </w:r>
      </w:hyperlink>
      <w:hyperlink r:id="rId10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val="en-GB" w:eastAsia="tr-TR"/>
          </w:rPr>
          <w:t>Milli</w:t>
        </w:r>
      </w:hyperlink>
      <w:hyperlink r:id="rId11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eastAsia="tr-TR"/>
          </w:rPr>
          <w:t xml:space="preserve"> </w:t>
        </w:r>
      </w:hyperlink>
      <w:hyperlink r:id="rId12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val="en-GB" w:eastAsia="tr-TR"/>
          </w:rPr>
          <w:t>Emlak</w:t>
        </w:r>
      </w:hyperlink>
      <w:hyperlink r:id="rId13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eastAsia="tr-TR"/>
          </w:rPr>
          <w:t xml:space="preserve"> </w:t>
        </w:r>
      </w:hyperlink>
      <w:hyperlink r:id="rId14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val="en-GB" w:eastAsia="tr-TR"/>
          </w:rPr>
          <w:t>Genel</w:t>
        </w:r>
      </w:hyperlink>
      <w:hyperlink r:id="rId15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eastAsia="tr-TR"/>
          </w:rPr>
          <w:t xml:space="preserve"> </w:t>
        </w:r>
      </w:hyperlink>
      <w:hyperlink r:id="rId16" w:history="1">
        <w:r w:rsidRPr="00B2035F">
          <w:rPr>
            <w:rFonts w:ascii="Verdana" w:eastAsia="??????Pro W3" w:hAnsi="Verdana" w:cs="Times New Roman"/>
            <w:color w:val="0000FF"/>
            <w:sz w:val="15"/>
            <w:szCs w:val="15"/>
            <w:u w:val="single"/>
            <w:lang w:val="en-GB" w:eastAsia="tr-TR"/>
          </w:rPr>
          <w:t>Tebliği</w:t>
        </w:r>
      </w:hyperlink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yürürlükten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kaldırılmıştır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.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B2035F" w:rsidRPr="00B2035F" w:rsidRDefault="00B2035F" w:rsidP="00B2035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Tebliğ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 xml:space="preserve"> </w:t>
      </w:r>
      <w:r w:rsidRPr="00B2035F">
        <w:rPr>
          <w:rFonts w:ascii="Verdana" w:eastAsia="??????Pro W3" w:hAnsi="Verdana" w:cs="Times New Roman"/>
          <w:sz w:val="15"/>
          <w:szCs w:val="15"/>
          <w:lang w:val="en-GB" w:eastAsia="tr-TR"/>
        </w:rPr>
        <w:t>olunur</w:t>
      </w:r>
      <w:r w:rsidRPr="00B2035F">
        <w:rPr>
          <w:rFonts w:ascii="Verdana" w:eastAsia="??????Pro W3" w:hAnsi="Verdana" w:cs="Times New Roman"/>
          <w:sz w:val="15"/>
          <w:szCs w:val="15"/>
          <w:lang w:eastAsia="tr-TR"/>
        </w:rPr>
        <w:t>.</w:t>
      </w:r>
    </w:p>
    <w:p w:rsidR="001B6CF7" w:rsidRDefault="00B2035F">
      <w:bookmarkStart w:id="0" w:name="_GoBack"/>
      <w:bookmarkEnd w:id="0"/>
    </w:p>
    <w:sectPr w:rsidR="001B6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??????Pro W3"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6BE"/>
    <w:rsid w:val="0051701A"/>
    <w:rsid w:val="008E76BE"/>
    <w:rsid w:val="00AD13F0"/>
    <w:rsid w:val="00B2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e">
    <w:name w:val="spelle"/>
    <w:basedOn w:val="VarsaylanParagrafYazTipi"/>
    <w:rsid w:val="00B2035F"/>
  </w:style>
  <w:style w:type="character" w:customStyle="1" w:styleId="normal1">
    <w:name w:val="normal1"/>
    <w:basedOn w:val="VarsaylanParagrafYazTipi"/>
    <w:rsid w:val="00B2035F"/>
  </w:style>
  <w:style w:type="paragraph" w:customStyle="1" w:styleId="2-ortabaslk">
    <w:name w:val="2-ortabaslk"/>
    <w:basedOn w:val="Normal"/>
    <w:rsid w:val="00B2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3-normalyaz">
    <w:name w:val="3-normalyaz"/>
    <w:basedOn w:val="Normal"/>
    <w:rsid w:val="00B2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B2035F"/>
  </w:style>
  <w:style w:type="character" w:styleId="Kpr">
    <w:name w:val="Hyperlink"/>
    <w:basedOn w:val="VarsaylanParagrafYazTipi"/>
    <w:uiPriority w:val="99"/>
    <w:semiHidden/>
    <w:unhideWhenUsed/>
    <w:rsid w:val="00B2035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pelle">
    <w:name w:val="spelle"/>
    <w:basedOn w:val="VarsaylanParagrafYazTipi"/>
    <w:rsid w:val="00B2035F"/>
  </w:style>
  <w:style w:type="character" w:customStyle="1" w:styleId="normal1">
    <w:name w:val="normal1"/>
    <w:basedOn w:val="VarsaylanParagrafYazTipi"/>
    <w:rsid w:val="00B2035F"/>
  </w:style>
  <w:style w:type="paragraph" w:customStyle="1" w:styleId="2-ortabaslk">
    <w:name w:val="2-ortabaslk"/>
    <w:basedOn w:val="Normal"/>
    <w:rsid w:val="00B2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3-normalyaz">
    <w:name w:val="3-normalyaz"/>
    <w:basedOn w:val="Normal"/>
    <w:rsid w:val="00B2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grame">
    <w:name w:val="grame"/>
    <w:basedOn w:val="VarsaylanParagrafYazTipi"/>
    <w:rsid w:val="00B2035F"/>
  </w:style>
  <w:style w:type="character" w:styleId="Kpr">
    <w:name w:val="Hyperlink"/>
    <w:basedOn w:val="VarsaylanParagrafYazTipi"/>
    <w:uiPriority w:val="99"/>
    <w:semiHidden/>
    <w:unhideWhenUsed/>
    <w:rsid w:val="00B203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83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omaliye.com/2010/milli_emlak_325.htm" TargetMode="External"/><Relationship Id="rId13" Type="http://schemas.openxmlformats.org/officeDocument/2006/relationships/hyperlink" Target="http://www.alomaliye.com/2010/milli_emlak_325.ht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lomaliye.com/2010/milli_emlak_325.htm" TargetMode="External"/><Relationship Id="rId12" Type="http://schemas.openxmlformats.org/officeDocument/2006/relationships/hyperlink" Target="http://www.alomaliye.com/2010/milli_emlak_325.htm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www.alomaliye.com/2010/milli_emlak_325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lomaliye.com/2010/milli_emlak_325.htm" TargetMode="External"/><Relationship Id="rId11" Type="http://schemas.openxmlformats.org/officeDocument/2006/relationships/hyperlink" Target="http://www.alomaliye.com/2010/milli_emlak_325.htm" TargetMode="External"/><Relationship Id="rId5" Type="http://schemas.openxmlformats.org/officeDocument/2006/relationships/hyperlink" Target="http://www.alomaliye.com/2010/milli_emlak_325.htm" TargetMode="External"/><Relationship Id="rId15" Type="http://schemas.openxmlformats.org/officeDocument/2006/relationships/hyperlink" Target="http://www.alomaliye.com/2010/milli_emlak_325.htm" TargetMode="External"/><Relationship Id="rId10" Type="http://schemas.openxmlformats.org/officeDocument/2006/relationships/hyperlink" Target="http://www.alomaliye.com/2010/milli_emlak_32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lomaliye.com/2010/milli_emlak_325.htm" TargetMode="External"/><Relationship Id="rId14" Type="http://schemas.openxmlformats.org/officeDocument/2006/relationships/hyperlink" Target="http://www.alomaliye.com/2010/milli_emlak_325.htm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 yaprakli</dc:creator>
  <cp:keywords/>
  <dc:description/>
  <cp:lastModifiedBy>sefa yaprakli</cp:lastModifiedBy>
  <cp:revision>2</cp:revision>
  <dcterms:created xsi:type="dcterms:W3CDTF">2014-09-17T07:23:00Z</dcterms:created>
  <dcterms:modified xsi:type="dcterms:W3CDTF">2014-09-17T07:23:00Z</dcterms:modified>
</cp:coreProperties>
</file>