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88548" w14:textId="77777777" w:rsidR="00B65188" w:rsidRDefault="00B65188" w:rsidP="00B65188">
      <w:pPr>
        <w:pStyle w:val="NormalWeb"/>
      </w:pPr>
      <w:r>
        <w:t>Annotation Guidelines for Sustainable Fashion Dimensions</w:t>
      </w:r>
    </w:p>
    <w:p w14:paraId="554E06C1" w14:textId="77777777" w:rsidR="00B65188" w:rsidRDefault="00B65188" w:rsidP="00B65188">
      <w:pPr>
        <w:pStyle w:val="NormalWeb"/>
      </w:pPr>
      <w:r>
        <w:t xml:space="preserve">For the first stage of classification, public discourse texts will be classified into the labels below (multi-label classification/ can be classified under more than one label). These dimensions are critical to understanding the discourse surrounding sustainability in the fashion industry, covering environmental, social, economic, cultural, and aesthetic concerns. If a text does not align with any of the five dimensions, it should be </w:t>
      </w:r>
      <w:proofErr w:type="spellStart"/>
      <w:r>
        <w:t>labeled</w:t>
      </w:r>
      <w:proofErr w:type="spellEnd"/>
      <w:r>
        <w:t xml:space="preserve"> as Uncategorized.</w:t>
      </w:r>
    </w:p>
    <w:p w14:paraId="2D65EDA9" w14:textId="77777777" w:rsidR="00B65188" w:rsidRDefault="00B65188" w:rsidP="00B65188">
      <w:pPr>
        <w:pStyle w:val="NormalWeb"/>
      </w:pPr>
      <w:r>
        <w:t>1. Social</w:t>
      </w:r>
    </w:p>
    <w:p w14:paraId="3A5B342D" w14:textId="77777777" w:rsidR="00B65188" w:rsidRDefault="00B65188" w:rsidP="00B65188">
      <w:pPr>
        <w:pStyle w:val="NormalWeb"/>
      </w:pPr>
      <w:r>
        <w:t xml:space="preserve">The Social dimension recognizes the adverse social impacts of the industry. Designers are required to expand their role to include ethical questions related to production and consumption. This involves acknowledging the exploitation of </w:t>
      </w:r>
      <w:proofErr w:type="spellStart"/>
      <w:r>
        <w:t>labor</w:t>
      </w:r>
      <w:proofErr w:type="spellEnd"/>
      <w:r>
        <w:t xml:space="preserve"> and resources and the systemic inequities throughout the supply chain, particularly since apparel manufacturing largely occurs in developing countries. Both the Environmental and Social dimensions are integral to strategies that fall under the Challenge impact category, which requires a broader view utilizing systems thinking.</w:t>
      </w:r>
    </w:p>
    <w:p w14:paraId="57ED7CA3" w14:textId="77777777" w:rsidR="00B65188" w:rsidRDefault="00B65188" w:rsidP="00B65188">
      <w:pPr>
        <w:pStyle w:val="NormalWeb"/>
      </w:pPr>
      <w:r>
        <w:t>2. Environmental</w:t>
      </w:r>
    </w:p>
    <w:p w14:paraId="4CD34E55" w14:textId="77777777" w:rsidR="00B65188" w:rsidRDefault="00B65188" w:rsidP="00B65188">
      <w:pPr>
        <w:pStyle w:val="NormalWeb"/>
      </w:pPr>
      <w:r>
        <w:t>Environmental concerns are widespread, recognizing the adverse impacts of current fashion practices. Strategies classified as Improvement—which are product-level innovations—are largely environmentally-driven, focusing on objectives such as opting for renewable energy sources, designing for reuse, implementing zero waste pattern drafting, and sourcing environmentally friendly materials. Furthermore, assessment tools developed for sustainable fashion design primarily focus on this environmental dimension.</w:t>
      </w:r>
    </w:p>
    <w:p w14:paraId="6170F9E7" w14:textId="77777777" w:rsidR="00B65188" w:rsidRDefault="00B65188" w:rsidP="00B65188">
      <w:pPr>
        <w:pStyle w:val="NormalWeb"/>
      </w:pPr>
      <w:r>
        <w:t>3. Economic</w:t>
      </w:r>
    </w:p>
    <w:p w14:paraId="463009C1" w14:textId="77777777" w:rsidR="00B65188" w:rsidRDefault="00B65188" w:rsidP="00B65188">
      <w:pPr>
        <w:pStyle w:val="NormalWeb"/>
      </w:pPr>
      <w:r>
        <w:t>The Economic dimension notes that current fashion practices also have adverse economic impacts. While product-level innovations generally do not incorporate economic or financial considerations like new sustainable business models, the dimension is crucial for holistic strategies, being included in the Challenge category. All five dimensions are considered in the highest level of innovation, the Transformative strategies (Resilient, Adaptable, and Circular/RAC). However, the analysis of existing design tools found that economic sustainability was not prevalent and was frequently addressed only as a secondary consideration under the environmental or social dimensions.</w:t>
      </w:r>
    </w:p>
    <w:p w14:paraId="3BF30E1A" w14:textId="77777777" w:rsidR="00B65188" w:rsidRDefault="00B65188" w:rsidP="00B65188">
      <w:pPr>
        <w:pStyle w:val="NormalWeb"/>
      </w:pPr>
      <w:r>
        <w:t>4. Cultural</w:t>
      </w:r>
    </w:p>
    <w:p w14:paraId="7670BEE1" w14:textId="77777777" w:rsidR="00B65188" w:rsidRDefault="00B65188" w:rsidP="00B65188">
      <w:pPr>
        <w:pStyle w:val="NormalWeb"/>
      </w:pPr>
      <w:r>
        <w:t xml:space="preserve">The Cultural dimension requires a systems-level approach and is essential for achieving truly transformative change in the fashion industry. It addresses the need to move beyond social ethics to acknowledge the legacy of colonization and issues of cultural colonialism. Cultural sustainability stems from the idea that common sustainability concepts often fail to differentiate among various cultural and value systems, norms, </w:t>
      </w:r>
      <w:proofErr w:type="spellStart"/>
      <w:r>
        <w:t>behaviors</w:t>
      </w:r>
      <w:proofErr w:type="spellEnd"/>
      <w:r>
        <w:t xml:space="preserve">, and ideas, or recognize differences in local economies and ecologies. By incorporating the cultural dimension, designers are </w:t>
      </w:r>
      <w:r>
        <w:lastRenderedPageBreak/>
        <w:t xml:space="preserve">encouraged to consider the cultural context for production and consumption. This dimension ensures that blanket solutions are not proposed globally, but that local systems, including culture, political climate, economy, and infrastructure, are considered. Addressing cultural sustainability dictates a necessary culture change where social </w:t>
      </w:r>
      <w:proofErr w:type="spellStart"/>
      <w:r>
        <w:t>behaviors</w:t>
      </w:r>
      <w:proofErr w:type="spellEnd"/>
      <w:r>
        <w:t xml:space="preserve"> become the primary focus for transformation. This cultural dimension is currently an area severely under-addressed within sustainable fashion discourse.</w:t>
      </w:r>
    </w:p>
    <w:p w14:paraId="5E57A9DC" w14:textId="77777777" w:rsidR="00B65188" w:rsidRDefault="00B65188" w:rsidP="00B65188">
      <w:pPr>
        <w:pStyle w:val="NormalWeb"/>
      </w:pPr>
      <w:r>
        <w:t>5. Aesthetic</w:t>
      </w:r>
    </w:p>
    <w:p w14:paraId="641C3AF4" w14:textId="77777777" w:rsidR="00B65188" w:rsidRDefault="00B65188" w:rsidP="00B65188">
      <w:pPr>
        <w:pStyle w:val="NormalWeb"/>
      </w:pPr>
      <w:r>
        <w:t>The Aesthetic dimension is an essential addition to the model, reflected specifically at the product level. It is defined as timelessness, durability, and continuous attraction to a garment and is recognized as a central consideration to sustainable fashion, particularly through the slow fashion movement. Designing for sustainability requires careful consideration of the sustainability of an individual’s aesthetic experience. This dimension is included alongside the Environmental, Social, and Economic dimensions in the Challenge impact category, requiring a holistic approach to sustainable design.</w:t>
      </w:r>
    </w:p>
    <w:p w14:paraId="2A0EA145" w14:textId="77777777" w:rsidR="00B65188" w:rsidRDefault="00B65188" w:rsidP="00B65188">
      <w:pPr>
        <w:pStyle w:val="NormalWeb"/>
      </w:pPr>
      <w:r>
        <w:t>Uncategorized</w:t>
      </w:r>
    </w:p>
    <w:p w14:paraId="0E4DACDC" w14:textId="77777777" w:rsidR="00B65188" w:rsidRDefault="00B65188" w:rsidP="00B65188">
      <w:pPr>
        <w:pStyle w:val="NormalWeb"/>
      </w:pPr>
      <w:r>
        <w:t xml:space="preserve">If a text discusses sustainability in fashion but does not align with any of the five dimensions listed above, it should be </w:t>
      </w:r>
      <w:proofErr w:type="spellStart"/>
      <w:r>
        <w:t>labeled</w:t>
      </w:r>
      <w:proofErr w:type="spellEnd"/>
      <w:r>
        <w:t xml:space="preserve"> as Uncategorized.</w:t>
      </w:r>
    </w:p>
    <w:p w14:paraId="5C9E3D27" w14:textId="77777777" w:rsidR="00684A3B" w:rsidRDefault="00684A3B"/>
    <w:sectPr w:rsidR="00684A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188"/>
    <w:rsid w:val="000910F0"/>
    <w:rsid w:val="000D36FD"/>
    <w:rsid w:val="000F5E58"/>
    <w:rsid w:val="00181A47"/>
    <w:rsid w:val="001C2148"/>
    <w:rsid w:val="00684A3B"/>
    <w:rsid w:val="00747662"/>
    <w:rsid w:val="008134A3"/>
    <w:rsid w:val="00B65188"/>
    <w:rsid w:val="00C364AE"/>
    <w:rsid w:val="00F771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A3CED5E"/>
  <w15:chartTrackingRefBased/>
  <w15:docId w15:val="{09E892C7-D4A8-D14D-A5B4-94AB3B436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1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188"/>
    <w:rPr>
      <w:rFonts w:eastAsiaTheme="majorEastAsia" w:cstheme="majorBidi"/>
      <w:color w:val="272727" w:themeColor="text1" w:themeTint="D8"/>
    </w:rPr>
  </w:style>
  <w:style w:type="paragraph" w:styleId="Title">
    <w:name w:val="Title"/>
    <w:basedOn w:val="Normal"/>
    <w:next w:val="Normal"/>
    <w:link w:val="TitleChar"/>
    <w:uiPriority w:val="10"/>
    <w:qFormat/>
    <w:rsid w:val="00B65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188"/>
    <w:pPr>
      <w:spacing w:before="160"/>
      <w:jc w:val="center"/>
    </w:pPr>
    <w:rPr>
      <w:i/>
      <w:iCs/>
      <w:color w:val="404040" w:themeColor="text1" w:themeTint="BF"/>
    </w:rPr>
  </w:style>
  <w:style w:type="character" w:customStyle="1" w:styleId="QuoteChar">
    <w:name w:val="Quote Char"/>
    <w:basedOn w:val="DefaultParagraphFont"/>
    <w:link w:val="Quote"/>
    <w:uiPriority w:val="29"/>
    <w:rsid w:val="00B65188"/>
    <w:rPr>
      <w:i/>
      <w:iCs/>
      <w:color w:val="404040" w:themeColor="text1" w:themeTint="BF"/>
    </w:rPr>
  </w:style>
  <w:style w:type="paragraph" w:styleId="ListParagraph">
    <w:name w:val="List Paragraph"/>
    <w:basedOn w:val="Normal"/>
    <w:uiPriority w:val="34"/>
    <w:qFormat/>
    <w:rsid w:val="00B65188"/>
    <w:pPr>
      <w:ind w:left="720"/>
      <w:contextualSpacing/>
    </w:pPr>
  </w:style>
  <w:style w:type="character" w:styleId="IntenseEmphasis">
    <w:name w:val="Intense Emphasis"/>
    <w:basedOn w:val="DefaultParagraphFont"/>
    <w:uiPriority w:val="21"/>
    <w:qFormat/>
    <w:rsid w:val="00B65188"/>
    <w:rPr>
      <w:i/>
      <w:iCs/>
      <w:color w:val="0F4761" w:themeColor="accent1" w:themeShade="BF"/>
    </w:rPr>
  </w:style>
  <w:style w:type="paragraph" w:styleId="IntenseQuote">
    <w:name w:val="Intense Quote"/>
    <w:basedOn w:val="Normal"/>
    <w:next w:val="Normal"/>
    <w:link w:val="IntenseQuoteChar"/>
    <w:uiPriority w:val="30"/>
    <w:qFormat/>
    <w:rsid w:val="00B65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188"/>
    <w:rPr>
      <w:i/>
      <w:iCs/>
      <w:color w:val="0F4761" w:themeColor="accent1" w:themeShade="BF"/>
    </w:rPr>
  </w:style>
  <w:style w:type="character" w:styleId="IntenseReference">
    <w:name w:val="Intense Reference"/>
    <w:basedOn w:val="DefaultParagraphFont"/>
    <w:uiPriority w:val="32"/>
    <w:qFormat/>
    <w:rsid w:val="00B65188"/>
    <w:rPr>
      <w:b/>
      <w:bCs/>
      <w:smallCaps/>
      <w:color w:val="0F4761" w:themeColor="accent1" w:themeShade="BF"/>
      <w:spacing w:val="5"/>
    </w:rPr>
  </w:style>
  <w:style w:type="paragraph" w:styleId="NormalWeb">
    <w:name w:val="Normal (Web)"/>
    <w:basedOn w:val="Normal"/>
    <w:uiPriority w:val="99"/>
    <w:semiHidden/>
    <w:unhideWhenUsed/>
    <w:rsid w:val="00B6518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623</Words>
  <Characters>3555</Characters>
  <Application>Microsoft Office Word</Application>
  <DocSecurity>0</DocSecurity>
  <Lines>29</Lines>
  <Paragraphs>8</Paragraphs>
  <ScaleCrop>false</ScaleCrop>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SYARAFINA PUTRI ADZHANI JOGASWARA</dc:creator>
  <cp:keywords/>
  <dc:description/>
  <cp:lastModifiedBy>SYARAFINA PUTRI ADZHANI JOGASWARA</cp:lastModifiedBy>
  <cp:revision>1</cp:revision>
  <dcterms:created xsi:type="dcterms:W3CDTF">2026-05-16T11:49:00Z</dcterms:created>
  <dcterms:modified xsi:type="dcterms:W3CDTF">2026-05-16T11:50:00Z</dcterms:modified>
</cp:coreProperties>
</file>