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185B9B">
            <w:pPr>
              <w:rPr>
                <w:rFonts w:ascii="Arial" w:eastAsia="Helvetica Neue" w:hAnsi="Arial" w:cs="Arial"/>
              </w:rPr>
            </w:pPr>
            <w:bookmarkStart w:id="0" w:name="_GoBack"/>
            <w:r w:rsidRPr="00185B9B">
              <w:rPr>
                <w:rFonts w:ascii="Arial" w:eastAsia="Helvetica Neue" w:hAnsi="Arial" w:cs="Arial"/>
              </w:rPr>
              <w:t>2024050018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185B9B">
            <w:pPr>
              <w:ind w:left="720" w:hanging="720"/>
              <w:rPr>
                <w:rFonts w:ascii="Arial" w:eastAsia="Helvetica Neue" w:hAnsi="Arial" w:cs="Arial"/>
              </w:rPr>
            </w:pPr>
            <w:r w:rsidRPr="00185B9B">
              <w:rPr>
                <w:rFonts w:ascii="Arial" w:eastAsia="Helvetica Neue" w:hAnsi="Arial" w:cs="Arial"/>
              </w:rPr>
              <w:t>KPC HERBS XIN BAO HE WAN CONCENTRATED GRANULES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185B9B" w:rsidRPr="00185B9B">
              <w:rPr>
                <w:rFonts w:ascii="Arial" w:eastAsia="Helvetica Neue" w:hAnsi="Arial" w:cs="Arial"/>
              </w:rPr>
              <w:t>D28919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533" w:rsidRDefault="00270533" w:rsidP="00065908">
      <w:r>
        <w:separator/>
      </w:r>
    </w:p>
  </w:endnote>
  <w:endnote w:type="continuationSeparator" w:id="0">
    <w:p w:rsidR="00270533" w:rsidRDefault="00270533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533" w:rsidRDefault="00270533" w:rsidP="00065908">
      <w:r>
        <w:separator/>
      </w:r>
    </w:p>
  </w:footnote>
  <w:footnote w:type="continuationSeparator" w:id="0">
    <w:p w:rsidR="00270533" w:rsidRDefault="00270533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270533"/>
    <w:rsid w:val="005E3C95"/>
    <w:rsid w:val="007C5BC6"/>
    <w:rsid w:val="00AF5EC0"/>
    <w:rsid w:val="00D45E9F"/>
    <w:rsid w:val="00E8611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4</cp:revision>
  <dcterms:created xsi:type="dcterms:W3CDTF">2024-06-05T02:55:00Z</dcterms:created>
  <dcterms:modified xsi:type="dcterms:W3CDTF">2024-06-05T02:58:00Z</dcterms:modified>
</cp:coreProperties>
</file>