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Tampilan Awal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709160" cy="3049905"/>
            <wp:effectExtent l="0" t="0" r="15240" b="1714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Pegawai / Kasir</w:t>
      </w: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5040630" cy="3300730"/>
            <wp:effectExtent l="0" t="0" r="7620" b="1397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Pelanggan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bookmarkStart w:id="0" w:name="_GoBack"/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582160" cy="3122295"/>
            <wp:effectExtent l="0" t="0" r="8890" b="190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Dan terakhir setelah dilakukan transaksi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765675" cy="3702050"/>
            <wp:effectExtent l="0" t="0" r="15875" b="1270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Pertanyaan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ACABD"/>
    <w:multiLevelType w:val="singleLevel"/>
    <w:tmpl w:val="DFEACA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5DB66BA"/>
    <w:rsid w:val="DF6F3A77"/>
    <w:rsid w:val="E7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2019-10-22T06:56:00Z</cp:lastPrinted>
  <dcterms:modified xsi:type="dcterms:W3CDTF">2019-11-25T16:35:03Z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