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ART_PULSE_EDITOR プロジェクト仕様書（現行ベースライン）</w:t>
      </w:r>
    </w:p>
    <w:p>
      <w:r>
        <w:t>最終更新: 2026-04-06 JST</w:t>
      </w:r>
    </w:p>
    <w:p/>
    <w:p>
      <w:r>
        <w:t>現行アプリ機能</w:t>
      </w:r>
    </w:p>
    <w:p>
      <w:r>
        <w:t>機能1: Art Pulse</w:t>
      </w:r>
    </w:p>
    <w:p>
      <w:r>
        <w:t>機能2: Exhibition Search</w:t>
      </w:r>
    </w:p>
    <w:p>
      <w:r>
        <w:t>機能3: Artist Search</w:t>
      </w:r>
    </w:p>
    <w:p>
      <w:r>
        <w:t>機能4: Advisor</w:t>
      </w:r>
    </w:p>
    <w:p>
      <w:r>
        <w:t>機能6: Gallery list</w:t>
      </w:r>
    </w:p>
    <w:p>
      <w:r>
        <w:t>機能7: ArtWork Search</w:t>
      </w:r>
    </w:p>
    <w:p/>
    <w:p>
      <w:r>
        <w:t>現行のRAG / 取得ファミリー一覧</w:t>
      </w:r>
    </w:p>
    <w:p>
      <w:r>
        <w:t>Artist Works Images 系</w:t>
      </w:r>
    </w:p>
    <w:p>
      <w:r>
        <w:t>Artist Text 系</w:t>
      </w:r>
    </w:p>
    <w:p>
      <w:r>
        <w:t>Exhibitions Image 系</w:t>
      </w:r>
    </w:p>
    <w:p>
      <w:r>
        <w:t>Exhibitions Text 系</w:t>
      </w:r>
    </w:p>
    <w:p/>
    <w:p>
      <w:r>
        <w:t>保存と実行時ルール</w:t>
      </w:r>
    </w:p>
    <w:p>
      <w:r>
        <w:t>app と readonly runtime は current-first の挙動を維持する。</w:t>
      </w:r>
    </w:p>
    <w:p>
      <w:r>
        <w:t>source・derived・vector・logs の各系統は分離を維持する。</w:t>
      </w:r>
    </w:p>
    <w:p>
      <w:r>
        <w:t>shared / common モジュールは汎用性を保ち、特定機能に依存させない。</w:t>
      </w:r>
    </w:p>
    <w:p>
      <w:r>
        <w:t>R2 の current-only mirror は data/current を正本とする。1 回の sync で upload と delete の両方を反映する。data/history は R2 sync の対象外とし、R2 sync ログの正本ディレクトリは logs/r2_sync とする。廃止済みの data/r2_auto_sync は使用しない。新しい RAG 出力は data/current のみに書き込む。preview / request-report / legacy log / trial helper は中立的な data/runtime レーンを使う。phase1_seed10 は R2 / GitHub retention から廃止済みであり、data/phase1_seed10 配下への新規書き込みは行わない。</w:t>
      </w:r>
    </w:p>
    <w:p/>
    <w:p>
      <w:r>
        <w:t>廃止済み範囲</w:t>
      </w:r>
    </w:p>
    <w:p>
      <w:r>
        <w:t>廃止済みの artist-specific advisor レーンと、その専用 text corpus は、app・code・config・data・docs から除外済みとする。</w:t>
      </w:r>
    </w:p>
    <w:p>
      <w:r>
        <w:t>現行ベースラインと今後の引き継ぎは、機能1 / 2 / 3 / 4 / 6 / 7 と上記の現行取得ファミリーのみを前提とする。</w:t>
      </w:r>
    </w:p>
    <w:p/>
    <w:p>
      <w:r>
        <w:t>フェーズ状況と主ロードマップ</w:t>
      </w:r>
    </w:p>
    <w:p>
      <w:r>
        <w:t>Phase 2 はユーザー判断により完了・クローズ済みとする。</w:t>
      </w:r>
    </w:p>
    <w:p>
      <w:r>
        <w:t>主ロードマップは、既存の current-first・family-separated・guarded pipeline を前提に、Phase 3: Gallery Expansion へ移行する。</w:t>
      </w:r>
    </w:p>
    <w:p>
      <w:r>
        <w:t>通常運用の主導線は scope 一括 closeout とし、人間の操作は `1 block = 1 scope = 1 command` を基本とする。</w:t>
      </w:r>
    </w:p>
    <w:p>
      <w:r>
        <w:t>block closeout の人間向け主導線は `run_block_closeout.py` に統一し、既存のカテゴリ別 runner は補助導線としてのみ残す。</w:t>
      </w:r>
    </w:p>
    <w:p>
      <w:r>
        <w:t>block closeout は current formal artifacts を source of truth とし、差分がある artifact 群だけを更新対象にし、差分がない群は自動 skip とする。</w:t>
      </w:r>
    </w:p>
    <w:p>
      <w:r>
        <w:t>10件単位 block 運用は Phase 3 の汎用コード安定化フェーズにおける検証運用であり、恒久ルールにしない。</w:t>
      </w:r>
    </w:p>
    <w:p>
      <w:pPr/>
      <w:r>
        <w:t>安定化後の通常運用は、差分 scope 一括または対象 scope 一括で closeout を行い、`initial10 / new10 / artists / exhibitions` のような断片コマンド打ち分けを主導線にしない。</w:t>
      </w:r>
    </w:p>
    <w:p>
      <w:pPr/>
      <w:r>
        <w:t>`current` 反映は単独で完了扱いにしない。同一 scope の `rag_gellery_breakdown_master.xlsx` 更新までを必須セットとする。</w:t>
      </w:r>
    </w:p>
    <w:p>
      <w:pPr/>
      <w:r>
        <w:t>RAG抽出 block の正式完了条件は、Artist / Exhibition の抽出結果の current 反映、同一 scope の `rag_gellery_breakdown_master.xlsx` 更新、Artist Works Images の OpenCLIP current 反映確認、R2 sync、closeout report の5点がすべて完了していることとする。</w:t>
      </w:r>
    </w:p>
    <w:p>
      <w:pPr/>
      <w:r>
        <w:t>`artist_works_images_openclip_current` は任意の後処理ではなく、RAG抽出 block の正式な完了条件に含める。</w:t>
      </w:r>
    </w:p>
    <w:p>
      <w:pPr/>
      <w:r>
        <w:t>R2 sync は任意の後処理ではなく、block closeout の正式必須工程とする。Exhibition / Artist / Artist Works Images に関わる current formal artifacts は、その block closeout 時点で R2 sync 対象とする。</w:t>
      </w:r>
    </w:p>
    <w:p>
      <w:r>
        <w:t>`rag_gellery_breakdown_master.xlsx` は block 完了条件には含めるが、GitHub バックアップ前提とし、R2 sync 必須対象には含めない。</w:t>
      </w:r>
    </w:p>
    <w:p>
      <w:r>
        <w:t>xlsx 更新と R2 bundle は current formal artifacts を source of truth とし、docs / `rag_gellery_breakdown_master.xlsx` / `_trial` を R2 bundle に混ぜない。</w:t>
      </w:r>
    </w:p>
    <w:p>
      <w:r>
        <w:t>上記のいずれかが未完了の状態では、初期10件 / 新10件 / 今後の全 gallery block を問わず、次 block に進まない。 安定化フェーズ残タスクとしての `new10` verify-first は例外的に許容するが、通常運用ルールへ昇格しない。</w:t>
      </w:r>
    </w:p>
    <w:p>
      <w:r>
        <w:t>fixed10再実行クローズアウト（2026-04-02）</w:t>
      </w:r>
    </w:p>
    <w:p>
      <w:r>
        <w:t>fixed10再実行ブロックは条件付きGOでクローズ済み。</w:t>
      </w:r>
    </w:p>
    <w:p>
      <w:r>
        <w:t>year gate / 2-digit date extraction の verify-first 改善を経て再実行を実施。</w:t>
      </w:r>
    </w:p>
    <w:p>
      <w:r>
        <w:t>Exhibitions Text の delta-only 再実行は Exhibition cap=25 で完了。</w:t>
      </w:r>
    </w:p>
    <w:p>
      <w:r>
        <w:t>Exhibition Image の delta-only 再実行は完了。</w:t>
      </w:r>
    </w:p>
    <w:p>
      <w:r>
        <w:t>enrichment/xlsx 再実行は完了（exhibitions apply=27、artists apply=no-op、xlsx overwrite=10 / append=0）。</w:t>
      </w:r>
    </w:p>
    <w:p>
      <w:r>
        <w:t>enrichment model は artists/exhibitions で統一: artist_name_kana / headline_ja / summary_ja = gpt-5-mini。</w:t>
      </w:r>
    </w:p>
    <w:p>
      <w:r>
        <w:t>residual は明示維持: Bombon 403 residual と Callirrhoë image 0 residual。</w:t>
      </w:r>
    </w:p>
    <w:p>
      <w:r>
        <w:t>Chris Sharp Gallery の改善反映あり。</w:t>
      </w:r>
    </w:p>
    <w:p>
      <w:r>
        <w:t>次順序: docs 更新 -&gt; Artist 側タスク -&gt; initial10 Exhibitions delta-only backfill。</w:t>
      </w:r>
    </w:p>
    <w:p>
      <w:r>
        <w:t>Phase 3 固定運用は維持: 10 galleries / Frieze 5 + Liste 5 / xlsx 更新 / 人間 review。</w:t>
      </w:r>
    </w:p>
    <w:p>
      <w:r>
        <w:t>文書表記ルール: 本プロジェクトの docs 更新・運用記録・次タスク記述は原則日本語で統一し、英語の見出し・本文・箇条書きは使わない。</w:t>
      </w:r>
    </w:p>
    <w:sectPr>
      <w:pgSz w:h="16834" w:w="11909" w:orient="portrait"/>
      <w:pgMar w:bottom="262.32283464567104" w:top="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damsandollman.com/List-of-Artists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