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7 of 10  ·  1,3-BPG → 3-Phosphoglycerate (3-PG) + ATP</w:t>
      </w:r>
    </w:p>
    <w:p>
      <w:pPr>
        <w:pBdr>
          <w:bottom w:val="single" w:color="1A5276" w:sz="6" w:space="1"/>
        </w:pBdr>
        <w:spacing w:after="240"/>
        <w:jc w:val="center"/>
      </w:pPr>
      <w:r>
        <w:rPr>
          <w:rFonts w:ascii="Arial" w:cs="Arial" w:eastAsia="Arial" w:hAnsi="Arial"/>
          <w:i/>
          <w:iCs/>
          <w:color w:val="888888"/>
          <w:sz w:val="22"/>
          <w:szCs w:val="22"/>
        </w:rPr>
        <w:t xml:space="preserve">Enzyme: Phosphoglycerate Kinase (PGK)  ·  ATP change: +2 (x2)  ·  Net: 1,3-BPG + ADP → 3-PG + ATP</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7 is catalysed by Phosphoglycerate Kinase (PGK), which transfers the high-energy acyl-phosphate group from 1,3-Bisphosphoglycerate to ADP, producing 3-Phosphoglycerate (3-PG) and ATP. This is the first ATP-producing step of glycolysis — substrate-level phosphorylation, meaning ATP is made directly from a substrate rather than via the electron transport chain.</w:t>
      </w:r>
    </w:p>
    <w:p>
      <w:pPr>
        <w:spacing w:after="120"/>
      </w:pPr>
      <w:r>
        <w:rPr>
          <w:rFonts w:ascii="Arial" w:cs="Arial" w:eastAsia="Arial" w:hAnsi="Arial"/>
          <w:sz w:val="22"/>
          <w:szCs w:val="22"/>
        </w:rPr>
        <w:t xml:space="preserve">The reaction recovers the ATP investment from Step 3 (one of the two spent). Because both G3P molecules from Step 5 flow through this step, two ATP molecules are produced — fully recovering the net ATP debt from the investment phase. After Step 7, the counter returns to 0.</w:t>
      </w:r>
    </w:p>
    <w:p>
      <w:pPr>
        <w:spacing w:after="120"/>
      </w:pPr>
      <w:r>
        <w:rPr>
          <w:rFonts w:ascii="Arial" w:cs="Arial" w:eastAsia="Arial" w:hAnsi="Arial"/>
          <w:sz w:val="22"/>
          <w:szCs w:val="22"/>
        </w:rPr>
        <w:t xml:space="preserve">Note that ADP is an input here, not an output — the cell must have ADP available to accept the phosphate group. This is an important regulatory detail: if ADP is depleted (i.e. the cell is already energy-rich), this step slows down.</w:t>
      </w:r>
    </w:p>
    <w:p>
      <w:pPr>
        <w:spacing w:after="120"/>
      </w:pPr>
      <w:r>
        <w:rPr>
          <w:rFonts w:ascii="Arial" w:cs="Arial" w:eastAsia="Arial" w:hAnsi="Arial"/>
          <w:sz w:val="22"/>
          <w:szCs w:val="22"/>
        </w:rPr>
        <w:t xml:space="preserve">Three conditions must be true:</w:t>
      </w:r>
    </w:p>
    <w:p>
      <w:pPr>
        <w:spacing w:after="120"/>
      </w:pPr>
      <w:r>
        <w:rPr>
          <w:rFonts w:ascii="Arial" w:cs="Arial" w:eastAsia="Arial" w:hAnsi="Arial"/>
          <w:i/>
          <w:iCs/>
          <w:sz w:val="22"/>
          <w:szCs w:val="22"/>
        </w:rPr>
        <w:t xml:space="preserve">  • 1,3-BPG is present (product of Step 6)</w:t>
      </w:r>
    </w:p>
    <w:p>
      <w:pPr>
        <w:spacing w:after="120"/>
      </w:pPr>
      <w:r>
        <w:rPr>
          <w:rFonts w:ascii="Arial" w:cs="Arial" w:eastAsia="Arial" w:hAnsi="Arial"/>
          <w:i/>
          <w:iCs/>
          <w:sz w:val="22"/>
          <w:szCs w:val="22"/>
        </w:rPr>
        <w:t xml:space="preserve">  • ADP is available (phosphate acceptor)</w:t>
      </w:r>
    </w:p>
    <w:p>
      <w:pPr>
        <w:spacing w:after="120"/>
      </w:pPr>
      <w:r>
        <w:rPr>
          <w:rFonts w:ascii="Arial" w:cs="Arial" w:eastAsia="Arial" w:hAnsi="Arial"/>
          <w:i/>
          <w:iCs/>
          <w:sz w:val="22"/>
          <w:szCs w:val="22"/>
        </w:rPr>
        <w:t xml:space="preserve">  • Phosphoglycerate Kinase is active</w:t>
      </w:r>
    </w:p>
    <w:p>
      <w:r>
        <w:t xml:space="preserve"/>
      </w:r>
    </w:p>
    <w:p>
      <w:pPr>
        <w:pStyle w:val="Heading2"/>
      </w:pPr>
      <w:r>
        <w:rPr>
          <w:rFonts w:ascii="Arial" w:cs="Arial" w:eastAsia="Arial" w:hAnsi="Arial"/>
          <w:b/>
          <w:bCs/>
          <w:sz w:val="26"/>
          <w:szCs w:val="26"/>
        </w:rPr>
        <w:t xml:space="preserve">2.  Structural Symmetry with Step 1</w:t>
      </w:r>
    </w:p>
    <w:p>
      <w:pPr>
        <w:spacing w:after="120"/>
      </w:pPr>
      <w:r>
        <w:rPr>
          <w:rFonts w:ascii="Arial" w:cs="Arial" w:eastAsia="Arial" w:hAnsi="Arial"/>
          <w:sz w:val="22"/>
          <w:szCs w:val="22"/>
        </w:rPr>
        <w:t xml:space="preserve">Step 7 mirrors Step 1 almost exactly in circuit topology — a two-AND cascade with three outputs. This symmetry is worth highlighting to students as it reflects a deeper biochemical symmetry: Step 1 spent ATP by adding a phosphate, Step 7 earns ATP back by removing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1 (Investment)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7 (Recovery)</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Hexokinase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Phosphoglycerate Kinase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inputs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ATP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 ADP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inputs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 Hexokinase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 Kinase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direction</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 (spend)</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 (earn x2)</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Logic outputs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 ATP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label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Trapped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Made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Counter 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(from Step 6)</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Step 6 not complete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acceptor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 depleted (cell energy-rich)</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PGK 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PGK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Phosphorylation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Product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product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output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ATP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Made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First ATP yield</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ATP being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bl>
    <w:p>
      <w:r>
        <w:t xml:space="preserve"/>
      </w:r>
    </w:p>
    <w:p>
      <w:pPr>
        <w:pStyle w:val="Heading2"/>
      </w:pPr>
      <w:r>
        <w:rPr>
          <w:rFonts w:ascii="Arial" w:cs="Arial" w:eastAsia="Arial" w:hAnsi="Arial"/>
          <w:b/>
          <w:bCs/>
          <w:sz w:val="26"/>
          <w:szCs w:val="26"/>
        </w:rPr>
        <w:t xml:space="preserve">4.  Boolean Logic Expression</w:t>
      </w:r>
    </w:p>
    <w:p>
      <w:r>
        <w:t xml:space="preserve"/>
      </w:r>
    </w:p>
    <w:p>
      <w:pPr>
        <w:spacing w:before="60" w:after="60"/>
      </w:pPr>
      <w:r>
        <w:rPr>
          <w:rFonts w:ascii="Courier New" w:cs="Courier New" w:eastAsia="Courier New" w:hAnsi="Courier New"/>
          <w:sz w:val="20"/>
          <w:szCs w:val="20"/>
        </w:rPr>
        <w:t xml:space="preserve">  AND1      =  1,3-BPG  AND  ADP</w:t>
      </w:r>
    </w:p>
    <w:p>
      <w:pPr>
        <w:spacing w:before="60" w:after="60"/>
      </w:pPr>
      <w:r>
        <w:rPr>
          <w:rFonts w:ascii="Courier New" w:cs="Courier New" w:eastAsia="Courier New" w:hAnsi="Courier New"/>
          <w:sz w:val="20"/>
          <w:szCs w:val="20"/>
        </w:rPr>
        <w:t xml:space="preserve">  REACTION  =  AND1  AND  Kinase         (AND2)</w:t>
      </w:r>
    </w:p>
    <w:p>
      <w:pPr>
        <w:spacing w:before="60" w:after="60"/>
      </w:pPr>
      <w:r>
        <w:rPr>
          <w:rFonts w:ascii="Courier New" w:cs="Courier New" w:eastAsia="Courier New" w:hAnsi="Courier New"/>
          <w:sz w:val="20"/>
          <w:szCs w:val="20"/>
        </w:rPr>
        <w:t xml:space="preserve"/>
      </w:r>
    </w:p>
    <w:p>
      <w:pPr>
        <w:spacing w:before="60" w:after="60"/>
      </w:pPr>
      <w:r>
        <w:rPr>
          <w:rFonts w:ascii="Courier New" w:cs="Courier New" w:eastAsia="Courier New" w:hAnsi="Courier New"/>
          <w:sz w:val="20"/>
          <w:szCs w:val="20"/>
        </w:rPr>
        <w:t xml:space="preserve">  3-PG          =  REACTION   (BUF1)   [x2]</w:t>
      </w:r>
    </w:p>
    <w:p>
      <w:pPr>
        <w:spacing w:before="60" w:after="60"/>
      </w:pPr>
      <w:r>
        <w:rPr>
          <w:rFonts w:ascii="Courier New" w:cs="Courier New" w:eastAsia="Courier New" w:hAnsi="Courier New"/>
          <w:sz w:val="20"/>
          <w:szCs w:val="20"/>
        </w:rPr>
        <w:t xml:space="preserve">  ATP           =  REACTION   (BUF2)   [x2 — counter increments +2]</w:t>
      </w:r>
    </w:p>
    <w:p>
      <w:pPr>
        <w:spacing w:before="60" w:after="60"/>
      </w:pPr>
      <w:r>
        <w:rPr>
          <w:rFonts w:ascii="Courier New" w:cs="Courier New" w:eastAsia="Courier New" w:hAnsi="Courier New"/>
          <w:sz w:val="20"/>
          <w:szCs w:val="20"/>
        </w:rPr>
        <w:t xml:space="preserve">  ATP_Made_LED  =  REACTION   (Q1 LED driver)</w:t>
      </w:r>
    </w:p>
    <w:p>
      <w:r>
        <w:t xml:space="preserve"/>
      </w:r>
    </w:p>
    <w:p>
      <w:pPr>
        <w:spacing w:after="120"/>
      </w:pPr>
      <w:r>
        <w:rPr>
          <w:rFonts w:ascii="Arial" w:cs="Arial" w:eastAsia="Arial" w:hAnsi="Arial"/>
          <w:sz w:val="22"/>
          <w:szCs w:val="22"/>
        </w:rPr>
        <w:t xml:space="preserve">AND1 verifies the substrate-acceptor pair. AND2 adds enzyme gating. The ATP output signal should be routed to the count-up (CU) input of the 74HC193 counter — this step causes the first upward movement of the ATP display.</w:t>
      </w:r>
    </w:p>
    <w:p>
      <w:r>
        <w:t xml:space="preserve"/>
      </w:r>
    </w:p>
    <w:p>
      <w:pPr>
        <w:pStyle w:val="Heading2"/>
      </w:pPr>
      <w:r>
        <w:rPr>
          <w:rFonts w:ascii="Arial" w:cs="Arial" w:eastAsia="Arial" w:hAnsi="Arial"/>
          <w:b/>
          <w:bCs/>
          <w:sz w:val="26"/>
          <w:szCs w:val="26"/>
        </w:rPr>
        <w:t xml:space="preserve">5.  Text-Based Schematic</w:t>
      </w:r>
    </w:p>
    <w:p>
      <w:pPr>
        <w:spacing w:after="120"/>
      </w:pPr>
      <w:r>
        <w:rPr>
          <w:rFonts w:ascii="Arial" w:cs="Arial" w:eastAsia="Arial" w:hAnsi="Arial"/>
          <w:sz w:val="22"/>
          <w:szCs w:val="22"/>
        </w:rPr>
        <w:t xml:space="preserve">Identical cascade topology to Step 1. AND1 → AND2 → three-way fan-out.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
        <w:gridCol w:w="1900"/>
        <w:gridCol w:w="160"/>
        <w:gridCol w:w="2060"/>
        <w:gridCol w:w="160"/>
        <w:gridCol w:w="384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1</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2</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1,3-BPG (← Step 6)─</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ADP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┤AND1├──</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Kinase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┤AND2├──</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[BUF1] ──► 3-PG (x2 → Step 8)</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(AND1→AND2)</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[BUF2] ──► ATP  (x2 → counter CU)</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[Q1]   ──► ATP Made LED</w:t>
            </w:r>
          </w:p>
        </w:tc>
      </w:tr>
    </w:tbl>
    <w:p>
      <w:r>
        <w:t xml:space="preserve"/>
      </w:r>
    </w:p>
    <w:p>
      <w:pPr>
        <w:spacing w:after="120"/>
      </w:pPr>
      <w:r>
        <w:rPr>
          <w:rFonts w:ascii="Arial" w:cs="Arial" w:eastAsia="Arial" w:hAnsi="Arial"/>
          <w:sz w:val="22"/>
          <w:szCs w:val="22"/>
        </w:rPr>
        <w:t xml:space="preserve">AND1 checks 1,3-BPG and ADP availability. AND2 adds Kinase enable. AND2 output fans to 3-PG buffer, ATP buffer (routed to counter), and LED driver.</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180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ADP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 acceptor check</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Full reaction enable — all three conditions met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3-PG output to Step 8</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ATP output — routed to 74HC193 CU pin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Made LED driver</w:t>
            </w:r>
          </w:p>
        </w:tc>
      </w:tr>
    </w:tbl>
    <w:p>
      <w:r>
        <w:t xml:space="preserve"/>
      </w:r>
    </w:p>
    <w:p>
      <w:pPr>
        <w:pStyle w:val="Heading2"/>
      </w:pPr>
      <w:r>
        <w:rPr>
          <w:rFonts w:ascii="Arial" w:cs="Arial" w:eastAsia="Arial" w:hAnsi="Arial"/>
          <w:b/>
          <w:bCs/>
          <w:sz w:val="26"/>
          <w:szCs w:val="26"/>
        </w:rPr>
        <w:t xml:space="preserve">7.  ATP Counter Wiring — First Increment</w:t>
      </w:r>
    </w:p>
    <w:p>
      <w:pPr>
        <w:spacing w:after="120"/>
      </w:pPr>
      <w:r>
        <w:rPr>
          <w:rFonts w:ascii="Arial" w:cs="Arial" w:eastAsia="Arial" w:hAnsi="Arial"/>
          <w:sz w:val="22"/>
          <w:szCs w:val="22"/>
        </w:rPr>
        <w:t xml:space="preserve">This is the first step that increments the ATP counter. The BUF2 output (ATP signal) connects to the Count Up (CU) pin of the 74HC193. Each rising edge on CU increments the counter by 1. Since Step 7 produces 2 ATP (x2 molecules), the counter must increment twice.</w:t>
      </w:r>
    </w:p>
    <w:p>
      <w:r>
        <w:t xml:space="preserve"/>
      </w:r>
    </w:p>
    <w:p>
      <w:pPr>
        <w:spacing w:after="120"/>
      </w:pPr>
      <w:r>
        <w:rPr>
          <w:rFonts w:ascii="Arial" w:cs="Arial" w:eastAsia="Arial" w:hAnsi="Arial"/>
          <w:sz w:val="22"/>
          <w:szCs w:val="22"/>
        </w:rPr>
        <w:t xml:space="preserve">Two approaches for the x2 increment: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Manual double-press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Teacher presses a momentary button twice to represent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Simple but requires teacher intervention — less automatic</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Edge doubler circuit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 monostable (74HC123) generates two pulses from one rising edge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Automatic and accurate but adds one IC per ATP-producing step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Pre-set counter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Counter is pre-loaded at the start; increments are single-step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Simplest hardware but less dynamic — counter jumps rather than accumulates</w:t>
            </w:r>
          </w:p>
        </w:tc>
      </w:tr>
    </w:tbl>
    <w:p>
      <w:r>
        <w:t xml:space="preserve"/>
      </w:r>
    </w:p>
    <w:p>
      <w:pPr>
        <w:spacing w:after="120"/>
      </w:pPr>
      <w:r>
        <w:rPr>
          <w:rFonts w:ascii="Arial" w:cs="Arial" w:eastAsia="Arial" w:hAnsi="Arial"/>
          <w:sz w:val="22"/>
          <w:szCs w:val="22"/>
        </w:rPr>
        <w:t xml:space="preserve">For a classroom demonstration, the manual double-press or pre-set approach is simplest. For a fully automatic kit, the 74HC123 edge doubler is the cleanest solution. The same approach should be applied consistently to Step 10, which also produces x2 ATP.</w:t>
      </w:r>
    </w:p>
    <w:p>
      <w:r>
        <w:t xml:space="preserve"/>
      </w:r>
    </w:p>
    <w:p>
      <w:pPr>
        <w:pStyle w:val="Heading2"/>
      </w:pPr>
      <w:r>
        <w:rPr>
          <w:rFonts w:ascii="Arial" w:cs="Arial" w:eastAsia="Arial" w:hAnsi="Arial"/>
          <w:b/>
          <w:bCs/>
          <w:sz w:val="26"/>
          <w:szCs w:val="26"/>
        </w:rPr>
        <w:t xml:space="preserve">8.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pins 1,2→3; AND2: pins 4,5→6; 2 gates spare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(3-PG), BUF2 (ATP)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BUF2 output also routes to 74HC193 CU pin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ATP Made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AND2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bright green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Made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Bright green — positive payoff signal, ATP produced</w:t>
            </w:r>
          </w:p>
        </w:tc>
      </w:tr>
    </w:tbl>
    <w:p>
      <w:r>
        <w:t xml:space="preserve"/>
      </w:r>
    </w:p>
    <w:p>
      <w:pPr>
        <w:pStyle w:val="Heading2"/>
      </w:pPr>
      <w:r>
        <w:rPr>
          <w:rFonts w:ascii="Arial" w:cs="Arial" w:eastAsia="Arial" w:hAnsi="Arial"/>
          <w:b/>
          <w:bCs/>
          <w:sz w:val="26"/>
          <w:szCs w:val="26"/>
        </w:rPr>
        <w:t xml:space="preserve">9.  ATP Counter — Step 7</w:t>
      </w:r>
    </w:p>
    <w:p>
      <w:pPr>
        <w:spacing w:after="120"/>
      </w:pPr>
      <w:r>
        <w:rPr>
          <w:rFonts w:ascii="Arial" w:cs="Arial" w:eastAsia="Arial" w:hAnsi="Arial"/>
          <w:sz w:val="22"/>
          <w:szCs w:val="22"/>
        </w:rPr>
        <w:t xml:space="preserve">Step 7 produces 2 ATP (x2 molecules of G3P processed). Counter increments from -2 to 0 — the investment is fully recovered for the first time.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DHAP+G3P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 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 1,3-BPG + NADH</w:t>
            </w:r>
          </w:p>
        </w:tc>
        <w:tc>
          <w:tcPr>
            <w:tcW w:type="auto" w:w="1"/>
            <w:tcBorders>
              <w:top w:val="single" w:color="AAAAAA" w:sz="1"/>
              <w:left w:val="single" w:color="AAAAAA" w:sz="1"/>
              <w:bottom w:val="single" w:color="AAAAAA" w:sz="1"/>
              <w:right w:val="single" w:color="AAAAAA" w:sz="1"/>
            </w:tcBorders>
            <w:shd w:fill="FEF9E7"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(*NADH captured)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 3-PG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  ◄  (counter: -2 → 0)</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 2-PG</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 PEP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spacing w:after="120"/>
      </w:pPr>
      <w:r>
        <w:rPr>
          <w:rFonts w:ascii="Arial" w:cs="Arial" w:eastAsia="Arial" w:hAnsi="Arial"/>
          <w:i/>
          <w:iCs/>
          <w:color w:val="555555"/>
          <w:sz w:val="22"/>
          <w:szCs w:val="22"/>
        </w:rPr>
        <w:t xml:space="preserve">The counter returning to 0 after Step 7 is a powerful visual moment — the ATP Made LED lights up and the display shows the investment breaking even. Students can predict that Steps 8 and 9 hold steady, and Step 10 puts the cell into net profit.</w:t>
      </w:r>
    </w:p>
    <w:p>
      <w:r>
        <w:t xml:space="preserve"/>
      </w:r>
    </w:p>
    <w:p>
      <w:pPr>
        <w:pStyle w:val="Heading2"/>
      </w:pPr>
      <w:r>
        <w:rPr>
          <w:rFonts w:ascii="Arial" w:cs="Arial" w:eastAsia="Arial" w:hAnsi="Arial"/>
          <w:b/>
          <w:bCs/>
          <w:sz w:val="26"/>
          <w:szCs w:val="26"/>
        </w:rPr>
        <w:t xml:space="preserve">10.  Full Truth Table — Step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204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1,3-BPG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ADP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Kinase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3-PG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Made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Row 5 (1,3-BPG + ADP present, no Kinase) models product inhibition or enzyme absence — AND1 is HIGH, AND2 is LOW. Row 6 (1,3-BPG + Kinase, no ADP) models the energy-rich state where ADP is depleted and the cell has no need to produce more ATP — a real regulatory scenario in actively respiring cells.</w:t>
      </w:r>
    </w:p>
    <w:p>
      <w:r>
        <w:t xml:space="preserve"/>
      </w:r>
    </w:p>
    <w:p>
      <w:pPr>
        <w:pStyle w:val="Heading2"/>
      </w:pPr>
      <w:r>
        <w:rPr>
          <w:rFonts w:ascii="Arial" w:cs="Arial" w:eastAsia="Arial" w:hAnsi="Arial"/>
          <w:b/>
          <w:bCs/>
          <w:sz w:val="26"/>
          <w:szCs w:val="26"/>
        </w:rPr>
        <w:t xml:space="preserve">11.  Design Notes &amp; Pedagogical Callouts</w:t>
      </w:r>
    </w:p>
    <w:p>
      <w:pPr>
        <w:spacing w:after="120"/>
      </w:pPr>
      <w:r>
        <w:rPr>
          <w:rFonts w:ascii="Arial" w:cs="Arial" w:eastAsia="Arial" w:hAnsi="Arial"/>
          <w:sz w:val="22"/>
          <w:szCs w:val="22"/>
        </w:rPr>
        <w:t xml:space="preserve">First ATP produced — the payoff is real: The ATP Made LED and the counter incrementing to 0 is the most satisfying visual event in the kit. After six preparatory steps, the cell breaks even. Students who have been watching the counter sit at -2 for several steps will feel the payoff viscerally.</w:t>
      </w:r>
    </w:p>
    <w:p>
      <w:r>
        <w:t xml:space="preserve"/>
      </w:r>
    </w:p>
    <w:p>
      <w:pPr>
        <w:spacing w:after="120"/>
      </w:pPr>
      <w:r>
        <w:rPr>
          <w:rFonts w:ascii="Arial" w:cs="Arial" w:eastAsia="Arial" w:hAnsi="Arial"/>
          <w:sz w:val="22"/>
          <w:szCs w:val="22"/>
        </w:rPr>
        <w:t xml:space="preserve">ADP as an input — energy sensing: ADP being an input (not just an output) is a subtle but important point. Flip the ADP switch LOW and the reaction stops — even with substrate and enzyme present. This models the cell's ability to sense its own energy status: high ATP / low ADP = slow down glycolysis. A natural lead-in to discussing ATP/ADP ratio as a metabolic signal.</w:t>
      </w:r>
    </w:p>
    <w:p>
      <w:r>
        <w:t xml:space="preserve"/>
      </w:r>
    </w:p>
    <w:p>
      <w:pPr>
        <w:spacing w:after="120"/>
      </w:pPr>
      <w:r>
        <w:rPr>
          <w:rFonts w:ascii="Arial" w:cs="Arial" w:eastAsia="Arial" w:hAnsi="Arial"/>
          <w:sz w:val="22"/>
          <w:szCs w:val="22"/>
        </w:rPr>
        <w:t xml:space="preserve">Substrate-level phosphorylation: Unlike the ATP produced later via oxidative phosphorylation, this ATP is made directly by transferring a phosphate group from a substrate molecule. No membrane, no proton gradient needed. Worth distinguishing from the NADH produced in Step 6.</w:t>
      </w:r>
    </w:p>
    <w:p>
      <w:r>
        <w:t xml:space="preserve"/>
      </w:r>
    </w:p>
    <w:p>
      <w:pPr>
        <w:spacing w:after="120"/>
      </w:pPr>
      <w:r>
        <w:rPr>
          <w:rFonts w:ascii="Arial" w:cs="Arial" w:eastAsia="Arial" w:hAnsi="Arial"/>
          <w:sz w:val="22"/>
          <w:szCs w:val="22"/>
        </w:rPr>
        <w:t xml:space="preserve">Next step: Step 8 — Phosphoglycerate Mutase converts 3-PG to 2-Phosphoglycerate (2-PG). No ATP change, simple isomerisation — the simplest step since Step 2.</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7/10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2026-02-27T14:17:30.184Z</dcterms:created>
  <dcterms:modified xsi:type="dcterms:W3CDTF">2026-02-27T14:17:30.185Z</dcterms:modified>
</cp:coreProperties>
</file>

<file path=docProps/custom.xml><?xml version="1.0" encoding="utf-8"?>
<Properties xmlns="http://schemas.openxmlformats.org/officeDocument/2006/custom-properties" xmlns:vt="http://schemas.openxmlformats.org/officeDocument/2006/docPropsVTypes"/>
</file>