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FFCA2" w14:textId="77777777" w:rsidR="00B81400" w:rsidRPr="00B81400" w:rsidRDefault="00B81400" w:rsidP="00B81400">
      <w:pPr>
        <w:pBdr>
          <w:bottom w:val="single" w:sz="4" w:space="1" w:color="auto"/>
        </w:pBdr>
        <w:contextualSpacing/>
        <w:jc w:val="center"/>
        <w:rPr>
          <w:rFonts w:ascii="Calibri" w:hAnsi="Calibri" w:cs="Calibri"/>
          <w:b/>
          <w:bCs/>
          <w:sz w:val="36"/>
          <w:szCs w:val="36"/>
          <w:lang w:val="en-US"/>
        </w:rPr>
      </w:pPr>
      <w:r w:rsidRPr="00B81400">
        <w:rPr>
          <w:rFonts w:ascii="Calibri" w:hAnsi="Calibri" w:cs="Calibri"/>
          <w:b/>
          <w:bCs/>
          <w:sz w:val="36"/>
          <w:szCs w:val="36"/>
          <w:lang w:val="en-US"/>
        </w:rPr>
        <w:t>Nurhazirah Zulkifli, ACA</w:t>
      </w:r>
    </w:p>
    <w:p w14:paraId="273B9444" w14:textId="234EBD45" w:rsidR="00B81400" w:rsidRPr="00B81400" w:rsidRDefault="00B81400" w:rsidP="00B81400">
      <w:pPr>
        <w:spacing w:after="0"/>
        <w:contextualSpacing/>
        <w:jc w:val="center"/>
        <w:rPr>
          <w:rFonts w:ascii="Calibri" w:hAnsi="Calibri" w:cs="Calibri"/>
          <w:sz w:val="21"/>
          <w:szCs w:val="21"/>
          <w:lang w:val="en-US"/>
        </w:rPr>
      </w:pPr>
      <w:r w:rsidRPr="00B81400">
        <w:rPr>
          <w:rFonts w:ascii="Calibri" w:hAnsi="Calibri" w:cs="Calibri"/>
          <w:sz w:val="21"/>
          <w:szCs w:val="21"/>
          <w:lang w:val="en-US"/>
        </w:rPr>
        <w:t xml:space="preserve"> London, UK</w:t>
      </w:r>
    </w:p>
    <w:p w14:paraId="33B3BE22" w14:textId="77777777" w:rsidR="00B81400" w:rsidRPr="00B81400" w:rsidRDefault="00B81400" w:rsidP="00B81400">
      <w:pPr>
        <w:spacing w:after="0"/>
        <w:contextualSpacing/>
        <w:jc w:val="center"/>
        <w:rPr>
          <w:rFonts w:ascii="Calibri" w:hAnsi="Calibri" w:cs="Calibri"/>
          <w:sz w:val="21"/>
          <w:szCs w:val="21"/>
          <w:lang w:val="en-US"/>
        </w:rPr>
      </w:pPr>
      <w:hyperlink r:id="rId5" w:history="1">
        <w:r w:rsidRPr="00B81400">
          <w:rPr>
            <w:rStyle w:val="Hyperlink"/>
            <w:rFonts w:ascii="Calibri" w:hAnsi="Calibri" w:cs="Calibri"/>
            <w:sz w:val="21"/>
            <w:szCs w:val="21"/>
            <w:lang w:val="en-US"/>
          </w:rPr>
          <w:t>hazirahizzati069@gmail.com</w:t>
        </w:r>
      </w:hyperlink>
      <w:r w:rsidRPr="00B81400">
        <w:rPr>
          <w:rFonts w:ascii="Calibri" w:hAnsi="Calibri" w:cs="Calibri"/>
          <w:sz w:val="21"/>
          <w:szCs w:val="21"/>
          <w:lang w:val="en-US"/>
        </w:rPr>
        <w:t xml:space="preserve"> | </w:t>
      </w:r>
      <w:hyperlink r:id="rId6" w:history="1">
        <w:r w:rsidRPr="00B81400">
          <w:rPr>
            <w:rStyle w:val="Hyperlink"/>
            <w:rFonts w:ascii="Calibri" w:hAnsi="Calibri" w:cs="Calibri"/>
            <w:sz w:val="21"/>
            <w:szCs w:val="21"/>
          </w:rPr>
          <w:t>linkedin.com/in/</w:t>
        </w:r>
        <w:proofErr w:type="spellStart"/>
        <w:r w:rsidRPr="00B81400">
          <w:rPr>
            <w:rStyle w:val="Hyperlink"/>
            <w:rFonts w:ascii="Calibri" w:hAnsi="Calibri" w:cs="Calibri"/>
            <w:sz w:val="21"/>
            <w:szCs w:val="21"/>
          </w:rPr>
          <w:t>nurhazirahzulkifli</w:t>
        </w:r>
        <w:proofErr w:type="spellEnd"/>
        <w:r w:rsidRPr="00B81400">
          <w:rPr>
            <w:rStyle w:val="Hyperlink"/>
            <w:rFonts w:ascii="Calibri" w:hAnsi="Calibri" w:cs="Calibri"/>
            <w:sz w:val="21"/>
            <w:szCs w:val="21"/>
          </w:rPr>
          <w:t>/</w:t>
        </w:r>
      </w:hyperlink>
      <w:r w:rsidRPr="00B81400">
        <w:rPr>
          <w:rFonts w:ascii="Calibri" w:hAnsi="Calibri" w:cs="Calibri"/>
          <w:sz w:val="21"/>
          <w:szCs w:val="21"/>
          <w:lang w:val="en-US"/>
        </w:rPr>
        <w:t xml:space="preserve"> | +44 07920844070</w:t>
      </w:r>
    </w:p>
    <w:p w14:paraId="1191F87E" w14:textId="77777777" w:rsidR="00B81400" w:rsidRPr="00B81400" w:rsidRDefault="00B81400" w:rsidP="00B81400">
      <w:pPr>
        <w:spacing w:after="0"/>
        <w:contextualSpacing/>
        <w:jc w:val="center"/>
        <w:rPr>
          <w:rStyle w:val="Hyperlink"/>
          <w:rFonts w:ascii="Calibri" w:hAnsi="Calibri" w:cs="Calibri"/>
          <w:color w:val="auto"/>
          <w:sz w:val="21"/>
          <w:szCs w:val="21"/>
          <w:lang w:val="en-US"/>
        </w:rPr>
      </w:pPr>
      <w:r w:rsidRPr="00B81400">
        <w:rPr>
          <w:rFonts w:ascii="Calibri" w:hAnsi="Calibri" w:cs="Calibri"/>
          <w:sz w:val="21"/>
          <w:szCs w:val="21"/>
          <w:lang w:val="en-US"/>
        </w:rPr>
        <w:t xml:space="preserve">ICAEW membership: </w:t>
      </w:r>
      <w:hyperlink r:id="rId7" w:history="1">
        <w:r w:rsidRPr="00B81400">
          <w:rPr>
            <w:rStyle w:val="Hyperlink"/>
            <w:rFonts w:ascii="Calibri" w:hAnsi="Calibri" w:cs="Calibri"/>
            <w:sz w:val="21"/>
            <w:szCs w:val="21"/>
            <w:lang w:val="en-US"/>
          </w:rPr>
          <w:t>http://bit.ly/4f8Mbci</w:t>
        </w:r>
      </w:hyperlink>
    </w:p>
    <w:p w14:paraId="27F6C0F5" w14:textId="77777777" w:rsidR="00B81400" w:rsidRPr="00B81400" w:rsidRDefault="00B81400" w:rsidP="00B81400">
      <w:pPr>
        <w:pBdr>
          <w:bottom w:val="single" w:sz="4" w:space="1" w:color="auto"/>
        </w:pBdr>
        <w:contextualSpacing/>
        <w:jc w:val="both"/>
        <w:rPr>
          <w:rFonts w:ascii="Calibri" w:hAnsi="Calibri" w:cs="Calibri"/>
          <w:b/>
          <w:bCs/>
          <w:lang w:val="en-US"/>
        </w:rPr>
      </w:pPr>
    </w:p>
    <w:p w14:paraId="40553FE9" w14:textId="77777777" w:rsidR="00B81400" w:rsidRPr="00B81400" w:rsidRDefault="00B81400" w:rsidP="00B81400">
      <w:pPr>
        <w:pBdr>
          <w:bottom w:val="single" w:sz="4" w:space="1" w:color="auto"/>
        </w:pBdr>
        <w:contextualSpacing/>
        <w:jc w:val="both"/>
        <w:rPr>
          <w:rFonts w:ascii="Calibri" w:hAnsi="Calibri" w:cs="Calibri"/>
          <w:b/>
          <w:bCs/>
          <w:sz w:val="24"/>
          <w:szCs w:val="24"/>
          <w:lang w:val="en-US"/>
        </w:rPr>
      </w:pPr>
      <w:r w:rsidRPr="00B81400">
        <w:rPr>
          <w:rFonts w:ascii="Calibri" w:hAnsi="Calibri" w:cs="Calibri"/>
          <w:b/>
          <w:bCs/>
          <w:sz w:val="24"/>
          <w:szCs w:val="24"/>
          <w:lang w:val="en-US"/>
        </w:rPr>
        <w:t>Professional Summary</w:t>
      </w:r>
    </w:p>
    <w:p w14:paraId="23E85B80" w14:textId="5A4E7DCE" w:rsidR="00BB66BB" w:rsidRPr="00B81400" w:rsidRDefault="00BB66BB" w:rsidP="00DE385B">
      <w:pPr>
        <w:contextualSpacing/>
        <w:jc w:val="both"/>
        <w:rPr>
          <w:rFonts w:ascii="Calibri" w:hAnsi="Calibri" w:cs="Calibri"/>
          <w:sz w:val="21"/>
          <w:szCs w:val="21"/>
          <w:lang w:val="en-US"/>
        </w:rPr>
      </w:pPr>
      <w:r>
        <w:t>Ambitious ICAEW Chartered Accountant with a strong foundation in Big 4 audit and recent hands-on controllership experience in the diplomatic sector. Proven track record in statutory reporting, internal controls, and financial reconciliation. Seeking to leverage expertise in IFRS, UK GAAP, and process optimization as a Controller</w:t>
      </w:r>
    </w:p>
    <w:p w14:paraId="047F032F" w14:textId="77777777" w:rsidR="00B81400" w:rsidRPr="00B81400" w:rsidRDefault="00B81400" w:rsidP="00B81400">
      <w:pPr>
        <w:pBdr>
          <w:bottom w:val="single" w:sz="4" w:space="1" w:color="auto"/>
        </w:pBdr>
        <w:contextualSpacing/>
        <w:jc w:val="both"/>
        <w:rPr>
          <w:rFonts w:ascii="Calibri" w:hAnsi="Calibri" w:cs="Calibri"/>
          <w:lang w:val="en-US"/>
        </w:rPr>
      </w:pPr>
    </w:p>
    <w:p w14:paraId="17A9C1FF" w14:textId="6AB7243F" w:rsidR="00B81400" w:rsidRPr="00B81400" w:rsidRDefault="00B81400" w:rsidP="00DE385B">
      <w:pPr>
        <w:pBdr>
          <w:bottom w:val="single" w:sz="4" w:space="1" w:color="auto"/>
        </w:pBdr>
        <w:tabs>
          <w:tab w:val="left" w:pos="2710"/>
        </w:tabs>
        <w:contextualSpacing/>
        <w:jc w:val="both"/>
        <w:rPr>
          <w:rFonts w:ascii="Calibri" w:hAnsi="Calibri" w:cs="Calibri"/>
          <w:b/>
          <w:bCs/>
          <w:sz w:val="24"/>
          <w:szCs w:val="24"/>
          <w:lang w:val="en-US"/>
        </w:rPr>
      </w:pPr>
      <w:r w:rsidRPr="00B81400">
        <w:rPr>
          <w:rFonts w:ascii="Calibri" w:hAnsi="Calibri" w:cs="Calibri"/>
          <w:b/>
          <w:bCs/>
          <w:sz w:val="24"/>
          <w:szCs w:val="24"/>
          <w:lang w:val="en-US"/>
        </w:rPr>
        <w:t>Work Experience</w:t>
      </w:r>
      <w:r w:rsidR="00DE385B">
        <w:rPr>
          <w:rFonts w:ascii="Calibri" w:hAnsi="Calibri" w:cs="Calibri"/>
          <w:b/>
          <w:bCs/>
          <w:sz w:val="24"/>
          <w:szCs w:val="24"/>
          <w:lang w:val="en-US"/>
        </w:rPr>
        <w:tab/>
      </w:r>
    </w:p>
    <w:p w14:paraId="22C7BB4B" w14:textId="683893C3" w:rsidR="008F29B7" w:rsidRDefault="008F29B7" w:rsidP="008F29B7">
      <w:pPr>
        <w:tabs>
          <w:tab w:val="left" w:pos="7373"/>
        </w:tabs>
        <w:spacing w:after="0"/>
        <w:contextualSpacing/>
        <w:rPr>
          <w:rFonts w:ascii="Calibri" w:hAnsi="Calibri" w:cs="Calibri"/>
          <w:b/>
          <w:bCs/>
          <w:sz w:val="21"/>
          <w:szCs w:val="21"/>
          <w:lang w:val="en-US"/>
        </w:rPr>
      </w:pPr>
      <w:r>
        <w:rPr>
          <w:rFonts w:ascii="Calibri" w:hAnsi="Calibri" w:cs="Calibri"/>
          <w:b/>
          <w:bCs/>
          <w:sz w:val="21"/>
          <w:szCs w:val="21"/>
          <w:lang w:val="en-US"/>
        </w:rPr>
        <w:t xml:space="preserve">High Commission of Malaysia | London, United Kingdom                                           </w:t>
      </w:r>
      <w:r>
        <w:rPr>
          <w:rFonts w:ascii="Calibri" w:hAnsi="Calibri" w:cs="Calibri"/>
          <w:b/>
          <w:bCs/>
          <w:sz w:val="21"/>
          <w:szCs w:val="21"/>
          <w:lang w:val="en-US"/>
        </w:rPr>
        <w:tab/>
        <w:t xml:space="preserve">                             </w:t>
      </w:r>
      <w:r>
        <w:rPr>
          <w:rFonts w:ascii="Calibri" w:hAnsi="Calibri" w:cs="Calibri"/>
          <w:sz w:val="21"/>
          <w:szCs w:val="21"/>
          <w:lang w:val="en-US"/>
        </w:rPr>
        <w:t>July</w:t>
      </w:r>
      <w:r w:rsidRPr="00B81400">
        <w:rPr>
          <w:rFonts w:ascii="Calibri" w:hAnsi="Calibri" w:cs="Calibri"/>
          <w:sz w:val="21"/>
          <w:szCs w:val="21"/>
          <w:lang w:val="en-US"/>
        </w:rPr>
        <w:t xml:space="preserve"> 202</w:t>
      </w:r>
      <w:r>
        <w:rPr>
          <w:rFonts w:ascii="Calibri" w:hAnsi="Calibri" w:cs="Calibri"/>
          <w:sz w:val="21"/>
          <w:szCs w:val="21"/>
          <w:lang w:val="en-US"/>
        </w:rPr>
        <w:t>5</w:t>
      </w:r>
      <w:r w:rsidRPr="00B81400">
        <w:rPr>
          <w:rFonts w:ascii="Calibri" w:hAnsi="Calibri" w:cs="Calibri"/>
          <w:sz w:val="21"/>
          <w:szCs w:val="21"/>
          <w:lang w:val="en-US"/>
        </w:rPr>
        <w:t xml:space="preserve"> – </w:t>
      </w:r>
      <w:r w:rsidR="00DE385B">
        <w:rPr>
          <w:rFonts w:ascii="Calibri" w:hAnsi="Calibri" w:cs="Calibri"/>
          <w:sz w:val="21"/>
          <w:szCs w:val="21"/>
          <w:lang w:val="en-US"/>
        </w:rPr>
        <w:t>present</w:t>
      </w:r>
    </w:p>
    <w:p w14:paraId="4D9FDCBC" w14:textId="0D7C75FB" w:rsidR="008F29B7" w:rsidRPr="008F29B7" w:rsidRDefault="008F29B7" w:rsidP="00B81400">
      <w:pPr>
        <w:spacing w:after="0"/>
        <w:contextualSpacing/>
        <w:rPr>
          <w:rFonts w:ascii="Calibri" w:hAnsi="Calibri" w:cs="Calibri"/>
          <w:sz w:val="21"/>
          <w:szCs w:val="21"/>
          <w:lang w:val="en-US"/>
        </w:rPr>
      </w:pPr>
      <w:r w:rsidRPr="008F29B7">
        <w:rPr>
          <w:rFonts w:ascii="Calibri" w:hAnsi="Calibri" w:cs="Calibri"/>
          <w:sz w:val="21"/>
          <w:szCs w:val="21"/>
          <w:lang w:val="en-US"/>
        </w:rPr>
        <w:t>Finance Assistant</w:t>
      </w:r>
    </w:p>
    <w:p w14:paraId="2CC42F44" w14:textId="77777777" w:rsidR="008F29B7" w:rsidRDefault="008F29B7" w:rsidP="00B81400">
      <w:pPr>
        <w:spacing w:after="0"/>
        <w:contextualSpacing/>
        <w:rPr>
          <w:rFonts w:ascii="Calibri" w:hAnsi="Calibri" w:cs="Calibri"/>
          <w:b/>
          <w:bCs/>
          <w:sz w:val="21"/>
          <w:szCs w:val="21"/>
          <w:lang w:val="en-US"/>
        </w:rPr>
      </w:pPr>
    </w:p>
    <w:p w14:paraId="54DC7280" w14:textId="21E47E02" w:rsidR="00AE3D5D" w:rsidRDefault="00AE3D5D" w:rsidP="00AE3D5D">
      <w:pPr>
        <w:pStyle w:val="ListParagraph"/>
        <w:numPr>
          <w:ilvl w:val="0"/>
          <w:numId w:val="10"/>
        </w:numPr>
        <w:spacing w:after="0"/>
        <w:jc w:val="both"/>
        <w:rPr>
          <w:rFonts w:ascii="Calibri" w:hAnsi="Calibri" w:cs="Calibri"/>
          <w:sz w:val="21"/>
          <w:szCs w:val="21"/>
          <w:lang w:val="en-US"/>
        </w:rPr>
      </w:pPr>
      <w:r>
        <w:rPr>
          <w:rStyle w:val="citation-138"/>
        </w:rPr>
        <w:t xml:space="preserve">Managed end-to-end </w:t>
      </w:r>
      <w:r w:rsidRPr="00AE3D5D">
        <w:rPr>
          <w:rStyle w:val="citation-138"/>
        </w:rPr>
        <w:t>general accounting</w:t>
      </w:r>
      <w:r>
        <w:rPr>
          <w:rStyle w:val="citation-138"/>
        </w:rPr>
        <w:t xml:space="preserve"> processes, including journal entries and voucher documentation, ensuring robust audit trails and compliance with internal financial standards</w:t>
      </w:r>
      <w:r>
        <w:t>.</w:t>
      </w:r>
    </w:p>
    <w:p w14:paraId="76EEF272" w14:textId="6FCBB547" w:rsidR="00617661" w:rsidRDefault="00AE3D5D" w:rsidP="00AE3D5D">
      <w:pPr>
        <w:pStyle w:val="ListParagraph"/>
        <w:numPr>
          <w:ilvl w:val="0"/>
          <w:numId w:val="10"/>
        </w:numPr>
        <w:spacing w:after="0"/>
        <w:jc w:val="both"/>
        <w:rPr>
          <w:rFonts w:ascii="Calibri" w:hAnsi="Calibri" w:cs="Calibri"/>
          <w:sz w:val="21"/>
          <w:szCs w:val="21"/>
          <w:lang w:val="en-US"/>
        </w:rPr>
      </w:pPr>
      <w:r>
        <w:rPr>
          <w:rStyle w:val="citation-135"/>
        </w:rPr>
        <w:t xml:space="preserve">Executed strict </w:t>
      </w:r>
      <w:r w:rsidRPr="00AE3D5D">
        <w:rPr>
          <w:rStyle w:val="citation-135"/>
        </w:rPr>
        <w:t>month-end closing</w:t>
      </w:r>
      <w:r>
        <w:rPr>
          <w:rStyle w:val="citation-135"/>
        </w:rPr>
        <w:t xml:space="preserve"> procedures and produced detailed financial reports for Headquarters, demonstrating strong time management and attention to detail in a deadline-driven setting</w:t>
      </w:r>
      <w:r>
        <w:t>.</w:t>
      </w:r>
    </w:p>
    <w:p w14:paraId="71688758" w14:textId="77777777" w:rsidR="00AE3D5D" w:rsidRPr="00AE3D5D" w:rsidRDefault="00AE3D5D" w:rsidP="00AE3D5D">
      <w:pPr>
        <w:pStyle w:val="ListParagraph"/>
        <w:numPr>
          <w:ilvl w:val="0"/>
          <w:numId w:val="10"/>
        </w:numPr>
        <w:spacing w:after="0"/>
        <w:jc w:val="both"/>
        <w:rPr>
          <w:rFonts w:ascii="Calibri" w:hAnsi="Calibri" w:cs="Calibri"/>
          <w:sz w:val="21"/>
          <w:szCs w:val="21"/>
          <w:lang w:val="en-US"/>
        </w:rPr>
      </w:pPr>
      <w:r>
        <w:rPr>
          <w:rStyle w:val="citation-136"/>
        </w:rPr>
        <w:t>Orchestrated high-volume payment runs (utilities, rent, HMRC tax) and staff reimbursements, serving as a trusted partner to colleagues across the organization to ensure timely and accurate settlement of liabilities</w:t>
      </w:r>
      <w:r>
        <w:t>.</w:t>
      </w:r>
    </w:p>
    <w:p w14:paraId="4BC5C26B" w14:textId="6D11EC3B" w:rsidR="00617661" w:rsidRPr="0043746E" w:rsidRDefault="0043746E" w:rsidP="00AE3D5D">
      <w:pPr>
        <w:pStyle w:val="ListParagraph"/>
        <w:numPr>
          <w:ilvl w:val="0"/>
          <w:numId w:val="10"/>
        </w:numPr>
        <w:spacing w:after="0"/>
        <w:jc w:val="both"/>
        <w:rPr>
          <w:rFonts w:ascii="Calibri" w:hAnsi="Calibri" w:cs="Calibri"/>
          <w:sz w:val="21"/>
          <w:szCs w:val="21"/>
          <w:lang w:val="en-US"/>
        </w:rPr>
      </w:pPr>
      <w:r>
        <w:rPr>
          <w:rStyle w:val="citation-139"/>
        </w:rPr>
        <w:t xml:space="preserve">Led complex </w:t>
      </w:r>
      <w:r w:rsidRPr="0043746E">
        <w:rPr>
          <w:rStyle w:val="citation-139"/>
        </w:rPr>
        <w:t>monthly bank reconciliations</w:t>
      </w:r>
      <w:r>
        <w:rPr>
          <w:rStyle w:val="citation-139"/>
        </w:rPr>
        <w:t xml:space="preserve"> and cash book management, </w:t>
      </w:r>
      <w:r w:rsidR="00BB66BB">
        <w:rPr>
          <w:rStyle w:val="citation-139"/>
        </w:rPr>
        <w:t>utilising</w:t>
      </w:r>
      <w:r>
        <w:rPr>
          <w:rStyle w:val="citation-139"/>
        </w:rPr>
        <w:t xml:space="preserve"> </w:t>
      </w:r>
      <w:r w:rsidR="00BB66BB">
        <w:t xml:space="preserve">Advanced Excel (VBA, Macros, Pivot Tables, VLOOKUP/XLOOKUP) </w:t>
      </w:r>
      <w:r>
        <w:rPr>
          <w:rStyle w:val="citation-139"/>
        </w:rPr>
        <w:t>to analyse data, investigate variances, and ensure 100% accuracy in financial reporting</w:t>
      </w:r>
      <w:r>
        <w:t>.</w:t>
      </w:r>
    </w:p>
    <w:p w14:paraId="00D47AD0" w14:textId="672770B8" w:rsidR="00AE3D5D" w:rsidRDefault="00AE3D5D" w:rsidP="00AE3D5D">
      <w:pPr>
        <w:pStyle w:val="ListParagraph"/>
        <w:numPr>
          <w:ilvl w:val="0"/>
          <w:numId w:val="10"/>
        </w:numPr>
        <w:spacing w:after="0"/>
        <w:jc w:val="both"/>
        <w:rPr>
          <w:rFonts w:ascii="Calibri" w:hAnsi="Calibri" w:cs="Calibri"/>
          <w:sz w:val="21"/>
          <w:szCs w:val="21"/>
          <w:lang w:val="en-US"/>
        </w:rPr>
      </w:pPr>
      <w:r>
        <w:rPr>
          <w:rStyle w:val="citation-137"/>
        </w:rPr>
        <w:t xml:space="preserve">Acted as a key finance contact within a </w:t>
      </w:r>
      <w:r w:rsidRPr="00AE3D5D">
        <w:rPr>
          <w:rStyle w:val="citation-137"/>
        </w:rPr>
        <w:t>service delivery environment</w:t>
      </w:r>
      <w:r>
        <w:rPr>
          <w:rStyle w:val="citation-137"/>
        </w:rPr>
        <w:t xml:space="preserve">, working </w:t>
      </w:r>
      <w:r w:rsidRPr="00AE3D5D">
        <w:rPr>
          <w:rStyle w:val="citation-137"/>
        </w:rPr>
        <w:t>collaboratively</w:t>
      </w:r>
      <w:r>
        <w:rPr>
          <w:rStyle w:val="citation-137"/>
        </w:rPr>
        <w:t xml:space="preserve"> with non-finance stakeholders to resolve operational issues and support budget management</w:t>
      </w:r>
      <w:r>
        <w:t>.</w:t>
      </w:r>
    </w:p>
    <w:p w14:paraId="5D712F95" w14:textId="717FD488" w:rsidR="00617661" w:rsidRPr="00BB66BB" w:rsidRDefault="00617661" w:rsidP="00AE3D5D">
      <w:pPr>
        <w:pStyle w:val="ListParagraph"/>
        <w:numPr>
          <w:ilvl w:val="0"/>
          <w:numId w:val="10"/>
        </w:numPr>
        <w:spacing w:after="0"/>
        <w:jc w:val="both"/>
        <w:rPr>
          <w:rFonts w:ascii="Aptos" w:hAnsi="Aptos" w:cs="Calibri"/>
          <w:lang w:val="en-US"/>
        </w:rPr>
      </w:pPr>
      <w:r w:rsidRPr="00BB66BB">
        <w:rPr>
          <w:rFonts w:ascii="Aptos" w:hAnsi="Aptos" w:cs="Calibri"/>
          <w:lang w:val="en-US"/>
        </w:rPr>
        <w:t>Enforced internal controls in the payment verification and approval process, ensuring all disbursements were fully supported, accurately verified, and approved in line with internal guidelines.</w:t>
      </w:r>
    </w:p>
    <w:p w14:paraId="4BC6FCED" w14:textId="77777777" w:rsidR="00617661" w:rsidRDefault="00617661" w:rsidP="00B81400">
      <w:pPr>
        <w:spacing w:after="0"/>
        <w:contextualSpacing/>
        <w:rPr>
          <w:rFonts w:ascii="Calibri" w:hAnsi="Calibri" w:cs="Calibri"/>
          <w:b/>
          <w:bCs/>
          <w:sz w:val="21"/>
          <w:szCs w:val="21"/>
          <w:lang w:val="en-US"/>
        </w:rPr>
      </w:pPr>
    </w:p>
    <w:p w14:paraId="668415A6" w14:textId="10D162C6" w:rsidR="00B81400" w:rsidRPr="00B81400" w:rsidRDefault="00B81400" w:rsidP="00B81400">
      <w:pPr>
        <w:spacing w:after="0"/>
        <w:contextualSpacing/>
        <w:rPr>
          <w:rFonts w:ascii="Calibri" w:hAnsi="Calibri" w:cs="Calibri"/>
          <w:sz w:val="21"/>
          <w:szCs w:val="21"/>
          <w:lang w:val="en-US"/>
        </w:rPr>
      </w:pPr>
      <w:r w:rsidRPr="00B81400">
        <w:rPr>
          <w:rFonts w:ascii="Calibri" w:hAnsi="Calibri" w:cs="Calibri"/>
          <w:b/>
          <w:bCs/>
          <w:sz w:val="21"/>
          <w:szCs w:val="21"/>
          <w:lang w:val="en-US"/>
        </w:rPr>
        <w:t>Ernst &amp; Young PLT | Kuala Lumpur, Malaysia</w:t>
      </w:r>
      <w:r w:rsidRPr="00B81400">
        <w:rPr>
          <w:rFonts w:ascii="Calibri" w:hAnsi="Calibri" w:cs="Calibri"/>
          <w:sz w:val="21"/>
          <w:szCs w:val="21"/>
          <w:lang w:val="en-US"/>
        </w:rPr>
        <w:tab/>
      </w:r>
      <w:r w:rsidRPr="00B81400">
        <w:rPr>
          <w:rFonts w:ascii="Calibri" w:hAnsi="Calibri" w:cs="Calibri"/>
          <w:sz w:val="21"/>
          <w:szCs w:val="21"/>
          <w:lang w:val="en-US"/>
        </w:rPr>
        <w:tab/>
      </w:r>
      <w:r w:rsidRPr="00B81400">
        <w:rPr>
          <w:rFonts w:ascii="Calibri" w:hAnsi="Calibri" w:cs="Calibri"/>
          <w:sz w:val="21"/>
          <w:szCs w:val="21"/>
          <w:lang w:val="en-US"/>
        </w:rPr>
        <w:tab/>
      </w:r>
      <w:r w:rsidRPr="00B81400">
        <w:rPr>
          <w:rFonts w:ascii="Calibri" w:hAnsi="Calibri" w:cs="Calibri"/>
          <w:sz w:val="21"/>
          <w:szCs w:val="21"/>
          <w:lang w:val="en-US"/>
        </w:rPr>
        <w:tab/>
      </w:r>
      <w:r w:rsidRPr="00B81400">
        <w:rPr>
          <w:rFonts w:ascii="Calibri" w:hAnsi="Calibri" w:cs="Calibri"/>
          <w:sz w:val="21"/>
          <w:szCs w:val="21"/>
          <w:lang w:val="en-US"/>
        </w:rPr>
        <w:tab/>
        <w:t xml:space="preserve">     September 2020 – September 2024</w:t>
      </w:r>
    </w:p>
    <w:p w14:paraId="743F5C1D" w14:textId="77777777" w:rsidR="00B81400" w:rsidRPr="00B81400" w:rsidRDefault="00B81400" w:rsidP="00B81400">
      <w:pPr>
        <w:tabs>
          <w:tab w:val="left" w:pos="7935"/>
        </w:tabs>
        <w:spacing w:after="0"/>
        <w:contextualSpacing/>
        <w:jc w:val="both"/>
        <w:rPr>
          <w:rFonts w:ascii="Calibri" w:hAnsi="Calibri" w:cs="Calibri"/>
          <w:sz w:val="21"/>
          <w:szCs w:val="21"/>
          <w:lang w:val="en-US"/>
        </w:rPr>
      </w:pPr>
      <w:r w:rsidRPr="00B81400">
        <w:rPr>
          <w:rFonts w:ascii="Calibri" w:hAnsi="Calibri" w:cs="Calibri"/>
          <w:sz w:val="21"/>
          <w:szCs w:val="21"/>
          <w:lang w:val="en-US"/>
        </w:rPr>
        <w:t>Senior Audit Associate</w:t>
      </w:r>
      <w:r w:rsidRPr="00B81400">
        <w:rPr>
          <w:rFonts w:ascii="Calibri" w:hAnsi="Calibri" w:cs="Calibri"/>
          <w:sz w:val="21"/>
          <w:szCs w:val="21"/>
          <w:lang w:val="en-US"/>
        </w:rPr>
        <w:tab/>
        <w:t xml:space="preserve">                                        4 years</w:t>
      </w:r>
    </w:p>
    <w:p w14:paraId="3DBDCA6F" w14:textId="77777777" w:rsidR="00B81400" w:rsidRPr="00B81400" w:rsidRDefault="00B81400" w:rsidP="00B81400">
      <w:pPr>
        <w:tabs>
          <w:tab w:val="left" w:pos="7935"/>
        </w:tabs>
        <w:spacing w:after="0"/>
        <w:contextualSpacing/>
        <w:jc w:val="both"/>
        <w:rPr>
          <w:rFonts w:ascii="Calibri" w:hAnsi="Calibri" w:cs="Calibri"/>
          <w:sz w:val="21"/>
          <w:szCs w:val="21"/>
          <w:lang w:val="en-US"/>
        </w:rPr>
      </w:pPr>
    </w:p>
    <w:p w14:paraId="350BCE94" w14:textId="77777777" w:rsidR="00B81400" w:rsidRPr="00B81400" w:rsidRDefault="00B81400" w:rsidP="00B81400">
      <w:pPr>
        <w:pStyle w:val="ListParagraph"/>
        <w:numPr>
          <w:ilvl w:val="0"/>
          <w:numId w:val="8"/>
        </w:numPr>
        <w:tabs>
          <w:tab w:val="left" w:pos="7935"/>
        </w:tabs>
        <w:spacing w:after="0"/>
        <w:jc w:val="both"/>
        <w:rPr>
          <w:rFonts w:ascii="Calibri" w:hAnsi="Calibri" w:cs="Calibri"/>
          <w:sz w:val="21"/>
          <w:szCs w:val="21"/>
          <w:lang w:val="en-US"/>
        </w:rPr>
      </w:pPr>
      <w:r w:rsidRPr="00B81400">
        <w:rPr>
          <w:rFonts w:ascii="Calibri" w:hAnsi="Calibri" w:cs="Calibri"/>
          <w:sz w:val="21"/>
          <w:szCs w:val="21"/>
          <w:lang w:val="en-US"/>
        </w:rPr>
        <w:t>Led statutory audits for major clients in the financial services sector, including commercial banks, asset management companies, and insurance providers, ensuring high-quality financial reporting aligned with IFRS/MFRS standards.</w:t>
      </w:r>
    </w:p>
    <w:p w14:paraId="2100DDD5" w14:textId="77777777" w:rsidR="00B81400" w:rsidRPr="00B81400" w:rsidRDefault="00B81400" w:rsidP="00B81400">
      <w:pPr>
        <w:pStyle w:val="ListParagraph"/>
        <w:numPr>
          <w:ilvl w:val="0"/>
          <w:numId w:val="8"/>
        </w:numPr>
        <w:tabs>
          <w:tab w:val="left" w:pos="7935"/>
        </w:tabs>
        <w:spacing w:after="0"/>
        <w:jc w:val="both"/>
        <w:rPr>
          <w:rFonts w:ascii="Calibri" w:hAnsi="Calibri" w:cs="Calibri"/>
          <w:sz w:val="21"/>
          <w:szCs w:val="21"/>
          <w:lang w:val="en-US"/>
        </w:rPr>
      </w:pPr>
      <w:r w:rsidRPr="00B81400">
        <w:rPr>
          <w:rFonts w:ascii="Calibri" w:hAnsi="Calibri" w:cs="Calibri"/>
          <w:sz w:val="21"/>
          <w:szCs w:val="21"/>
          <w:lang w:val="en-US"/>
        </w:rPr>
        <w:t>Acted as a key liaison between EY teams and C-suite client stakeholders, translating complex financial insights into actionable discussions – building trusted relationships and supporting strategic decisions.</w:t>
      </w:r>
    </w:p>
    <w:p w14:paraId="394AF498" w14:textId="77777777" w:rsidR="00B81400" w:rsidRPr="00B81400" w:rsidRDefault="00B81400" w:rsidP="00B81400">
      <w:pPr>
        <w:pStyle w:val="ListParagraph"/>
        <w:numPr>
          <w:ilvl w:val="0"/>
          <w:numId w:val="8"/>
        </w:numPr>
        <w:tabs>
          <w:tab w:val="left" w:pos="7935"/>
        </w:tabs>
        <w:spacing w:after="0"/>
        <w:jc w:val="both"/>
        <w:rPr>
          <w:rFonts w:ascii="Calibri" w:hAnsi="Calibri" w:cs="Calibri"/>
          <w:sz w:val="21"/>
          <w:szCs w:val="21"/>
          <w:lang w:val="en-US"/>
        </w:rPr>
      </w:pPr>
      <w:r w:rsidRPr="00B81400">
        <w:rPr>
          <w:rFonts w:ascii="Calibri" w:hAnsi="Calibri" w:cs="Calibri"/>
          <w:sz w:val="21"/>
          <w:szCs w:val="21"/>
          <w:lang w:val="en-US"/>
        </w:rPr>
        <w:t>Managed end-to-end audit projects from planning through final reporting, coordinating resources, timelines, and deliverables while maintaining compliance with regulatory frameworks.</w:t>
      </w:r>
    </w:p>
    <w:p w14:paraId="0B963840" w14:textId="77777777" w:rsidR="00B81400" w:rsidRPr="00B81400" w:rsidRDefault="00B81400" w:rsidP="00B81400">
      <w:pPr>
        <w:pStyle w:val="ListParagraph"/>
        <w:numPr>
          <w:ilvl w:val="0"/>
          <w:numId w:val="8"/>
        </w:numPr>
        <w:tabs>
          <w:tab w:val="left" w:pos="7935"/>
        </w:tabs>
        <w:spacing w:after="0"/>
        <w:jc w:val="both"/>
        <w:rPr>
          <w:rFonts w:ascii="Calibri" w:hAnsi="Calibri" w:cs="Calibri"/>
          <w:sz w:val="21"/>
          <w:szCs w:val="21"/>
          <w:lang w:val="en-US"/>
        </w:rPr>
      </w:pPr>
      <w:r w:rsidRPr="00B81400">
        <w:rPr>
          <w:rFonts w:ascii="Calibri" w:hAnsi="Calibri" w:cs="Calibri"/>
          <w:sz w:val="21"/>
          <w:szCs w:val="21"/>
          <w:lang w:val="en-US"/>
        </w:rPr>
        <w:t>Produced clear, insightful commentary on financial performance, risk areas, and internal control weaknesses – contributing to clients’ process improvements and risk mitigation strategies.</w:t>
      </w:r>
    </w:p>
    <w:p w14:paraId="1CF8983D" w14:textId="77777777" w:rsidR="00B81400" w:rsidRPr="00B81400" w:rsidRDefault="00B81400" w:rsidP="00B81400">
      <w:pPr>
        <w:pStyle w:val="ListParagraph"/>
        <w:numPr>
          <w:ilvl w:val="0"/>
          <w:numId w:val="8"/>
        </w:numPr>
        <w:tabs>
          <w:tab w:val="left" w:pos="7935"/>
        </w:tabs>
        <w:spacing w:after="0"/>
        <w:jc w:val="both"/>
        <w:rPr>
          <w:rFonts w:ascii="Calibri" w:hAnsi="Calibri" w:cs="Calibri"/>
          <w:sz w:val="21"/>
          <w:szCs w:val="21"/>
          <w:lang w:val="en-US"/>
        </w:rPr>
      </w:pPr>
      <w:r w:rsidRPr="00B81400">
        <w:rPr>
          <w:rFonts w:ascii="Calibri" w:hAnsi="Calibri" w:cs="Calibri"/>
          <w:sz w:val="21"/>
          <w:szCs w:val="21"/>
          <w:lang w:val="en-US"/>
        </w:rPr>
        <w:t>Regularly engaged in cross-functional meetings (with clients, internal teams, and external consultants) to resolve accounting issues, including IFRS 17 first-time implementation for insurance clients.</w:t>
      </w:r>
    </w:p>
    <w:p w14:paraId="07F51D5A" w14:textId="77777777" w:rsidR="00B81400" w:rsidRPr="00B81400" w:rsidRDefault="00B81400" w:rsidP="00B81400">
      <w:pPr>
        <w:pStyle w:val="ListParagraph"/>
        <w:numPr>
          <w:ilvl w:val="0"/>
          <w:numId w:val="8"/>
        </w:numPr>
        <w:tabs>
          <w:tab w:val="left" w:pos="7935"/>
        </w:tabs>
        <w:spacing w:after="0"/>
        <w:jc w:val="both"/>
        <w:rPr>
          <w:rFonts w:ascii="Calibri" w:hAnsi="Calibri" w:cs="Calibri"/>
          <w:sz w:val="21"/>
          <w:szCs w:val="21"/>
          <w:lang w:val="en-US"/>
        </w:rPr>
      </w:pPr>
      <w:r w:rsidRPr="00B81400">
        <w:rPr>
          <w:rFonts w:ascii="Calibri" w:hAnsi="Calibri" w:cs="Calibri"/>
          <w:sz w:val="21"/>
          <w:szCs w:val="21"/>
          <w:lang w:val="en-US"/>
        </w:rPr>
        <w:t>Supported internal process enhancements by identifying inefficiencies and suggesting practical, scalable improvements – enhancing delivery speed and audit quality.</w:t>
      </w:r>
    </w:p>
    <w:p w14:paraId="6173BA38" w14:textId="77777777" w:rsidR="00B81400" w:rsidRPr="00B81400" w:rsidRDefault="00B81400" w:rsidP="00B81400">
      <w:pPr>
        <w:pStyle w:val="ListParagraph"/>
        <w:numPr>
          <w:ilvl w:val="0"/>
          <w:numId w:val="8"/>
        </w:numPr>
        <w:tabs>
          <w:tab w:val="left" w:pos="7935"/>
        </w:tabs>
        <w:spacing w:after="0"/>
        <w:jc w:val="both"/>
        <w:rPr>
          <w:rFonts w:ascii="Calibri" w:hAnsi="Calibri" w:cs="Calibri"/>
          <w:sz w:val="21"/>
          <w:szCs w:val="21"/>
          <w:lang w:val="en-US"/>
        </w:rPr>
      </w:pPr>
      <w:r w:rsidRPr="00B81400">
        <w:rPr>
          <w:rFonts w:ascii="Calibri" w:hAnsi="Calibri" w:cs="Calibri"/>
          <w:sz w:val="21"/>
          <w:szCs w:val="21"/>
          <w:lang w:val="en-US"/>
        </w:rPr>
        <w:t>Mentored and supervised junior staff across engagements, fostering their development through coaching on technical work and soft skills.</w:t>
      </w:r>
    </w:p>
    <w:p w14:paraId="2FBBDCD9" w14:textId="77777777" w:rsidR="00B81400" w:rsidRPr="00B81400" w:rsidRDefault="00B81400" w:rsidP="00B81400">
      <w:pPr>
        <w:pStyle w:val="ListParagraph"/>
        <w:numPr>
          <w:ilvl w:val="0"/>
          <w:numId w:val="8"/>
        </w:numPr>
        <w:tabs>
          <w:tab w:val="left" w:pos="7935"/>
        </w:tabs>
        <w:spacing w:after="0"/>
        <w:jc w:val="both"/>
        <w:rPr>
          <w:rFonts w:ascii="Calibri" w:hAnsi="Calibri" w:cs="Calibri"/>
          <w:sz w:val="21"/>
          <w:szCs w:val="21"/>
          <w:lang w:val="en-US"/>
        </w:rPr>
      </w:pPr>
      <w:r w:rsidRPr="00B81400">
        <w:rPr>
          <w:rFonts w:ascii="Calibri" w:hAnsi="Calibri" w:cs="Calibri"/>
          <w:sz w:val="21"/>
          <w:szCs w:val="21"/>
          <w:lang w:val="en-US"/>
        </w:rPr>
        <w:t>Developed strong project management capabilities by juggling multiple assignments with competing deadlines, ensuring deliverables were met on time and within scope.</w:t>
      </w:r>
    </w:p>
    <w:p w14:paraId="038A9C4D" w14:textId="4C4368E2" w:rsidR="00B81400" w:rsidRPr="00AE3D5D" w:rsidRDefault="00B81400" w:rsidP="00AE3D5D">
      <w:pPr>
        <w:pStyle w:val="ListParagraph"/>
        <w:numPr>
          <w:ilvl w:val="0"/>
          <w:numId w:val="8"/>
        </w:numPr>
        <w:tabs>
          <w:tab w:val="left" w:pos="7935"/>
        </w:tabs>
        <w:spacing w:after="0"/>
        <w:jc w:val="both"/>
        <w:rPr>
          <w:rFonts w:ascii="Calibri" w:hAnsi="Calibri" w:cs="Calibri"/>
          <w:sz w:val="21"/>
          <w:szCs w:val="21"/>
          <w:lang w:val="en-US"/>
        </w:rPr>
      </w:pPr>
      <w:r w:rsidRPr="00B81400">
        <w:rPr>
          <w:rFonts w:ascii="Calibri" w:hAnsi="Calibri" w:cs="Calibri"/>
          <w:sz w:val="21"/>
          <w:szCs w:val="21"/>
          <w:lang w:val="en-US"/>
        </w:rPr>
        <w:t>Gained exposure to additional industries (manufacturing, property development, shipping) during off-peak secondments, showcasing adaptability and cross-sector learning.</w:t>
      </w:r>
    </w:p>
    <w:p w14:paraId="779AF6C8" w14:textId="77777777" w:rsidR="00B81400" w:rsidRPr="00B81400" w:rsidRDefault="00B81400" w:rsidP="00B81400">
      <w:pPr>
        <w:pBdr>
          <w:bottom w:val="single" w:sz="4" w:space="1" w:color="auto"/>
        </w:pBdr>
        <w:contextualSpacing/>
        <w:jc w:val="both"/>
        <w:rPr>
          <w:rFonts w:ascii="Calibri" w:hAnsi="Calibri" w:cs="Calibri"/>
          <w:b/>
          <w:bCs/>
          <w:sz w:val="24"/>
          <w:szCs w:val="24"/>
          <w:lang w:val="en-US"/>
        </w:rPr>
      </w:pPr>
      <w:r w:rsidRPr="00B81400">
        <w:rPr>
          <w:rFonts w:ascii="Calibri" w:hAnsi="Calibri" w:cs="Calibri"/>
          <w:b/>
          <w:bCs/>
          <w:sz w:val="24"/>
          <w:szCs w:val="24"/>
          <w:lang w:val="en-US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05"/>
        <w:gridCol w:w="4931"/>
      </w:tblGrid>
      <w:tr w:rsidR="00B81400" w:rsidRPr="00B81400" w14:paraId="4B6E66F0" w14:textId="77777777">
        <w:tc>
          <w:tcPr>
            <w:tcW w:w="4805" w:type="dxa"/>
          </w:tcPr>
          <w:p w14:paraId="0EFA5B6F" w14:textId="77777777" w:rsidR="00B81400" w:rsidRPr="00B81400" w:rsidRDefault="00B81400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libri" w:hAnsi="Calibri" w:cs="Calibri"/>
                <w:sz w:val="21"/>
                <w:szCs w:val="21"/>
                <w:lang w:val="en-US"/>
              </w:rPr>
            </w:pPr>
            <w:r w:rsidRPr="00B81400">
              <w:rPr>
                <w:rFonts w:ascii="Calibri" w:hAnsi="Calibri" w:cs="Calibri"/>
                <w:sz w:val="21"/>
                <w:szCs w:val="21"/>
                <w:lang w:val="en-US"/>
              </w:rPr>
              <w:t>Time management</w:t>
            </w:r>
          </w:p>
        </w:tc>
        <w:tc>
          <w:tcPr>
            <w:tcW w:w="4931" w:type="dxa"/>
          </w:tcPr>
          <w:p w14:paraId="35925FB5" w14:textId="77777777" w:rsidR="00B81400" w:rsidRPr="00B81400" w:rsidRDefault="00B81400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libri" w:hAnsi="Calibri" w:cs="Calibri"/>
                <w:sz w:val="21"/>
                <w:szCs w:val="21"/>
                <w:lang w:val="en-US"/>
              </w:rPr>
            </w:pPr>
            <w:r w:rsidRPr="00B81400">
              <w:rPr>
                <w:rFonts w:ascii="Calibri" w:hAnsi="Calibri" w:cs="Calibri"/>
                <w:sz w:val="21"/>
                <w:szCs w:val="21"/>
                <w:lang w:val="en-US"/>
              </w:rPr>
              <w:t>Attention to detail</w:t>
            </w:r>
          </w:p>
        </w:tc>
      </w:tr>
      <w:tr w:rsidR="00B81400" w:rsidRPr="00B81400" w14:paraId="38CDDFF8" w14:textId="77777777">
        <w:tc>
          <w:tcPr>
            <w:tcW w:w="4805" w:type="dxa"/>
          </w:tcPr>
          <w:p w14:paraId="656FEA44" w14:textId="77777777" w:rsidR="00B81400" w:rsidRPr="00B81400" w:rsidRDefault="00B81400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Calibri" w:hAnsi="Calibri" w:cs="Calibri"/>
                <w:sz w:val="21"/>
                <w:szCs w:val="21"/>
                <w:lang w:val="en-US"/>
              </w:rPr>
            </w:pPr>
            <w:r w:rsidRPr="00B81400">
              <w:rPr>
                <w:rFonts w:ascii="Calibri" w:hAnsi="Calibri" w:cs="Calibri"/>
                <w:sz w:val="21"/>
                <w:szCs w:val="21"/>
                <w:lang w:val="en-US"/>
              </w:rPr>
              <w:t>Planning and scheduling</w:t>
            </w:r>
          </w:p>
        </w:tc>
        <w:tc>
          <w:tcPr>
            <w:tcW w:w="4931" w:type="dxa"/>
          </w:tcPr>
          <w:p w14:paraId="117B0DD2" w14:textId="77777777" w:rsidR="00B81400" w:rsidRPr="00B81400" w:rsidRDefault="00B81400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Calibri" w:hAnsi="Calibri" w:cs="Calibri"/>
                <w:sz w:val="21"/>
                <w:szCs w:val="21"/>
                <w:lang w:val="en-US"/>
              </w:rPr>
            </w:pPr>
            <w:r w:rsidRPr="00B81400">
              <w:rPr>
                <w:rFonts w:ascii="Calibri" w:hAnsi="Calibri" w:cs="Calibri"/>
                <w:sz w:val="21"/>
                <w:szCs w:val="21"/>
                <w:lang w:val="en-US"/>
              </w:rPr>
              <w:t>Record-keeping/Documentation</w:t>
            </w:r>
          </w:p>
        </w:tc>
      </w:tr>
      <w:tr w:rsidR="00B81400" w:rsidRPr="00B81400" w14:paraId="3763C674" w14:textId="77777777">
        <w:tc>
          <w:tcPr>
            <w:tcW w:w="4805" w:type="dxa"/>
          </w:tcPr>
          <w:p w14:paraId="4D160D27" w14:textId="77777777" w:rsidR="00B81400" w:rsidRPr="00B81400" w:rsidRDefault="00B81400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Calibri" w:hAnsi="Calibri" w:cs="Calibri"/>
                <w:sz w:val="21"/>
                <w:szCs w:val="21"/>
                <w:lang w:val="en-US"/>
              </w:rPr>
            </w:pPr>
            <w:r w:rsidRPr="00B81400">
              <w:rPr>
                <w:rFonts w:ascii="Calibri" w:hAnsi="Calibri" w:cs="Calibri"/>
                <w:sz w:val="21"/>
                <w:szCs w:val="21"/>
                <w:lang w:val="en-US"/>
              </w:rPr>
              <w:t>External auditing</w:t>
            </w:r>
          </w:p>
        </w:tc>
        <w:tc>
          <w:tcPr>
            <w:tcW w:w="4931" w:type="dxa"/>
          </w:tcPr>
          <w:p w14:paraId="620365C3" w14:textId="77777777" w:rsidR="00B81400" w:rsidRPr="00B81400" w:rsidRDefault="00B81400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Calibri" w:hAnsi="Calibri" w:cs="Calibri"/>
                <w:sz w:val="21"/>
                <w:szCs w:val="21"/>
                <w:lang w:val="en-US"/>
              </w:rPr>
            </w:pPr>
            <w:r w:rsidRPr="00B81400">
              <w:rPr>
                <w:rFonts w:ascii="Calibri" w:hAnsi="Calibri" w:cs="Calibri"/>
                <w:sz w:val="21"/>
                <w:szCs w:val="21"/>
                <w:lang w:val="en-US"/>
              </w:rPr>
              <w:t>Financial reporting</w:t>
            </w:r>
          </w:p>
        </w:tc>
      </w:tr>
      <w:tr w:rsidR="00B81400" w:rsidRPr="00B81400" w14:paraId="46719580" w14:textId="77777777">
        <w:tc>
          <w:tcPr>
            <w:tcW w:w="4805" w:type="dxa"/>
          </w:tcPr>
          <w:p w14:paraId="09C1171A" w14:textId="77777777" w:rsidR="00B81400" w:rsidRPr="00B81400" w:rsidRDefault="00B81400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Calibri" w:hAnsi="Calibri" w:cs="Calibri"/>
                <w:sz w:val="21"/>
                <w:szCs w:val="21"/>
                <w:lang w:val="en-US"/>
              </w:rPr>
            </w:pPr>
            <w:r w:rsidRPr="00B81400">
              <w:rPr>
                <w:rFonts w:ascii="Calibri" w:hAnsi="Calibri" w:cs="Calibri"/>
                <w:sz w:val="21"/>
                <w:szCs w:val="21"/>
                <w:lang w:val="en-US"/>
              </w:rPr>
              <w:lastRenderedPageBreak/>
              <w:t>Analytical review</w:t>
            </w:r>
          </w:p>
        </w:tc>
        <w:tc>
          <w:tcPr>
            <w:tcW w:w="4931" w:type="dxa"/>
          </w:tcPr>
          <w:p w14:paraId="4F9FF472" w14:textId="77777777" w:rsidR="00B81400" w:rsidRPr="00B81400" w:rsidRDefault="00B81400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Calibri" w:hAnsi="Calibri" w:cs="Calibri"/>
                <w:sz w:val="21"/>
                <w:szCs w:val="21"/>
                <w:lang w:val="en-US"/>
              </w:rPr>
            </w:pPr>
            <w:r w:rsidRPr="00B81400">
              <w:rPr>
                <w:rFonts w:ascii="Calibri" w:hAnsi="Calibri" w:cs="Calibri"/>
                <w:sz w:val="21"/>
                <w:szCs w:val="21"/>
                <w:lang w:val="en-US"/>
              </w:rPr>
              <w:t>Experience with MFRS/IFRS and IAS</w:t>
            </w:r>
          </w:p>
        </w:tc>
      </w:tr>
      <w:tr w:rsidR="00B81400" w:rsidRPr="00B81400" w14:paraId="3EF449F4" w14:textId="77777777">
        <w:tc>
          <w:tcPr>
            <w:tcW w:w="4805" w:type="dxa"/>
          </w:tcPr>
          <w:p w14:paraId="0E813269" w14:textId="77777777" w:rsidR="00B81400" w:rsidRPr="00B81400" w:rsidRDefault="00B81400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Calibri" w:hAnsi="Calibri" w:cs="Calibri"/>
                <w:sz w:val="21"/>
                <w:szCs w:val="21"/>
                <w:lang w:val="en-US"/>
              </w:rPr>
            </w:pPr>
            <w:r w:rsidRPr="00B81400">
              <w:rPr>
                <w:rFonts w:ascii="Calibri" w:hAnsi="Calibri" w:cs="Calibri"/>
                <w:sz w:val="21"/>
                <w:szCs w:val="21"/>
                <w:lang w:val="en-US"/>
              </w:rPr>
              <w:t>Project Management</w:t>
            </w:r>
          </w:p>
        </w:tc>
        <w:tc>
          <w:tcPr>
            <w:tcW w:w="4931" w:type="dxa"/>
          </w:tcPr>
          <w:p w14:paraId="0D7790A2" w14:textId="77777777" w:rsidR="00B81400" w:rsidRPr="00B81400" w:rsidRDefault="00B81400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Calibri" w:hAnsi="Calibri" w:cs="Calibri"/>
                <w:sz w:val="21"/>
                <w:szCs w:val="21"/>
                <w:lang w:val="en-US"/>
              </w:rPr>
            </w:pPr>
            <w:r w:rsidRPr="00B81400">
              <w:rPr>
                <w:rFonts w:ascii="Calibri" w:hAnsi="Calibri" w:cs="Calibri"/>
                <w:sz w:val="21"/>
                <w:szCs w:val="21"/>
                <w:lang w:val="en-US"/>
              </w:rPr>
              <w:t>Data Analysis</w:t>
            </w:r>
          </w:p>
        </w:tc>
      </w:tr>
      <w:tr w:rsidR="00B81400" w:rsidRPr="00B81400" w14:paraId="0DC2BE3B" w14:textId="77777777">
        <w:tc>
          <w:tcPr>
            <w:tcW w:w="4805" w:type="dxa"/>
          </w:tcPr>
          <w:p w14:paraId="3CC5EAD6" w14:textId="77777777" w:rsidR="00B81400" w:rsidRPr="00B81400" w:rsidRDefault="00B81400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Calibri" w:hAnsi="Calibri" w:cs="Calibri"/>
                <w:sz w:val="21"/>
                <w:szCs w:val="21"/>
                <w:lang w:val="en-US"/>
              </w:rPr>
            </w:pPr>
            <w:r w:rsidRPr="00B81400">
              <w:rPr>
                <w:rFonts w:ascii="Calibri" w:hAnsi="Calibri" w:cs="Calibri"/>
                <w:sz w:val="21"/>
                <w:szCs w:val="21"/>
                <w:lang w:val="en-US"/>
              </w:rPr>
              <w:t>Communication skills</w:t>
            </w:r>
          </w:p>
        </w:tc>
        <w:tc>
          <w:tcPr>
            <w:tcW w:w="4931" w:type="dxa"/>
          </w:tcPr>
          <w:p w14:paraId="0FCEDB60" w14:textId="77777777" w:rsidR="00B81400" w:rsidRPr="00B81400" w:rsidRDefault="00B81400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Calibri" w:hAnsi="Calibri" w:cs="Calibri"/>
                <w:sz w:val="21"/>
                <w:szCs w:val="21"/>
                <w:lang w:val="en-US"/>
              </w:rPr>
            </w:pPr>
            <w:r w:rsidRPr="00B81400">
              <w:rPr>
                <w:rFonts w:ascii="Calibri" w:hAnsi="Calibri" w:cs="Calibri"/>
                <w:sz w:val="21"/>
                <w:szCs w:val="21"/>
                <w:lang w:val="en-US"/>
              </w:rPr>
              <w:t>Microsoft Office suites: Excel, Word, Power Point</w:t>
            </w:r>
          </w:p>
        </w:tc>
      </w:tr>
    </w:tbl>
    <w:p w14:paraId="7B33263C" w14:textId="77777777" w:rsidR="00B81400" w:rsidRPr="00B81400" w:rsidRDefault="00B81400" w:rsidP="00B81400">
      <w:pPr>
        <w:pBdr>
          <w:bottom w:val="single" w:sz="4" w:space="1" w:color="auto"/>
        </w:pBdr>
        <w:contextualSpacing/>
        <w:jc w:val="both"/>
        <w:rPr>
          <w:rFonts w:ascii="Calibri" w:hAnsi="Calibri" w:cs="Calibri"/>
          <w:b/>
          <w:bCs/>
          <w:sz w:val="24"/>
          <w:szCs w:val="24"/>
          <w:lang w:val="en-US"/>
        </w:rPr>
      </w:pPr>
      <w:r w:rsidRPr="00B81400">
        <w:rPr>
          <w:rFonts w:ascii="Calibri" w:hAnsi="Calibri" w:cs="Calibri"/>
          <w:b/>
          <w:bCs/>
          <w:sz w:val="24"/>
          <w:szCs w:val="24"/>
          <w:lang w:val="en-US"/>
        </w:rPr>
        <w:t>Education</w:t>
      </w:r>
    </w:p>
    <w:p w14:paraId="744EC9AD" w14:textId="77777777" w:rsidR="00B81400" w:rsidRPr="00B81400" w:rsidRDefault="00B81400" w:rsidP="00B81400">
      <w:pPr>
        <w:spacing w:after="0"/>
        <w:contextualSpacing/>
        <w:rPr>
          <w:rFonts w:ascii="Calibri" w:hAnsi="Calibri" w:cs="Calibri"/>
          <w:sz w:val="21"/>
          <w:szCs w:val="21"/>
          <w:lang w:val="en-US"/>
        </w:rPr>
      </w:pPr>
      <w:r w:rsidRPr="00B81400">
        <w:rPr>
          <w:rFonts w:ascii="Calibri" w:hAnsi="Calibri" w:cs="Calibri"/>
          <w:b/>
          <w:bCs/>
          <w:sz w:val="21"/>
          <w:szCs w:val="21"/>
          <w:lang w:val="en-US"/>
        </w:rPr>
        <w:t xml:space="preserve">Sunway TES Centre for Accounting Excellence | Subang, Malaysia                                                                               </w:t>
      </w:r>
      <w:r w:rsidRPr="00B81400">
        <w:rPr>
          <w:rFonts w:ascii="Calibri" w:hAnsi="Calibri" w:cs="Calibri"/>
          <w:sz w:val="21"/>
          <w:szCs w:val="21"/>
          <w:lang w:val="en-US"/>
        </w:rPr>
        <w:t xml:space="preserve">2020 – 2024                                                              </w:t>
      </w:r>
    </w:p>
    <w:p w14:paraId="0D9BE8C3" w14:textId="77777777" w:rsidR="00B81400" w:rsidRPr="00B81400" w:rsidRDefault="00B81400" w:rsidP="00B81400">
      <w:pPr>
        <w:spacing w:after="0"/>
        <w:contextualSpacing/>
        <w:jc w:val="both"/>
        <w:rPr>
          <w:rFonts w:ascii="Calibri" w:hAnsi="Calibri" w:cs="Calibri"/>
          <w:sz w:val="21"/>
          <w:szCs w:val="21"/>
          <w:lang w:val="en-US"/>
        </w:rPr>
      </w:pPr>
      <w:r w:rsidRPr="00B81400">
        <w:rPr>
          <w:rFonts w:ascii="Calibri" w:hAnsi="Calibri" w:cs="Calibri"/>
          <w:sz w:val="21"/>
          <w:szCs w:val="21"/>
          <w:lang w:val="en-US"/>
        </w:rPr>
        <w:t>ICAEW ACA Qualification</w:t>
      </w:r>
      <w:r w:rsidRPr="00B81400">
        <w:rPr>
          <w:rFonts w:ascii="Calibri" w:hAnsi="Calibri" w:cs="Calibri"/>
          <w:sz w:val="21"/>
          <w:szCs w:val="21"/>
          <w:lang w:val="en-US"/>
        </w:rPr>
        <w:tab/>
      </w:r>
      <w:r w:rsidRPr="00B81400">
        <w:rPr>
          <w:rFonts w:ascii="Calibri" w:hAnsi="Calibri" w:cs="Calibri"/>
          <w:sz w:val="21"/>
          <w:szCs w:val="21"/>
          <w:lang w:val="en-US"/>
        </w:rPr>
        <w:tab/>
        <w:t xml:space="preserve">    </w:t>
      </w:r>
      <w:r w:rsidRPr="00B81400">
        <w:rPr>
          <w:rFonts w:ascii="Calibri" w:hAnsi="Calibri" w:cs="Calibri"/>
          <w:sz w:val="21"/>
          <w:szCs w:val="21"/>
          <w:lang w:val="en-US"/>
        </w:rPr>
        <w:tab/>
      </w:r>
      <w:r w:rsidRPr="00B81400">
        <w:rPr>
          <w:rFonts w:ascii="Calibri" w:hAnsi="Calibri" w:cs="Calibri"/>
          <w:sz w:val="21"/>
          <w:szCs w:val="21"/>
          <w:lang w:val="en-US"/>
        </w:rPr>
        <w:tab/>
      </w:r>
      <w:r w:rsidRPr="00B81400">
        <w:rPr>
          <w:rFonts w:ascii="Calibri" w:hAnsi="Calibri" w:cs="Calibri"/>
          <w:sz w:val="21"/>
          <w:szCs w:val="21"/>
          <w:lang w:val="en-US"/>
        </w:rPr>
        <w:tab/>
      </w:r>
      <w:r w:rsidRPr="00B81400">
        <w:rPr>
          <w:rFonts w:ascii="Calibri" w:hAnsi="Calibri" w:cs="Calibri"/>
          <w:sz w:val="21"/>
          <w:szCs w:val="21"/>
          <w:lang w:val="en-US"/>
        </w:rPr>
        <w:tab/>
        <w:t xml:space="preserve">                                       </w:t>
      </w:r>
      <w:r w:rsidRPr="00B81400">
        <w:rPr>
          <w:rFonts w:ascii="Calibri" w:hAnsi="Calibri" w:cs="Calibri"/>
          <w:sz w:val="21"/>
          <w:szCs w:val="21"/>
          <w:lang w:val="en-US"/>
        </w:rPr>
        <w:tab/>
        <w:t xml:space="preserve">                               </w:t>
      </w:r>
    </w:p>
    <w:p w14:paraId="313D3E82" w14:textId="77777777" w:rsidR="00B81400" w:rsidRPr="00B81400" w:rsidRDefault="00B81400" w:rsidP="00B81400">
      <w:pPr>
        <w:pStyle w:val="ListParagraph"/>
        <w:numPr>
          <w:ilvl w:val="0"/>
          <w:numId w:val="5"/>
        </w:numPr>
        <w:spacing w:after="0"/>
        <w:jc w:val="both"/>
        <w:rPr>
          <w:rFonts w:ascii="Calibri" w:hAnsi="Calibri" w:cs="Calibri"/>
          <w:sz w:val="21"/>
          <w:szCs w:val="21"/>
          <w:lang w:eastAsia="en-GB"/>
        </w:rPr>
      </w:pPr>
      <w:r w:rsidRPr="00B81400">
        <w:rPr>
          <w:rFonts w:ascii="Calibri" w:hAnsi="Calibri" w:cs="Calibri"/>
          <w:sz w:val="21"/>
          <w:szCs w:val="21"/>
          <w:lang w:eastAsia="en-GB"/>
        </w:rPr>
        <w:t>Sponsored by Yayasan Peneraju, a Malaysian government body to complete the ACA qualification.</w:t>
      </w:r>
    </w:p>
    <w:p w14:paraId="1593C783" w14:textId="77777777" w:rsidR="00B81400" w:rsidRPr="00B81400" w:rsidRDefault="00B81400" w:rsidP="00B81400">
      <w:pPr>
        <w:pStyle w:val="ListParagraph"/>
        <w:numPr>
          <w:ilvl w:val="0"/>
          <w:numId w:val="5"/>
        </w:numPr>
        <w:spacing w:after="0"/>
        <w:jc w:val="both"/>
        <w:rPr>
          <w:rFonts w:ascii="Calibri" w:hAnsi="Calibri" w:cs="Calibri"/>
          <w:sz w:val="21"/>
          <w:szCs w:val="21"/>
          <w:lang w:eastAsia="en-GB"/>
        </w:rPr>
      </w:pPr>
      <w:r w:rsidRPr="00B81400">
        <w:rPr>
          <w:rFonts w:ascii="Calibri" w:hAnsi="Calibri" w:cs="Calibri"/>
          <w:sz w:val="21"/>
          <w:szCs w:val="21"/>
          <w:lang w:eastAsia="en-GB"/>
        </w:rPr>
        <w:t>Passed 12 ACA papers (3 exempted) through intensive part-time study while still being employed by EY.</w:t>
      </w:r>
    </w:p>
    <w:p w14:paraId="6159AE9A" w14:textId="77777777" w:rsidR="00B81400" w:rsidRPr="00B81400" w:rsidRDefault="00B81400" w:rsidP="00B81400">
      <w:pPr>
        <w:pStyle w:val="ListParagraph"/>
        <w:numPr>
          <w:ilvl w:val="0"/>
          <w:numId w:val="5"/>
        </w:numPr>
        <w:spacing w:after="0"/>
        <w:jc w:val="both"/>
        <w:rPr>
          <w:rFonts w:ascii="Calibri" w:hAnsi="Calibri" w:cs="Calibri"/>
          <w:sz w:val="21"/>
          <w:szCs w:val="21"/>
          <w:lang w:eastAsia="en-GB"/>
        </w:rPr>
      </w:pPr>
      <w:r w:rsidRPr="00B81400">
        <w:rPr>
          <w:rFonts w:ascii="Calibri" w:hAnsi="Calibri" w:cs="Calibri"/>
          <w:sz w:val="21"/>
          <w:szCs w:val="21"/>
          <w:lang w:eastAsia="en-GB"/>
        </w:rPr>
        <w:t xml:space="preserve">Maintained 100% class attendance throughout the programme, including during peak audit seasons.  </w:t>
      </w:r>
    </w:p>
    <w:p w14:paraId="488C24C2" w14:textId="77777777" w:rsidR="00B81400" w:rsidRPr="00B81400" w:rsidRDefault="00B81400" w:rsidP="00B81400">
      <w:pPr>
        <w:pStyle w:val="ListParagraph"/>
        <w:numPr>
          <w:ilvl w:val="0"/>
          <w:numId w:val="5"/>
        </w:numPr>
        <w:spacing w:after="0"/>
        <w:jc w:val="both"/>
        <w:rPr>
          <w:rFonts w:ascii="Calibri" w:hAnsi="Calibri" w:cs="Calibri"/>
          <w:sz w:val="21"/>
          <w:szCs w:val="21"/>
          <w:lang w:eastAsia="en-GB"/>
        </w:rPr>
      </w:pPr>
      <w:r w:rsidRPr="00B81400">
        <w:rPr>
          <w:rFonts w:ascii="Calibri" w:hAnsi="Calibri" w:cs="Calibri"/>
          <w:sz w:val="21"/>
          <w:szCs w:val="21"/>
          <w:lang w:eastAsia="en-GB"/>
        </w:rPr>
        <w:t xml:space="preserve">Achieved highest score in Audit &amp; Assurance (80%).  </w:t>
      </w:r>
    </w:p>
    <w:p w14:paraId="436B0603" w14:textId="77777777" w:rsidR="00B81400" w:rsidRPr="00B81400" w:rsidRDefault="00B81400" w:rsidP="00B81400">
      <w:pPr>
        <w:pStyle w:val="ListParagraph"/>
        <w:numPr>
          <w:ilvl w:val="0"/>
          <w:numId w:val="5"/>
        </w:numPr>
        <w:spacing w:after="0"/>
        <w:jc w:val="both"/>
        <w:rPr>
          <w:rFonts w:ascii="Calibri" w:hAnsi="Calibri" w:cs="Calibri"/>
          <w:sz w:val="21"/>
          <w:szCs w:val="21"/>
          <w:lang w:eastAsia="en-GB"/>
        </w:rPr>
      </w:pPr>
      <w:r w:rsidRPr="00B81400">
        <w:rPr>
          <w:rFonts w:ascii="Segoe UI Symbol" w:hAnsi="Segoe UI Symbol" w:cs="Segoe UI Symbol"/>
          <w:sz w:val="21"/>
          <w:szCs w:val="21"/>
          <w:lang w:eastAsia="en-GB"/>
        </w:rPr>
        <w:t>⁠</w:t>
      </w:r>
      <w:r w:rsidRPr="00B81400">
        <w:rPr>
          <w:rFonts w:ascii="Calibri" w:hAnsi="Calibri" w:cs="Calibri"/>
          <w:sz w:val="21"/>
          <w:szCs w:val="21"/>
          <w:lang w:eastAsia="en-GB"/>
        </w:rPr>
        <w:t>Demonstrated strong interest in Financial Management, scoring 70%.</w:t>
      </w:r>
    </w:p>
    <w:p w14:paraId="0B7962CE" w14:textId="77777777" w:rsidR="00DE385B" w:rsidRDefault="00DE385B" w:rsidP="00B81400">
      <w:pPr>
        <w:spacing w:after="0"/>
        <w:contextualSpacing/>
        <w:jc w:val="both"/>
        <w:rPr>
          <w:rFonts w:ascii="Calibri" w:hAnsi="Calibri" w:cs="Calibri"/>
          <w:sz w:val="21"/>
          <w:szCs w:val="21"/>
          <w:lang w:val="en-US"/>
        </w:rPr>
      </w:pPr>
    </w:p>
    <w:p w14:paraId="0E701876" w14:textId="59E0430E" w:rsidR="00B81400" w:rsidRPr="00B81400" w:rsidRDefault="00B81400" w:rsidP="00B81400">
      <w:pPr>
        <w:spacing w:after="0"/>
        <w:contextualSpacing/>
        <w:jc w:val="both"/>
        <w:rPr>
          <w:rFonts w:ascii="Calibri" w:hAnsi="Calibri" w:cs="Calibri"/>
          <w:sz w:val="21"/>
          <w:szCs w:val="21"/>
          <w:lang w:val="en-US"/>
        </w:rPr>
      </w:pPr>
      <w:r w:rsidRPr="00B81400">
        <w:rPr>
          <w:rFonts w:ascii="Calibri" w:hAnsi="Calibri" w:cs="Calibri"/>
          <w:b/>
          <w:bCs/>
          <w:sz w:val="21"/>
          <w:szCs w:val="21"/>
          <w:lang w:val="en-US"/>
        </w:rPr>
        <w:t>The University of Manchester | Manchester, UK</w:t>
      </w:r>
      <w:r w:rsidRPr="00B81400">
        <w:rPr>
          <w:rFonts w:ascii="Calibri" w:hAnsi="Calibri" w:cs="Calibri"/>
          <w:sz w:val="21"/>
          <w:szCs w:val="21"/>
          <w:lang w:val="en-US"/>
        </w:rPr>
        <w:tab/>
        <w:t xml:space="preserve">                                                                                                           2017 – 2020</w:t>
      </w:r>
    </w:p>
    <w:p w14:paraId="7D6713BF" w14:textId="77777777" w:rsidR="00B81400" w:rsidRPr="00B81400" w:rsidRDefault="00B81400" w:rsidP="00B81400">
      <w:pPr>
        <w:spacing w:after="0"/>
        <w:contextualSpacing/>
        <w:jc w:val="both"/>
        <w:rPr>
          <w:rFonts w:ascii="Calibri" w:hAnsi="Calibri" w:cs="Calibri"/>
          <w:sz w:val="21"/>
          <w:szCs w:val="21"/>
          <w:lang w:val="en-US"/>
        </w:rPr>
      </w:pPr>
      <w:r w:rsidRPr="00B81400">
        <w:rPr>
          <w:rFonts w:ascii="Calibri" w:hAnsi="Calibri" w:cs="Calibri"/>
          <w:sz w:val="21"/>
          <w:szCs w:val="21"/>
          <w:lang w:val="en-US"/>
        </w:rPr>
        <w:t>BA Econ (Hons) Accounting and Finance, 2:1</w:t>
      </w:r>
      <w:r w:rsidRPr="00B81400">
        <w:rPr>
          <w:rFonts w:ascii="Calibri" w:hAnsi="Calibri" w:cs="Calibri"/>
          <w:sz w:val="21"/>
          <w:szCs w:val="21"/>
          <w:lang w:val="en-US"/>
        </w:rPr>
        <w:tab/>
      </w:r>
      <w:r w:rsidRPr="00B81400">
        <w:rPr>
          <w:rFonts w:ascii="Calibri" w:hAnsi="Calibri" w:cs="Calibri"/>
          <w:sz w:val="21"/>
          <w:szCs w:val="21"/>
          <w:lang w:val="en-US"/>
        </w:rPr>
        <w:tab/>
        <w:t xml:space="preserve">    </w:t>
      </w:r>
      <w:r w:rsidRPr="00B81400">
        <w:rPr>
          <w:rFonts w:ascii="Calibri" w:hAnsi="Calibri" w:cs="Calibri"/>
          <w:sz w:val="21"/>
          <w:szCs w:val="21"/>
          <w:lang w:val="en-US"/>
        </w:rPr>
        <w:tab/>
      </w:r>
      <w:r w:rsidRPr="00B81400">
        <w:rPr>
          <w:rFonts w:ascii="Calibri" w:hAnsi="Calibri" w:cs="Calibri"/>
          <w:sz w:val="21"/>
          <w:szCs w:val="21"/>
          <w:lang w:val="en-US"/>
        </w:rPr>
        <w:tab/>
      </w:r>
      <w:r w:rsidRPr="00B81400">
        <w:rPr>
          <w:rFonts w:ascii="Calibri" w:hAnsi="Calibri" w:cs="Calibri"/>
          <w:sz w:val="21"/>
          <w:szCs w:val="21"/>
          <w:lang w:val="en-US"/>
        </w:rPr>
        <w:tab/>
      </w:r>
      <w:r w:rsidRPr="00B81400">
        <w:rPr>
          <w:rFonts w:ascii="Calibri" w:hAnsi="Calibri" w:cs="Calibri"/>
          <w:sz w:val="21"/>
          <w:szCs w:val="21"/>
          <w:lang w:val="en-US"/>
        </w:rPr>
        <w:tab/>
        <w:t xml:space="preserve">                               </w:t>
      </w:r>
    </w:p>
    <w:p w14:paraId="766D7F05" w14:textId="2C591E7E" w:rsidR="00B81400" w:rsidRPr="00B81400" w:rsidRDefault="00B81400" w:rsidP="00B81400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1"/>
          <w:szCs w:val="21"/>
          <w:lang w:val="en-US"/>
        </w:rPr>
      </w:pPr>
      <w:r w:rsidRPr="00B81400">
        <w:rPr>
          <w:rFonts w:ascii="Calibri" w:hAnsi="Calibri" w:cs="Calibri"/>
          <w:sz w:val="21"/>
          <w:szCs w:val="21"/>
          <w:lang w:val="en-US"/>
        </w:rPr>
        <w:t xml:space="preserve">Gained an early technical exposure to UK GAAP through final year project, a research and comparison of the financial reporting practices of EasyJet (UK) and AirAsia (Malaysia). Rigorously </w:t>
      </w:r>
      <w:r w:rsidR="00764507" w:rsidRPr="00B81400">
        <w:rPr>
          <w:rFonts w:ascii="Calibri" w:hAnsi="Calibri" w:cs="Calibri"/>
          <w:sz w:val="21"/>
          <w:szCs w:val="21"/>
          <w:lang w:val="en-US"/>
        </w:rPr>
        <w:t>analyzed</w:t>
      </w:r>
      <w:r w:rsidRPr="00B81400">
        <w:rPr>
          <w:rFonts w:ascii="Calibri" w:hAnsi="Calibri" w:cs="Calibri"/>
          <w:sz w:val="21"/>
          <w:szCs w:val="21"/>
          <w:lang w:val="en-US"/>
        </w:rPr>
        <w:t xml:space="preserve"> their audited financial statements under different accounting frameworks (UK GAAP and MFRS).</w:t>
      </w:r>
    </w:p>
    <w:p w14:paraId="61AECDBD" w14:textId="77777777" w:rsidR="00B81400" w:rsidRPr="00B81400" w:rsidRDefault="00B81400" w:rsidP="00B81400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1"/>
          <w:szCs w:val="21"/>
          <w:lang w:val="en-US"/>
        </w:rPr>
      </w:pPr>
      <w:r w:rsidRPr="00B81400">
        <w:rPr>
          <w:rFonts w:ascii="Calibri" w:hAnsi="Calibri" w:cs="Calibri"/>
          <w:sz w:val="21"/>
          <w:szCs w:val="21"/>
          <w:lang w:val="en-US"/>
        </w:rPr>
        <w:t>Consistently achieved First Class results across all semesters in Year 1 and Year 2. Final overall grade narrowly missed First Class due to one underperforming module in the final year.</w:t>
      </w:r>
    </w:p>
    <w:p w14:paraId="0A17AD4C" w14:textId="77777777" w:rsidR="00B81400" w:rsidRPr="00B81400" w:rsidRDefault="00B81400" w:rsidP="00B81400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1"/>
          <w:szCs w:val="21"/>
          <w:lang w:val="en-US"/>
        </w:rPr>
      </w:pPr>
      <w:r w:rsidRPr="00B81400">
        <w:rPr>
          <w:rFonts w:ascii="Calibri" w:hAnsi="Calibri" w:cs="Calibri"/>
          <w:sz w:val="21"/>
          <w:szCs w:val="21"/>
          <w:lang w:val="en-US"/>
        </w:rPr>
        <w:t xml:space="preserve">Balanced full-time studies with multiple part-time roles to independently support living expenses while studying in the UK.  </w:t>
      </w:r>
    </w:p>
    <w:p w14:paraId="495FE3B9" w14:textId="632ACA34" w:rsidR="00B81400" w:rsidRPr="00B81400" w:rsidRDefault="00B81400" w:rsidP="00B81400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1"/>
          <w:szCs w:val="21"/>
          <w:lang w:val="en-US"/>
        </w:rPr>
      </w:pPr>
      <w:r w:rsidRPr="00B81400">
        <w:rPr>
          <w:rFonts w:ascii="Calibri" w:hAnsi="Calibri" w:cs="Calibri"/>
          <w:sz w:val="21"/>
          <w:szCs w:val="21"/>
          <w:lang w:val="en-US"/>
        </w:rPr>
        <w:t xml:space="preserve">Recipient of the Stellify Award, </w:t>
      </w:r>
      <w:r w:rsidR="00764507" w:rsidRPr="00B81400">
        <w:rPr>
          <w:rFonts w:ascii="Calibri" w:hAnsi="Calibri" w:cs="Calibri"/>
          <w:sz w:val="21"/>
          <w:szCs w:val="21"/>
          <w:lang w:val="en-US"/>
        </w:rPr>
        <w:t>recognizing</w:t>
      </w:r>
      <w:r w:rsidRPr="00B81400">
        <w:rPr>
          <w:rFonts w:ascii="Calibri" w:hAnsi="Calibri" w:cs="Calibri"/>
          <w:sz w:val="21"/>
          <w:szCs w:val="21"/>
          <w:lang w:val="en-US"/>
        </w:rPr>
        <w:t xml:space="preserve"> personal development through leadership, social responsibility, and community volunteering.</w:t>
      </w:r>
    </w:p>
    <w:p w14:paraId="7EB00300" w14:textId="77777777" w:rsidR="00B81400" w:rsidRPr="00B81400" w:rsidRDefault="00B81400" w:rsidP="00B81400">
      <w:pPr>
        <w:contextualSpacing/>
        <w:rPr>
          <w:rFonts w:ascii="Calibri" w:hAnsi="Calibri" w:cs="Calibri"/>
          <w:sz w:val="21"/>
          <w:szCs w:val="21"/>
        </w:rPr>
      </w:pPr>
      <w:r w:rsidRPr="00B81400">
        <w:rPr>
          <w:rFonts w:ascii="Calibri" w:hAnsi="Calibri" w:cs="Calibri"/>
          <w:b/>
          <w:bCs/>
          <w:sz w:val="21"/>
          <w:szCs w:val="21"/>
        </w:rPr>
        <w:t>International Islamic School Malaysia</w:t>
      </w:r>
      <w:r w:rsidRPr="00B81400">
        <w:rPr>
          <w:rFonts w:ascii="Calibri" w:hAnsi="Calibri" w:cs="Calibri"/>
          <w:b/>
          <w:bCs/>
          <w:sz w:val="21"/>
          <w:szCs w:val="21"/>
          <w:lang w:val="en-US"/>
        </w:rPr>
        <w:t xml:space="preserve"> | Gombak, Malaysia</w:t>
      </w:r>
      <w:r w:rsidRPr="00B81400">
        <w:rPr>
          <w:rFonts w:ascii="Calibri" w:hAnsi="Calibri" w:cs="Calibri"/>
          <w:sz w:val="21"/>
          <w:szCs w:val="21"/>
          <w:lang w:val="en-US"/>
        </w:rPr>
        <w:t xml:space="preserve">                                                                                            2015 – 2017</w:t>
      </w:r>
      <w:r w:rsidRPr="00B81400">
        <w:rPr>
          <w:rFonts w:ascii="Calibri" w:hAnsi="Calibri" w:cs="Calibri"/>
          <w:sz w:val="21"/>
          <w:szCs w:val="21"/>
          <w:lang w:val="en-US"/>
        </w:rPr>
        <w:br/>
        <w:t>A-Levels</w:t>
      </w:r>
      <w:r w:rsidRPr="00B81400">
        <w:rPr>
          <w:rFonts w:ascii="Calibri" w:hAnsi="Calibri" w:cs="Calibri"/>
          <w:sz w:val="21"/>
          <w:szCs w:val="21"/>
          <w:lang w:val="en-US"/>
        </w:rPr>
        <w:tab/>
      </w:r>
      <w:r w:rsidRPr="00B81400">
        <w:rPr>
          <w:rFonts w:ascii="Calibri" w:hAnsi="Calibri" w:cs="Calibri"/>
          <w:sz w:val="21"/>
          <w:szCs w:val="21"/>
          <w:lang w:val="en-US"/>
        </w:rPr>
        <w:tab/>
        <w:t xml:space="preserve">    </w:t>
      </w:r>
      <w:r w:rsidRPr="00B81400">
        <w:rPr>
          <w:rFonts w:ascii="Calibri" w:hAnsi="Calibri" w:cs="Calibri"/>
          <w:sz w:val="21"/>
          <w:szCs w:val="21"/>
          <w:lang w:val="en-US"/>
        </w:rPr>
        <w:tab/>
      </w:r>
      <w:r w:rsidRPr="00B81400">
        <w:rPr>
          <w:rFonts w:ascii="Calibri" w:hAnsi="Calibri" w:cs="Calibri"/>
          <w:sz w:val="21"/>
          <w:szCs w:val="21"/>
          <w:lang w:val="en-US"/>
        </w:rPr>
        <w:tab/>
      </w:r>
      <w:r w:rsidRPr="00B81400">
        <w:rPr>
          <w:rFonts w:ascii="Calibri" w:hAnsi="Calibri" w:cs="Calibri"/>
          <w:sz w:val="21"/>
          <w:szCs w:val="21"/>
          <w:lang w:val="en-US"/>
        </w:rPr>
        <w:tab/>
      </w:r>
      <w:r w:rsidRPr="00B81400">
        <w:rPr>
          <w:rFonts w:ascii="Calibri" w:hAnsi="Calibri" w:cs="Calibri"/>
          <w:sz w:val="21"/>
          <w:szCs w:val="21"/>
          <w:lang w:val="en-US"/>
        </w:rPr>
        <w:tab/>
        <w:t xml:space="preserve">                                                                                                           </w:t>
      </w:r>
      <w:r w:rsidRPr="00B81400">
        <w:rPr>
          <w:rFonts w:ascii="Calibri" w:hAnsi="Calibri" w:cs="Calibri"/>
          <w:sz w:val="21"/>
          <w:szCs w:val="21"/>
          <w:lang w:val="en-US"/>
        </w:rPr>
        <w:br/>
      </w:r>
      <w:r w:rsidRPr="00B81400">
        <w:rPr>
          <w:rFonts w:ascii="Calibri" w:hAnsi="Calibri" w:cs="Calibri"/>
          <w:sz w:val="21"/>
          <w:szCs w:val="21"/>
        </w:rPr>
        <w:t>Economics (A*), Accounting (A), Business (B), Mathematics (B)</w:t>
      </w:r>
    </w:p>
    <w:p w14:paraId="11957BAC" w14:textId="77777777" w:rsidR="00AE3D5D" w:rsidRDefault="00AE3D5D" w:rsidP="00B81400">
      <w:pPr>
        <w:pBdr>
          <w:bottom w:val="single" w:sz="4" w:space="1" w:color="auto"/>
        </w:pBdr>
        <w:contextualSpacing/>
        <w:jc w:val="both"/>
        <w:rPr>
          <w:rFonts w:ascii="Calibri" w:hAnsi="Calibri" w:cs="Calibri"/>
          <w:sz w:val="21"/>
          <w:szCs w:val="21"/>
        </w:rPr>
      </w:pPr>
    </w:p>
    <w:p w14:paraId="2D3DAD32" w14:textId="21C1598F" w:rsidR="00B81400" w:rsidRPr="00B81400" w:rsidRDefault="00B81400" w:rsidP="00B81400">
      <w:pPr>
        <w:pBdr>
          <w:bottom w:val="single" w:sz="4" w:space="1" w:color="auto"/>
        </w:pBdr>
        <w:contextualSpacing/>
        <w:jc w:val="both"/>
        <w:rPr>
          <w:rFonts w:ascii="Calibri" w:hAnsi="Calibri" w:cs="Calibri"/>
          <w:b/>
          <w:bCs/>
          <w:sz w:val="24"/>
          <w:szCs w:val="24"/>
          <w:lang w:val="en-US"/>
        </w:rPr>
      </w:pPr>
      <w:r w:rsidRPr="00B81400">
        <w:rPr>
          <w:rFonts w:ascii="Calibri" w:hAnsi="Calibri" w:cs="Calibri"/>
          <w:b/>
          <w:bCs/>
          <w:sz w:val="24"/>
          <w:szCs w:val="24"/>
          <w:lang w:val="en-US"/>
        </w:rPr>
        <w:t>Scholarships and Awards</w:t>
      </w:r>
    </w:p>
    <w:p w14:paraId="322A320E" w14:textId="77777777" w:rsidR="00B81400" w:rsidRPr="00B81400" w:rsidRDefault="00B81400" w:rsidP="00B81400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 w:cs="Calibri"/>
          <w:sz w:val="21"/>
          <w:szCs w:val="21"/>
          <w:lang w:val="en-US"/>
        </w:rPr>
      </w:pPr>
      <w:r w:rsidRPr="00B81400">
        <w:rPr>
          <w:rFonts w:ascii="Calibri" w:hAnsi="Calibri" w:cs="Calibri"/>
          <w:sz w:val="21"/>
          <w:szCs w:val="21"/>
          <w:lang w:val="en-US"/>
        </w:rPr>
        <w:t>Yayasan Peneraju Scholarship for ICAEW</w:t>
      </w:r>
      <w:r w:rsidRPr="00B81400">
        <w:rPr>
          <w:rFonts w:ascii="Calibri" w:hAnsi="Calibri" w:cs="Calibri"/>
          <w:sz w:val="21"/>
          <w:szCs w:val="21"/>
          <w:lang w:val="en-US"/>
        </w:rPr>
        <w:tab/>
      </w:r>
      <w:r w:rsidRPr="00B81400">
        <w:rPr>
          <w:rFonts w:ascii="Calibri" w:hAnsi="Calibri" w:cs="Calibri"/>
          <w:sz w:val="21"/>
          <w:szCs w:val="21"/>
          <w:lang w:val="en-US"/>
        </w:rPr>
        <w:tab/>
      </w:r>
      <w:r w:rsidRPr="00B81400">
        <w:rPr>
          <w:rFonts w:ascii="Calibri" w:hAnsi="Calibri" w:cs="Calibri"/>
          <w:sz w:val="21"/>
          <w:szCs w:val="21"/>
          <w:lang w:val="en-US"/>
        </w:rPr>
        <w:tab/>
      </w:r>
      <w:r w:rsidRPr="00B81400">
        <w:rPr>
          <w:rFonts w:ascii="Calibri" w:hAnsi="Calibri" w:cs="Calibri"/>
          <w:sz w:val="21"/>
          <w:szCs w:val="21"/>
          <w:lang w:val="en-US"/>
        </w:rPr>
        <w:tab/>
      </w:r>
      <w:r w:rsidRPr="00B81400">
        <w:rPr>
          <w:rFonts w:ascii="Calibri" w:hAnsi="Calibri" w:cs="Calibri"/>
          <w:sz w:val="21"/>
          <w:szCs w:val="21"/>
          <w:lang w:val="en-US"/>
        </w:rPr>
        <w:tab/>
      </w:r>
      <w:r w:rsidRPr="00B81400">
        <w:rPr>
          <w:rFonts w:ascii="Calibri" w:hAnsi="Calibri" w:cs="Calibri"/>
          <w:sz w:val="21"/>
          <w:szCs w:val="21"/>
          <w:lang w:val="en-US"/>
        </w:rPr>
        <w:tab/>
      </w:r>
      <w:r w:rsidRPr="00B81400">
        <w:rPr>
          <w:rFonts w:ascii="Calibri" w:hAnsi="Calibri" w:cs="Calibri"/>
          <w:sz w:val="21"/>
          <w:szCs w:val="21"/>
          <w:lang w:val="en-US"/>
        </w:rPr>
        <w:tab/>
      </w:r>
      <w:r w:rsidRPr="00B81400">
        <w:rPr>
          <w:rFonts w:ascii="Calibri" w:hAnsi="Calibri" w:cs="Calibri"/>
          <w:sz w:val="21"/>
          <w:szCs w:val="21"/>
          <w:lang w:val="en-US"/>
        </w:rPr>
        <w:tab/>
        <w:t>2022 – 2024</w:t>
      </w:r>
    </w:p>
    <w:p w14:paraId="17CF033A" w14:textId="77777777" w:rsidR="00B81400" w:rsidRPr="00B81400" w:rsidRDefault="00B81400" w:rsidP="00B81400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 w:cs="Calibri"/>
          <w:sz w:val="21"/>
          <w:szCs w:val="21"/>
          <w:lang w:val="en-US"/>
        </w:rPr>
      </w:pPr>
      <w:r w:rsidRPr="00B81400">
        <w:rPr>
          <w:rFonts w:ascii="Calibri" w:hAnsi="Calibri" w:cs="Calibri"/>
          <w:sz w:val="21"/>
          <w:szCs w:val="21"/>
          <w:lang w:val="en-US"/>
        </w:rPr>
        <w:t>University of Manchester Stellify Award</w:t>
      </w:r>
      <w:r w:rsidRPr="00B81400">
        <w:rPr>
          <w:rFonts w:ascii="Calibri" w:hAnsi="Calibri" w:cs="Calibri"/>
          <w:sz w:val="21"/>
          <w:szCs w:val="21"/>
          <w:lang w:val="en-US"/>
        </w:rPr>
        <w:tab/>
      </w:r>
      <w:r w:rsidRPr="00B81400">
        <w:rPr>
          <w:rFonts w:ascii="Calibri" w:hAnsi="Calibri" w:cs="Calibri"/>
          <w:sz w:val="21"/>
          <w:szCs w:val="21"/>
          <w:lang w:val="en-US"/>
        </w:rPr>
        <w:tab/>
      </w:r>
      <w:r w:rsidRPr="00B81400">
        <w:rPr>
          <w:rFonts w:ascii="Calibri" w:hAnsi="Calibri" w:cs="Calibri"/>
          <w:sz w:val="21"/>
          <w:szCs w:val="21"/>
          <w:lang w:val="en-US"/>
        </w:rPr>
        <w:tab/>
      </w:r>
      <w:r w:rsidRPr="00B81400">
        <w:rPr>
          <w:rFonts w:ascii="Calibri" w:hAnsi="Calibri" w:cs="Calibri"/>
          <w:sz w:val="21"/>
          <w:szCs w:val="21"/>
          <w:lang w:val="en-US"/>
        </w:rPr>
        <w:tab/>
      </w:r>
      <w:r w:rsidRPr="00B81400">
        <w:rPr>
          <w:rFonts w:ascii="Calibri" w:hAnsi="Calibri" w:cs="Calibri"/>
          <w:sz w:val="21"/>
          <w:szCs w:val="21"/>
          <w:lang w:val="en-US"/>
        </w:rPr>
        <w:tab/>
      </w:r>
      <w:r w:rsidRPr="00B81400">
        <w:rPr>
          <w:rFonts w:ascii="Calibri" w:hAnsi="Calibri" w:cs="Calibri"/>
          <w:sz w:val="21"/>
          <w:szCs w:val="21"/>
          <w:lang w:val="en-US"/>
        </w:rPr>
        <w:tab/>
      </w:r>
      <w:r w:rsidRPr="00B81400">
        <w:rPr>
          <w:rFonts w:ascii="Calibri" w:hAnsi="Calibri" w:cs="Calibri"/>
          <w:sz w:val="21"/>
          <w:szCs w:val="21"/>
          <w:lang w:val="en-US"/>
        </w:rPr>
        <w:tab/>
      </w:r>
      <w:r w:rsidRPr="00B81400">
        <w:rPr>
          <w:rFonts w:ascii="Calibri" w:hAnsi="Calibri" w:cs="Calibri"/>
          <w:sz w:val="21"/>
          <w:szCs w:val="21"/>
          <w:lang w:val="en-US"/>
        </w:rPr>
        <w:tab/>
        <w:t xml:space="preserve">             2020</w:t>
      </w:r>
    </w:p>
    <w:p w14:paraId="7BBB8E20" w14:textId="77777777" w:rsidR="00B81400" w:rsidRPr="00B81400" w:rsidRDefault="00B81400" w:rsidP="00B81400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 w:cs="Calibri"/>
          <w:sz w:val="21"/>
          <w:szCs w:val="21"/>
          <w:lang w:val="en-US"/>
        </w:rPr>
      </w:pPr>
      <w:r w:rsidRPr="00B81400">
        <w:rPr>
          <w:rFonts w:ascii="Calibri" w:hAnsi="Calibri" w:cs="Calibri"/>
          <w:sz w:val="21"/>
          <w:szCs w:val="21"/>
          <w:lang w:val="en-US"/>
        </w:rPr>
        <w:t>Bursary Scholarship from Public Service Department of Malaysia</w:t>
      </w:r>
      <w:r w:rsidRPr="00B81400">
        <w:rPr>
          <w:rFonts w:ascii="Calibri" w:hAnsi="Calibri" w:cs="Calibri"/>
          <w:sz w:val="21"/>
          <w:szCs w:val="21"/>
          <w:lang w:val="en-US"/>
        </w:rPr>
        <w:tab/>
      </w:r>
      <w:r w:rsidRPr="00B81400">
        <w:rPr>
          <w:rFonts w:ascii="Calibri" w:hAnsi="Calibri" w:cs="Calibri"/>
          <w:sz w:val="21"/>
          <w:szCs w:val="21"/>
          <w:lang w:val="en-US"/>
        </w:rPr>
        <w:tab/>
      </w:r>
      <w:r w:rsidRPr="00B81400">
        <w:rPr>
          <w:rFonts w:ascii="Calibri" w:hAnsi="Calibri" w:cs="Calibri"/>
          <w:sz w:val="21"/>
          <w:szCs w:val="21"/>
          <w:lang w:val="en-US"/>
        </w:rPr>
        <w:tab/>
      </w:r>
      <w:r w:rsidRPr="00B81400">
        <w:rPr>
          <w:rFonts w:ascii="Calibri" w:hAnsi="Calibri" w:cs="Calibri"/>
          <w:sz w:val="21"/>
          <w:szCs w:val="21"/>
          <w:lang w:val="en-US"/>
        </w:rPr>
        <w:tab/>
      </w:r>
      <w:r w:rsidRPr="00B81400">
        <w:rPr>
          <w:rFonts w:ascii="Calibri" w:hAnsi="Calibri" w:cs="Calibri"/>
          <w:sz w:val="21"/>
          <w:szCs w:val="21"/>
          <w:lang w:val="en-US"/>
        </w:rPr>
        <w:tab/>
        <w:t>2015 – 2017</w:t>
      </w:r>
    </w:p>
    <w:p w14:paraId="23E97ED5" w14:textId="785A8A29" w:rsidR="00B81400" w:rsidRPr="00AE3D5D" w:rsidRDefault="00B81400" w:rsidP="00AE3D5D">
      <w:pPr>
        <w:pBdr>
          <w:bottom w:val="single" w:sz="4" w:space="1" w:color="auto"/>
        </w:pBdr>
        <w:ind w:firstLine="720"/>
        <w:contextualSpacing/>
        <w:jc w:val="both"/>
        <w:rPr>
          <w:rFonts w:ascii="Calibri" w:hAnsi="Calibri" w:cs="Calibri"/>
          <w:sz w:val="21"/>
          <w:szCs w:val="21"/>
          <w:lang w:val="en-US"/>
        </w:rPr>
      </w:pPr>
      <w:r w:rsidRPr="00B81400">
        <w:rPr>
          <w:rFonts w:ascii="Calibri" w:hAnsi="Calibri" w:cs="Calibri"/>
          <w:sz w:val="21"/>
          <w:szCs w:val="21"/>
          <w:lang w:val="en-US"/>
        </w:rPr>
        <w:t>Awarded for scoring 9A+ in Malaysian Certificate of Education</w:t>
      </w:r>
    </w:p>
    <w:p w14:paraId="2030F5CE" w14:textId="77777777" w:rsidR="00AE3D5D" w:rsidRDefault="00AE3D5D" w:rsidP="00B81400">
      <w:pPr>
        <w:pBdr>
          <w:bottom w:val="single" w:sz="4" w:space="1" w:color="auto"/>
        </w:pBdr>
        <w:contextualSpacing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4FB3775C" w14:textId="2EB63C38" w:rsidR="00B81400" w:rsidRPr="00B81400" w:rsidRDefault="00B81400" w:rsidP="00B81400">
      <w:pPr>
        <w:pBdr>
          <w:bottom w:val="single" w:sz="4" w:space="1" w:color="auto"/>
        </w:pBdr>
        <w:contextualSpacing/>
        <w:jc w:val="both"/>
        <w:rPr>
          <w:rFonts w:ascii="Calibri" w:hAnsi="Calibri" w:cs="Calibri"/>
          <w:b/>
          <w:bCs/>
          <w:sz w:val="24"/>
          <w:szCs w:val="24"/>
        </w:rPr>
      </w:pPr>
      <w:r w:rsidRPr="00B81400">
        <w:rPr>
          <w:rFonts w:ascii="Calibri" w:hAnsi="Calibri" w:cs="Calibri"/>
          <w:b/>
          <w:bCs/>
          <w:sz w:val="24"/>
          <w:szCs w:val="24"/>
        </w:rPr>
        <w:t>Commercial Work Experience</w:t>
      </w:r>
    </w:p>
    <w:p w14:paraId="32F6F74A" w14:textId="77777777" w:rsidR="00B81400" w:rsidRPr="00B81400" w:rsidRDefault="00B81400" w:rsidP="00B81400">
      <w:pPr>
        <w:spacing w:after="0"/>
        <w:contextualSpacing/>
        <w:jc w:val="both"/>
        <w:rPr>
          <w:rFonts w:ascii="Calibri" w:hAnsi="Calibri" w:cs="Calibri"/>
          <w:sz w:val="21"/>
          <w:szCs w:val="21"/>
        </w:rPr>
      </w:pPr>
      <w:r w:rsidRPr="00B81400">
        <w:rPr>
          <w:rFonts w:ascii="Calibri" w:hAnsi="Calibri" w:cs="Calibri"/>
          <w:b/>
          <w:bCs/>
          <w:sz w:val="21"/>
          <w:szCs w:val="21"/>
        </w:rPr>
        <w:t xml:space="preserve">Gong Cha England </w:t>
      </w:r>
      <w:r w:rsidRPr="00B81400">
        <w:rPr>
          <w:rFonts w:ascii="Calibri" w:hAnsi="Calibri" w:cs="Calibri"/>
          <w:b/>
          <w:bCs/>
          <w:sz w:val="21"/>
          <w:szCs w:val="21"/>
          <w:lang w:val="en-US"/>
        </w:rPr>
        <w:t>| Manchester, UK</w:t>
      </w:r>
      <w:r w:rsidRPr="00B81400">
        <w:rPr>
          <w:rFonts w:ascii="Calibri" w:hAnsi="Calibri" w:cs="Calibri"/>
          <w:sz w:val="21"/>
          <w:szCs w:val="21"/>
        </w:rPr>
        <w:tab/>
      </w:r>
      <w:r w:rsidRPr="00B81400">
        <w:rPr>
          <w:rFonts w:ascii="Calibri" w:hAnsi="Calibri" w:cs="Calibri"/>
          <w:sz w:val="21"/>
          <w:szCs w:val="21"/>
        </w:rPr>
        <w:tab/>
      </w:r>
      <w:r w:rsidRPr="00B81400">
        <w:rPr>
          <w:rFonts w:ascii="Calibri" w:hAnsi="Calibri" w:cs="Calibri"/>
          <w:sz w:val="21"/>
          <w:szCs w:val="21"/>
        </w:rPr>
        <w:tab/>
      </w:r>
      <w:r w:rsidRPr="00B81400">
        <w:rPr>
          <w:rFonts w:ascii="Calibri" w:hAnsi="Calibri" w:cs="Calibri"/>
          <w:sz w:val="21"/>
          <w:szCs w:val="21"/>
        </w:rPr>
        <w:tab/>
      </w:r>
      <w:r w:rsidRPr="00B81400">
        <w:rPr>
          <w:rFonts w:ascii="Calibri" w:hAnsi="Calibri" w:cs="Calibri"/>
          <w:sz w:val="21"/>
          <w:szCs w:val="21"/>
        </w:rPr>
        <w:tab/>
      </w:r>
      <w:r w:rsidRPr="00B81400">
        <w:rPr>
          <w:rFonts w:ascii="Calibri" w:hAnsi="Calibri" w:cs="Calibri"/>
          <w:sz w:val="21"/>
          <w:szCs w:val="21"/>
        </w:rPr>
        <w:tab/>
      </w:r>
      <w:r w:rsidRPr="00B81400">
        <w:rPr>
          <w:rFonts w:ascii="Calibri" w:hAnsi="Calibri" w:cs="Calibri"/>
          <w:sz w:val="21"/>
          <w:szCs w:val="21"/>
        </w:rPr>
        <w:tab/>
        <w:t xml:space="preserve">          August 2019 – May 2020</w:t>
      </w:r>
    </w:p>
    <w:p w14:paraId="477996D1" w14:textId="77777777" w:rsidR="00B81400" w:rsidRPr="00B81400" w:rsidRDefault="00B81400" w:rsidP="00B81400">
      <w:pPr>
        <w:spacing w:after="0"/>
        <w:contextualSpacing/>
        <w:jc w:val="both"/>
        <w:rPr>
          <w:rFonts w:ascii="Calibri" w:hAnsi="Calibri" w:cs="Calibri"/>
          <w:sz w:val="21"/>
          <w:szCs w:val="21"/>
        </w:rPr>
      </w:pPr>
      <w:r w:rsidRPr="00B81400">
        <w:rPr>
          <w:rFonts w:ascii="Calibri" w:hAnsi="Calibri" w:cs="Calibri"/>
          <w:sz w:val="21"/>
          <w:szCs w:val="21"/>
        </w:rPr>
        <w:t>Supervisor</w:t>
      </w:r>
      <w:r w:rsidRPr="00B81400">
        <w:rPr>
          <w:rFonts w:ascii="Calibri" w:hAnsi="Calibri" w:cs="Calibri"/>
          <w:sz w:val="21"/>
          <w:szCs w:val="21"/>
        </w:rPr>
        <w:tab/>
      </w:r>
      <w:r w:rsidRPr="00B81400">
        <w:rPr>
          <w:rFonts w:ascii="Calibri" w:hAnsi="Calibri" w:cs="Calibri"/>
          <w:sz w:val="21"/>
          <w:szCs w:val="21"/>
        </w:rPr>
        <w:tab/>
      </w:r>
      <w:r w:rsidRPr="00B81400">
        <w:rPr>
          <w:rFonts w:ascii="Calibri" w:hAnsi="Calibri" w:cs="Calibri"/>
          <w:sz w:val="21"/>
          <w:szCs w:val="21"/>
        </w:rPr>
        <w:tab/>
      </w:r>
      <w:r w:rsidRPr="00B81400">
        <w:rPr>
          <w:rFonts w:ascii="Calibri" w:hAnsi="Calibri" w:cs="Calibri"/>
          <w:sz w:val="21"/>
          <w:szCs w:val="21"/>
        </w:rPr>
        <w:tab/>
      </w:r>
      <w:r w:rsidRPr="00B81400">
        <w:rPr>
          <w:rFonts w:ascii="Calibri" w:hAnsi="Calibri" w:cs="Calibri"/>
          <w:sz w:val="21"/>
          <w:szCs w:val="21"/>
        </w:rPr>
        <w:tab/>
      </w:r>
      <w:r w:rsidRPr="00B81400">
        <w:rPr>
          <w:rFonts w:ascii="Calibri" w:hAnsi="Calibri" w:cs="Calibri"/>
          <w:sz w:val="21"/>
          <w:szCs w:val="21"/>
        </w:rPr>
        <w:tab/>
      </w:r>
      <w:r w:rsidRPr="00B81400">
        <w:rPr>
          <w:rFonts w:ascii="Calibri" w:hAnsi="Calibri" w:cs="Calibri"/>
          <w:sz w:val="21"/>
          <w:szCs w:val="21"/>
        </w:rPr>
        <w:tab/>
      </w:r>
      <w:r w:rsidRPr="00B81400">
        <w:rPr>
          <w:rFonts w:ascii="Calibri" w:hAnsi="Calibri" w:cs="Calibri"/>
          <w:sz w:val="21"/>
          <w:szCs w:val="21"/>
        </w:rPr>
        <w:tab/>
        <w:t xml:space="preserve">            </w:t>
      </w:r>
      <w:r w:rsidRPr="00B81400">
        <w:rPr>
          <w:rFonts w:ascii="Calibri" w:hAnsi="Calibri" w:cs="Calibri"/>
          <w:sz w:val="21"/>
          <w:szCs w:val="21"/>
        </w:rPr>
        <w:tab/>
        <w:t xml:space="preserve">                         </w:t>
      </w:r>
    </w:p>
    <w:p w14:paraId="1E9BADF7" w14:textId="77777777" w:rsidR="00B81400" w:rsidRPr="00B81400" w:rsidRDefault="00B81400" w:rsidP="00B81400">
      <w:pPr>
        <w:pStyle w:val="ListParagraph"/>
        <w:numPr>
          <w:ilvl w:val="0"/>
          <w:numId w:val="7"/>
        </w:numPr>
        <w:spacing w:after="0"/>
        <w:jc w:val="both"/>
        <w:rPr>
          <w:rFonts w:ascii="Calibri" w:hAnsi="Calibri" w:cs="Calibri"/>
          <w:sz w:val="21"/>
          <w:szCs w:val="21"/>
        </w:rPr>
      </w:pPr>
      <w:r w:rsidRPr="00B81400">
        <w:rPr>
          <w:rFonts w:ascii="Calibri" w:hAnsi="Calibri" w:cs="Calibri"/>
          <w:sz w:val="21"/>
          <w:szCs w:val="21"/>
        </w:rPr>
        <w:t xml:space="preserve">Supervised a team of </w:t>
      </w:r>
      <w:proofErr w:type="spellStart"/>
      <w:r w:rsidRPr="00B81400">
        <w:rPr>
          <w:rFonts w:ascii="Calibri" w:hAnsi="Calibri" w:cs="Calibri"/>
          <w:sz w:val="21"/>
          <w:szCs w:val="21"/>
        </w:rPr>
        <w:t>Tearistas</w:t>
      </w:r>
      <w:proofErr w:type="spellEnd"/>
      <w:r w:rsidRPr="00B81400">
        <w:rPr>
          <w:rFonts w:ascii="Calibri" w:hAnsi="Calibri" w:cs="Calibri"/>
          <w:sz w:val="21"/>
          <w:szCs w:val="21"/>
        </w:rPr>
        <w:t xml:space="preserve"> to ensure smooth daily operations, accurate financial handling, and excellent customer service. </w:t>
      </w:r>
    </w:p>
    <w:p w14:paraId="556D8EA2" w14:textId="77777777" w:rsidR="00B81400" w:rsidRPr="00B81400" w:rsidRDefault="00B81400" w:rsidP="00B81400">
      <w:pPr>
        <w:pStyle w:val="ListParagraph"/>
        <w:numPr>
          <w:ilvl w:val="0"/>
          <w:numId w:val="7"/>
        </w:numPr>
        <w:spacing w:after="0"/>
        <w:jc w:val="both"/>
        <w:rPr>
          <w:rFonts w:ascii="Calibri" w:hAnsi="Calibri" w:cs="Calibri"/>
          <w:sz w:val="21"/>
          <w:szCs w:val="21"/>
        </w:rPr>
      </w:pPr>
      <w:r w:rsidRPr="00B81400">
        <w:rPr>
          <w:rFonts w:ascii="Calibri" w:hAnsi="Calibri" w:cs="Calibri"/>
          <w:sz w:val="21"/>
          <w:szCs w:val="21"/>
        </w:rPr>
        <w:t>Improved efficiency through process enhancements, effective inventory management, and timely-issued resolution.</w:t>
      </w:r>
    </w:p>
    <w:p w14:paraId="6705B5A4" w14:textId="77777777" w:rsidR="00B81400" w:rsidRPr="00B81400" w:rsidRDefault="00B81400" w:rsidP="00B81400">
      <w:pPr>
        <w:spacing w:after="0"/>
        <w:contextualSpacing/>
        <w:jc w:val="both"/>
        <w:rPr>
          <w:rFonts w:ascii="Calibri" w:hAnsi="Calibri" w:cs="Calibri"/>
          <w:sz w:val="21"/>
          <w:szCs w:val="21"/>
        </w:rPr>
      </w:pPr>
    </w:p>
    <w:p w14:paraId="611637C8" w14:textId="77777777" w:rsidR="00B81400" w:rsidRPr="00B81400" w:rsidRDefault="00B81400" w:rsidP="00B81400">
      <w:pPr>
        <w:spacing w:after="0"/>
        <w:contextualSpacing/>
        <w:jc w:val="both"/>
        <w:rPr>
          <w:rFonts w:ascii="Calibri" w:hAnsi="Calibri" w:cs="Calibri"/>
          <w:sz w:val="21"/>
          <w:szCs w:val="21"/>
        </w:rPr>
      </w:pPr>
      <w:r w:rsidRPr="00B81400">
        <w:rPr>
          <w:rFonts w:ascii="Calibri" w:hAnsi="Calibri" w:cs="Calibri"/>
          <w:b/>
          <w:bCs/>
          <w:sz w:val="21"/>
          <w:szCs w:val="21"/>
        </w:rPr>
        <w:t xml:space="preserve">Subway </w:t>
      </w:r>
      <w:r w:rsidRPr="00B81400">
        <w:rPr>
          <w:rFonts w:ascii="Calibri" w:hAnsi="Calibri" w:cs="Calibri"/>
          <w:b/>
          <w:bCs/>
          <w:sz w:val="21"/>
          <w:szCs w:val="21"/>
          <w:lang w:val="en-US"/>
        </w:rPr>
        <w:t>| Manchester, UK</w:t>
      </w:r>
      <w:r w:rsidRPr="00B81400">
        <w:rPr>
          <w:rFonts w:ascii="Calibri" w:hAnsi="Calibri" w:cs="Calibri"/>
          <w:b/>
          <w:bCs/>
          <w:sz w:val="21"/>
          <w:szCs w:val="21"/>
        </w:rPr>
        <w:tab/>
      </w:r>
      <w:r w:rsidRPr="00B81400">
        <w:rPr>
          <w:rFonts w:ascii="Calibri" w:hAnsi="Calibri" w:cs="Calibri"/>
          <w:sz w:val="21"/>
          <w:szCs w:val="21"/>
        </w:rPr>
        <w:tab/>
      </w:r>
      <w:r w:rsidRPr="00B81400">
        <w:rPr>
          <w:rFonts w:ascii="Calibri" w:hAnsi="Calibri" w:cs="Calibri"/>
          <w:sz w:val="21"/>
          <w:szCs w:val="21"/>
        </w:rPr>
        <w:tab/>
      </w:r>
      <w:r w:rsidRPr="00B81400">
        <w:rPr>
          <w:rFonts w:ascii="Calibri" w:hAnsi="Calibri" w:cs="Calibri"/>
          <w:sz w:val="21"/>
          <w:szCs w:val="21"/>
        </w:rPr>
        <w:tab/>
      </w:r>
      <w:r w:rsidRPr="00B81400">
        <w:rPr>
          <w:rFonts w:ascii="Calibri" w:hAnsi="Calibri" w:cs="Calibri"/>
          <w:sz w:val="21"/>
          <w:szCs w:val="21"/>
        </w:rPr>
        <w:tab/>
      </w:r>
      <w:r w:rsidRPr="00B81400">
        <w:rPr>
          <w:rFonts w:ascii="Calibri" w:hAnsi="Calibri" w:cs="Calibri"/>
          <w:sz w:val="21"/>
          <w:szCs w:val="21"/>
        </w:rPr>
        <w:tab/>
      </w:r>
      <w:r w:rsidRPr="00B81400">
        <w:rPr>
          <w:rFonts w:ascii="Calibri" w:hAnsi="Calibri" w:cs="Calibri"/>
          <w:sz w:val="21"/>
          <w:szCs w:val="21"/>
        </w:rPr>
        <w:tab/>
        <w:t xml:space="preserve">              November 2017 – August 2019</w:t>
      </w:r>
    </w:p>
    <w:p w14:paraId="2C66E061" w14:textId="77777777" w:rsidR="00B81400" w:rsidRPr="00B81400" w:rsidRDefault="00B81400" w:rsidP="00B81400">
      <w:pPr>
        <w:spacing w:after="0"/>
        <w:contextualSpacing/>
        <w:jc w:val="both"/>
        <w:rPr>
          <w:rFonts w:ascii="Calibri" w:hAnsi="Calibri" w:cs="Calibri"/>
          <w:sz w:val="21"/>
          <w:szCs w:val="21"/>
        </w:rPr>
      </w:pPr>
      <w:r w:rsidRPr="00B81400">
        <w:rPr>
          <w:rFonts w:ascii="Calibri" w:hAnsi="Calibri" w:cs="Calibri"/>
          <w:sz w:val="21"/>
          <w:szCs w:val="21"/>
        </w:rPr>
        <w:t>Sandwich Artist</w:t>
      </w:r>
      <w:r w:rsidRPr="00B81400">
        <w:rPr>
          <w:rFonts w:ascii="Calibri" w:hAnsi="Calibri" w:cs="Calibri"/>
          <w:sz w:val="21"/>
          <w:szCs w:val="21"/>
        </w:rPr>
        <w:tab/>
      </w:r>
      <w:r w:rsidRPr="00B81400">
        <w:rPr>
          <w:rFonts w:ascii="Calibri" w:hAnsi="Calibri" w:cs="Calibri"/>
          <w:sz w:val="21"/>
          <w:szCs w:val="21"/>
        </w:rPr>
        <w:tab/>
      </w:r>
      <w:r w:rsidRPr="00B81400">
        <w:rPr>
          <w:rFonts w:ascii="Calibri" w:hAnsi="Calibri" w:cs="Calibri"/>
          <w:sz w:val="21"/>
          <w:szCs w:val="21"/>
        </w:rPr>
        <w:tab/>
      </w:r>
      <w:r w:rsidRPr="00B81400">
        <w:rPr>
          <w:rFonts w:ascii="Calibri" w:hAnsi="Calibri" w:cs="Calibri"/>
          <w:sz w:val="21"/>
          <w:szCs w:val="21"/>
        </w:rPr>
        <w:tab/>
      </w:r>
      <w:r w:rsidRPr="00B81400">
        <w:rPr>
          <w:rFonts w:ascii="Calibri" w:hAnsi="Calibri" w:cs="Calibri"/>
          <w:sz w:val="21"/>
          <w:szCs w:val="21"/>
        </w:rPr>
        <w:tab/>
      </w:r>
      <w:r w:rsidRPr="00B81400">
        <w:rPr>
          <w:rFonts w:ascii="Calibri" w:hAnsi="Calibri" w:cs="Calibri"/>
          <w:sz w:val="21"/>
          <w:szCs w:val="21"/>
        </w:rPr>
        <w:tab/>
      </w:r>
      <w:r w:rsidRPr="00B81400">
        <w:rPr>
          <w:rFonts w:ascii="Calibri" w:hAnsi="Calibri" w:cs="Calibri"/>
          <w:sz w:val="21"/>
          <w:szCs w:val="21"/>
        </w:rPr>
        <w:tab/>
        <w:t xml:space="preserve">                             </w:t>
      </w:r>
    </w:p>
    <w:p w14:paraId="01BAB239" w14:textId="77777777" w:rsidR="00B81400" w:rsidRPr="00B81400" w:rsidRDefault="00B81400" w:rsidP="00B81400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1"/>
          <w:szCs w:val="21"/>
        </w:rPr>
      </w:pPr>
      <w:r w:rsidRPr="00B81400">
        <w:rPr>
          <w:rFonts w:ascii="Calibri" w:hAnsi="Calibri" w:cs="Calibri"/>
          <w:sz w:val="21"/>
          <w:szCs w:val="21"/>
        </w:rPr>
        <w:t xml:space="preserve">Supported daily operations through customer service and stock management, contributing to efficient service and a positive customer experience. </w:t>
      </w:r>
    </w:p>
    <w:p w14:paraId="17866A2F" w14:textId="11AEC224" w:rsidR="00B81400" w:rsidRPr="00AE3D5D" w:rsidRDefault="00B81400" w:rsidP="00AE3D5D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1"/>
          <w:szCs w:val="21"/>
        </w:rPr>
      </w:pPr>
      <w:r w:rsidRPr="00B81400">
        <w:rPr>
          <w:rFonts w:ascii="Calibri" w:hAnsi="Calibri" w:cs="Calibri"/>
          <w:sz w:val="21"/>
          <w:szCs w:val="21"/>
        </w:rPr>
        <w:t>Recognised for friendly interactions and strong team collaboration.</w:t>
      </w:r>
    </w:p>
    <w:p w14:paraId="1AA44473" w14:textId="7BF2D89F" w:rsidR="00B81400" w:rsidRPr="00B81400" w:rsidRDefault="00764507" w:rsidP="00B81400">
      <w:pPr>
        <w:pBdr>
          <w:bottom w:val="single" w:sz="4" w:space="1" w:color="auto"/>
        </w:pBdr>
        <w:contextualSpacing/>
        <w:jc w:val="both"/>
        <w:rPr>
          <w:rFonts w:ascii="Calibri" w:hAnsi="Calibri" w:cs="Calibri"/>
          <w:b/>
          <w:bCs/>
          <w:sz w:val="24"/>
          <w:szCs w:val="24"/>
        </w:rPr>
      </w:pPr>
      <w:r w:rsidRPr="00B81400">
        <w:rPr>
          <w:rFonts w:ascii="Calibri" w:hAnsi="Calibri" w:cs="Calibri"/>
          <w:b/>
          <w:bCs/>
          <w:sz w:val="24"/>
          <w:szCs w:val="24"/>
        </w:rPr>
        <w:t>L</w:t>
      </w:r>
      <w:r>
        <w:rPr>
          <w:rFonts w:ascii="Calibri" w:hAnsi="Calibri" w:cs="Calibri"/>
          <w:b/>
          <w:bCs/>
          <w:sz w:val="24"/>
          <w:szCs w:val="24"/>
        </w:rPr>
        <w:t>a</w:t>
      </w:r>
      <w:r w:rsidRPr="00B81400">
        <w:rPr>
          <w:rFonts w:ascii="Calibri" w:hAnsi="Calibri" w:cs="Calibri"/>
          <w:b/>
          <w:bCs/>
          <w:sz w:val="24"/>
          <w:szCs w:val="24"/>
        </w:rPr>
        <w:t>nguage</w:t>
      </w:r>
    </w:p>
    <w:p w14:paraId="2AE2AC2C" w14:textId="77777777" w:rsidR="00B81400" w:rsidRPr="00B81400" w:rsidRDefault="00B81400" w:rsidP="00B81400">
      <w:pPr>
        <w:pStyle w:val="ListParagraph"/>
        <w:numPr>
          <w:ilvl w:val="0"/>
          <w:numId w:val="1"/>
        </w:numPr>
        <w:spacing w:after="0"/>
        <w:jc w:val="both"/>
        <w:rPr>
          <w:rFonts w:ascii="Calibri" w:hAnsi="Calibri" w:cs="Calibri"/>
          <w:sz w:val="21"/>
          <w:szCs w:val="21"/>
        </w:rPr>
      </w:pPr>
      <w:r w:rsidRPr="00B81400">
        <w:rPr>
          <w:rFonts w:ascii="Calibri" w:hAnsi="Calibri" w:cs="Calibri"/>
          <w:sz w:val="21"/>
          <w:szCs w:val="21"/>
        </w:rPr>
        <w:t>English (Fluent)</w:t>
      </w:r>
    </w:p>
    <w:p w14:paraId="54F3D6E5" w14:textId="77777777" w:rsidR="00B81400" w:rsidRPr="00B81400" w:rsidRDefault="00B81400" w:rsidP="00B81400">
      <w:pPr>
        <w:pStyle w:val="ListParagraph"/>
        <w:numPr>
          <w:ilvl w:val="0"/>
          <w:numId w:val="1"/>
        </w:numPr>
        <w:spacing w:after="0"/>
        <w:jc w:val="both"/>
        <w:rPr>
          <w:rFonts w:ascii="Calibri" w:hAnsi="Calibri" w:cs="Calibri"/>
          <w:sz w:val="21"/>
          <w:szCs w:val="21"/>
        </w:rPr>
      </w:pPr>
      <w:r w:rsidRPr="00B81400">
        <w:rPr>
          <w:rFonts w:ascii="Calibri" w:hAnsi="Calibri" w:cs="Calibri"/>
          <w:sz w:val="21"/>
          <w:szCs w:val="21"/>
        </w:rPr>
        <w:t>Malay (Native)</w:t>
      </w:r>
    </w:p>
    <w:p w14:paraId="5F317BFF" w14:textId="7B84E41F" w:rsidR="00B81400" w:rsidRPr="00AE3D5D" w:rsidRDefault="00B81400" w:rsidP="00AE3D5D">
      <w:pPr>
        <w:pStyle w:val="ListParagraph"/>
        <w:numPr>
          <w:ilvl w:val="0"/>
          <w:numId w:val="1"/>
        </w:numPr>
        <w:spacing w:after="0"/>
        <w:jc w:val="both"/>
        <w:rPr>
          <w:rFonts w:ascii="Calibri" w:hAnsi="Calibri" w:cs="Calibri"/>
          <w:sz w:val="21"/>
          <w:szCs w:val="21"/>
        </w:rPr>
      </w:pPr>
      <w:r w:rsidRPr="00B81400">
        <w:rPr>
          <w:rFonts w:ascii="Calibri" w:hAnsi="Calibri" w:cs="Calibri"/>
          <w:sz w:val="21"/>
          <w:szCs w:val="21"/>
        </w:rPr>
        <w:t>Chinese (Beginner)</w:t>
      </w:r>
    </w:p>
    <w:p w14:paraId="086EDAAE" w14:textId="77777777" w:rsidR="00B81400" w:rsidRPr="00B81400" w:rsidRDefault="00B81400" w:rsidP="00B81400">
      <w:pPr>
        <w:pBdr>
          <w:bottom w:val="single" w:sz="4" w:space="1" w:color="auto"/>
        </w:pBdr>
        <w:contextualSpacing/>
        <w:jc w:val="both"/>
        <w:rPr>
          <w:rFonts w:ascii="Calibri" w:hAnsi="Calibri" w:cs="Calibri"/>
          <w:sz w:val="21"/>
          <w:szCs w:val="21"/>
        </w:rPr>
      </w:pPr>
    </w:p>
    <w:p w14:paraId="1FC7EE0D" w14:textId="77777777" w:rsidR="00B81400" w:rsidRPr="00B81400" w:rsidRDefault="00B81400" w:rsidP="00B81400">
      <w:pPr>
        <w:pBdr>
          <w:bottom w:val="single" w:sz="4" w:space="1" w:color="auto"/>
        </w:pBdr>
        <w:contextualSpacing/>
        <w:jc w:val="both"/>
        <w:rPr>
          <w:rFonts w:ascii="Calibri" w:hAnsi="Calibri" w:cs="Calibri"/>
          <w:b/>
          <w:bCs/>
          <w:sz w:val="24"/>
          <w:szCs w:val="24"/>
        </w:rPr>
      </w:pPr>
      <w:r w:rsidRPr="00B81400">
        <w:rPr>
          <w:rFonts w:ascii="Calibri" w:hAnsi="Calibri" w:cs="Calibri"/>
          <w:b/>
          <w:bCs/>
          <w:sz w:val="24"/>
          <w:szCs w:val="24"/>
        </w:rPr>
        <w:t>Reference</w:t>
      </w:r>
    </w:p>
    <w:p w14:paraId="62FD8A0D" w14:textId="4AD02FD5" w:rsidR="00B81400" w:rsidRPr="00DE385B" w:rsidRDefault="00B81400" w:rsidP="00DE385B">
      <w:pPr>
        <w:contextualSpacing/>
        <w:jc w:val="both"/>
        <w:rPr>
          <w:rFonts w:ascii="Calibri" w:hAnsi="Calibri" w:cs="Calibri"/>
          <w:sz w:val="21"/>
          <w:szCs w:val="21"/>
        </w:rPr>
      </w:pPr>
      <w:r w:rsidRPr="00B81400">
        <w:rPr>
          <w:rFonts w:ascii="Calibri" w:hAnsi="Calibri" w:cs="Calibri"/>
          <w:sz w:val="21"/>
          <w:szCs w:val="21"/>
        </w:rPr>
        <w:t>Available upon request.</w:t>
      </w:r>
    </w:p>
    <w:sectPr w:rsidR="00B81400" w:rsidRPr="00DE385B" w:rsidSect="00B8140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E4B62"/>
    <w:multiLevelType w:val="hybridMultilevel"/>
    <w:tmpl w:val="6B54E6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A44592"/>
    <w:multiLevelType w:val="hybridMultilevel"/>
    <w:tmpl w:val="4566C45E"/>
    <w:lvl w:ilvl="0" w:tplc="31AAC47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78316E"/>
    <w:multiLevelType w:val="hybridMultilevel"/>
    <w:tmpl w:val="2CE483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B358B9"/>
    <w:multiLevelType w:val="hybridMultilevel"/>
    <w:tmpl w:val="D376F6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14724E"/>
    <w:multiLevelType w:val="hybridMultilevel"/>
    <w:tmpl w:val="906E5232"/>
    <w:lvl w:ilvl="0" w:tplc="31AAC47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E13886"/>
    <w:multiLevelType w:val="hybridMultilevel"/>
    <w:tmpl w:val="66A4FB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8D2FC7"/>
    <w:multiLevelType w:val="hybridMultilevel"/>
    <w:tmpl w:val="406847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DC7B34"/>
    <w:multiLevelType w:val="hybridMultilevel"/>
    <w:tmpl w:val="B8F4F2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1B47DD"/>
    <w:multiLevelType w:val="hybridMultilevel"/>
    <w:tmpl w:val="3B0812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BF5F9D"/>
    <w:multiLevelType w:val="hybridMultilevel"/>
    <w:tmpl w:val="4CE8B4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0011938">
    <w:abstractNumId w:val="4"/>
  </w:num>
  <w:num w:numId="2" w16cid:durableId="1860191627">
    <w:abstractNumId w:val="1"/>
  </w:num>
  <w:num w:numId="3" w16cid:durableId="728765116">
    <w:abstractNumId w:val="7"/>
  </w:num>
  <w:num w:numId="4" w16cid:durableId="810707450">
    <w:abstractNumId w:val="8"/>
  </w:num>
  <w:num w:numId="5" w16cid:durableId="222057953">
    <w:abstractNumId w:val="5"/>
  </w:num>
  <w:num w:numId="6" w16cid:durableId="1308825150">
    <w:abstractNumId w:val="6"/>
  </w:num>
  <w:num w:numId="7" w16cid:durableId="1654287669">
    <w:abstractNumId w:val="3"/>
  </w:num>
  <w:num w:numId="8" w16cid:durableId="1431970130">
    <w:abstractNumId w:val="9"/>
  </w:num>
  <w:num w:numId="9" w16cid:durableId="1146241572">
    <w:abstractNumId w:val="2"/>
  </w:num>
  <w:num w:numId="10" w16cid:durableId="2030795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400"/>
    <w:rsid w:val="00136540"/>
    <w:rsid w:val="001C2248"/>
    <w:rsid w:val="002161E1"/>
    <w:rsid w:val="0043746E"/>
    <w:rsid w:val="00492E97"/>
    <w:rsid w:val="005012A0"/>
    <w:rsid w:val="00617661"/>
    <w:rsid w:val="00764507"/>
    <w:rsid w:val="008F29B7"/>
    <w:rsid w:val="00943083"/>
    <w:rsid w:val="00A23E7A"/>
    <w:rsid w:val="00AE3D5D"/>
    <w:rsid w:val="00B23AF7"/>
    <w:rsid w:val="00B81400"/>
    <w:rsid w:val="00BB66BB"/>
    <w:rsid w:val="00DE385B"/>
    <w:rsid w:val="00DE535E"/>
    <w:rsid w:val="00EB12D3"/>
    <w:rsid w:val="00F73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2184A"/>
  <w15:chartTrackingRefBased/>
  <w15:docId w15:val="{BB0EA08E-281C-4317-9BEC-A16453D00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1400"/>
    <w:pPr>
      <w:spacing w:line="240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1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4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4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4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4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4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4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1400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B81400"/>
    <w:pPr>
      <w:spacing w:after="0" w:line="240" w:lineRule="auto"/>
    </w:pPr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139">
    <w:name w:val="citation-139"/>
    <w:basedOn w:val="DefaultParagraphFont"/>
    <w:rsid w:val="0043746E"/>
  </w:style>
  <w:style w:type="character" w:customStyle="1" w:styleId="citation-138">
    <w:name w:val="citation-138"/>
    <w:basedOn w:val="DefaultParagraphFont"/>
    <w:rsid w:val="00AE3D5D"/>
  </w:style>
  <w:style w:type="character" w:customStyle="1" w:styleId="citation-137">
    <w:name w:val="citation-137"/>
    <w:basedOn w:val="DefaultParagraphFont"/>
    <w:rsid w:val="00AE3D5D"/>
  </w:style>
  <w:style w:type="character" w:customStyle="1" w:styleId="citation-136">
    <w:name w:val="citation-136"/>
    <w:basedOn w:val="DefaultParagraphFont"/>
    <w:rsid w:val="00AE3D5D"/>
  </w:style>
  <w:style w:type="character" w:customStyle="1" w:styleId="citation-135">
    <w:name w:val="citation-135"/>
    <w:basedOn w:val="DefaultParagraphFont"/>
    <w:rsid w:val="00AE3D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bit.ly/4f8Mbc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nurhazirahizzati\Desktop\linkedin.com\in\nurhazirahzulkifli" TargetMode="External"/><Relationship Id="rId5" Type="http://schemas.openxmlformats.org/officeDocument/2006/relationships/hyperlink" Target="mailto:hazirahizzati069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807</Words>
  <Characters>5545</Characters>
  <Application>Microsoft Office Word</Application>
  <DocSecurity>0</DocSecurity>
  <Lines>115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NURHAZIRAH IZZATI BINTI ZULKIFLI</dc:creator>
  <cp:keywords/>
  <dc:description/>
  <cp:lastModifiedBy>Alias, Syauqi</cp:lastModifiedBy>
  <cp:revision>1</cp:revision>
  <cp:lastPrinted>2025-12-06T17:54:00Z</cp:lastPrinted>
  <dcterms:created xsi:type="dcterms:W3CDTF">2026-01-19T12:45:00Z</dcterms:created>
  <dcterms:modified xsi:type="dcterms:W3CDTF">2026-01-19T15:26:00Z</dcterms:modified>
</cp:coreProperties>
</file>