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1E3A9" w14:textId="11E468A9" w:rsidR="00044FC6" w:rsidRDefault="00044FC6">
      <w:pPr>
        <w:rPr>
          <w:b/>
          <w:bCs/>
        </w:rPr>
      </w:pPr>
      <w:r>
        <w:rPr>
          <w:b/>
          <w:bCs/>
        </w:rPr>
        <w:t>Prompt 1:</w:t>
      </w:r>
    </w:p>
    <w:p w14:paraId="61427238" w14:textId="118A743E" w:rsidR="00044FC6" w:rsidRDefault="00044FC6">
      <w:pPr>
        <w:rPr>
          <w:b/>
          <w:bCs/>
        </w:rPr>
      </w:pPr>
      <w:r w:rsidRPr="00044FC6">
        <w:rPr>
          <w:b/>
          <w:bCs/>
        </w:rPr>
        <w:drawing>
          <wp:inline distT="0" distB="0" distL="0" distR="0" wp14:anchorId="079A3077" wp14:editId="491DDFF3">
            <wp:extent cx="5943600" cy="4758690"/>
            <wp:effectExtent l="0" t="0" r="0" b="3810"/>
            <wp:docPr id="174686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69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D257" w14:textId="77777777" w:rsidR="00044FC6" w:rsidRDefault="00044FC6">
      <w:pPr>
        <w:rPr>
          <w:b/>
          <w:bCs/>
        </w:rPr>
      </w:pPr>
    </w:p>
    <w:p w14:paraId="68557392" w14:textId="04479B9F" w:rsidR="00E3586B" w:rsidRPr="00044FC6" w:rsidRDefault="00044FC6">
      <w:pPr>
        <w:rPr>
          <w:b/>
          <w:bCs/>
        </w:rPr>
      </w:pPr>
      <w:r w:rsidRPr="00044FC6">
        <w:rPr>
          <w:b/>
          <w:bCs/>
        </w:rPr>
        <w:t xml:space="preserve">Prompt </w:t>
      </w:r>
      <w:r>
        <w:rPr>
          <w:b/>
          <w:bCs/>
        </w:rPr>
        <w:t>2</w:t>
      </w:r>
      <w:r w:rsidRPr="00044FC6">
        <w:rPr>
          <w:b/>
          <w:bCs/>
        </w:rPr>
        <w:t>:</w:t>
      </w:r>
    </w:p>
    <w:p w14:paraId="24A805E1" w14:textId="77777777" w:rsidR="00044FC6" w:rsidRPr="00044FC6" w:rsidRDefault="00044FC6" w:rsidP="00044FC6">
      <w:pPr>
        <w:rPr>
          <w:b/>
          <w:bCs/>
        </w:rPr>
      </w:pPr>
      <w:r w:rsidRPr="00044FC6">
        <w:rPr>
          <w:b/>
          <w:bCs/>
        </w:rPr>
        <w:t>Create an email update summary based on this page, please ensure to follow the context below:</w:t>
      </w:r>
    </w:p>
    <w:p w14:paraId="5CF6425C" w14:textId="77777777" w:rsidR="00044FC6" w:rsidRPr="00044FC6" w:rsidRDefault="00044FC6" w:rsidP="00044FC6">
      <w:pPr>
        <w:rPr>
          <w:b/>
          <w:bCs/>
        </w:rPr>
      </w:pPr>
      <w:r w:rsidRPr="00044FC6">
        <w:rPr>
          <w:b/>
          <w:bCs/>
        </w:rPr>
        <w:t xml:space="preserve">1. Ignore any initiative that </w:t>
      </w:r>
      <w:proofErr w:type="gramStart"/>
      <w:r w:rsidRPr="00044FC6">
        <w:rPr>
          <w:b/>
          <w:bCs/>
        </w:rPr>
        <w:t>have</w:t>
      </w:r>
      <w:proofErr w:type="gramEnd"/>
      <w:r w:rsidRPr="00044FC6">
        <w:rPr>
          <w:b/>
          <w:bCs/>
        </w:rPr>
        <w:t xml:space="preserve"> a grey status in the progress view.</w:t>
      </w:r>
    </w:p>
    <w:p w14:paraId="6E5CA80C" w14:textId="77777777" w:rsidR="00044FC6" w:rsidRPr="00044FC6" w:rsidRDefault="00044FC6" w:rsidP="00044FC6">
      <w:pPr>
        <w:rPr>
          <w:b/>
          <w:bCs/>
        </w:rPr>
      </w:pPr>
      <w:r w:rsidRPr="00044FC6">
        <w:rPr>
          <w:b/>
          <w:bCs/>
        </w:rPr>
        <w:t>2. Indicate how many initiatives are in amber or red and point out the associated metrics/KPI's from Metrics view</w:t>
      </w:r>
    </w:p>
    <w:p w14:paraId="73A7D263" w14:textId="77777777" w:rsidR="00044FC6" w:rsidRPr="00044FC6" w:rsidRDefault="00044FC6" w:rsidP="00044FC6">
      <w:pPr>
        <w:rPr>
          <w:b/>
          <w:bCs/>
        </w:rPr>
      </w:pPr>
      <w:r w:rsidRPr="00044FC6">
        <w:rPr>
          <w:b/>
          <w:bCs/>
        </w:rPr>
        <w:t>3. Assume the consumer of this summary is the President of organization who is primarily interested in understanding the initiative health.</w:t>
      </w:r>
    </w:p>
    <w:p w14:paraId="083F0DE3" w14:textId="77777777" w:rsidR="00044FC6" w:rsidRPr="00044FC6" w:rsidRDefault="00044FC6" w:rsidP="00044FC6">
      <w:pPr>
        <w:rPr>
          <w:b/>
          <w:bCs/>
        </w:rPr>
      </w:pPr>
      <w:r w:rsidRPr="00044FC6">
        <w:rPr>
          <w:b/>
          <w:bCs/>
        </w:rPr>
        <w:t xml:space="preserve">4. I am also interested to know initiative health broken down by </w:t>
      </w:r>
      <w:proofErr w:type="gramStart"/>
      <w:r w:rsidRPr="00044FC6">
        <w:rPr>
          <w:b/>
          <w:bCs/>
        </w:rPr>
        <w:t>pillar(</w:t>
      </w:r>
      <w:proofErr w:type="gramEnd"/>
      <w:r w:rsidRPr="00044FC6">
        <w:rPr>
          <w:b/>
          <w:bCs/>
        </w:rPr>
        <w:t xml:space="preserve">Focus, Accelerate, Scale and Transform) </w:t>
      </w:r>
    </w:p>
    <w:p w14:paraId="1CA0E9FE" w14:textId="760482EC" w:rsidR="00044FC6" w:rsidRDefault="00044FC6" w:rsidP="00044FC6">
      <w:pPr>
        <w:rPr>
          <w:b/>
          <w:bCs/>
        </w:rPr>
      </w:pPr>
      <w:r w:rsidRPr="00044FC6">
        <w:rPr>
          <w:b/>
          <w:bCs/>
        </w:rPr>
        <w:lastRenderedPageBreak/>
        <w:t xml:space="preserve">5. When creating the executive summary, </w:t>
      </w:r>
      <w:proofErr w:type="gramStart"/>
      <w:r w:rsidRPr="00044FC6">
        <w:rPr>
          <w:b/>
          <w:bCs/>
        </w:rPr>
        <w:t>also include appropriate metrics</w:t>
      </w:r>
      <w:proofErr w:type="gramEnd"/>
      <w:r w:rsidRPr="00044FC6">
        <w:rPr>
          <w:b/>
          <w:bCs/>
        </w:rPr>
        <w:t xml:space="preserve">/information from the deep dive pages to gain additional insights </w:t>
      </w:r>
      <w:proofErr w:type="gramStart"/>
      <w:r w:rsidRPr="00044FC6">
        <w:rPr>
          <w:b/>
          <w:bCs/>
        </w:rPr>
        <w:t>of</w:t>
      </w:r>
      <w:proofErr w:type="gramEnd"/>
      <w:r w:rsidRPr="00044FC6">
        <w:rPr>
          <w:b/>
          <w:bCs/>
        </w:rPr>
        <w:t xml:space="preserve"> the initiative health.</w:t>
      </w:r>
    </w:p>
    <w:p w14:paraId="21856D02" w14:textId="765CB11A" w:rsidR="00044FC6" w:rsidRDefault="00044FC6" w:rsidP="00044FC6">
      <w:pPr>
        <w:rPr>
          <w:b/>
          <w:bCs/>
        </w:rPr>
      </w:pPr>
      <w:r w:rsidRPr="00044FC6">
        <w:rPr>
          <w:b/>
          <w:bCs/>
        </w:rPr>
        <w:drawing>
          <wp:inline distT="0" distB="0" distL="0" distR="0" wp14:anchorId="5D031CEB" wp14:editId="164F7ABA">
            <wp:extent cx="5943600" cy="3954983"/>
            <wp:effectExtent l="0" t="0" r="0" b="7620"/>
            <wp:docPr id="35719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99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720" cy="395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94DB" w14:textId="77777777" w:rsidR="00044FC6" w:rsidRPr="00044FC6" w:rsidRDefault="00044FC6" w:rsidP="00044FC6">
      <w:pPr>
        <w:rPr>
          <w:b/>
          <w:bCs/>
        </w:rPr>
      </w:pPr>
    </w:p>
    <w:p w14:paraId="15EE26C7" w14:textId="77777777" w:rsidR="00044FC6" w:rsidRDefault="00044FC6"/>
    <w:sectPr w:rsidR="00044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C6"/>
    <w:rsid w:val="00044FC6"/>
    <w:rsid w:val="003A7F7C"/>
    <w:rsid w:val="00B31F87"/>
    <w:rsid w:val="00E3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69A"/>
  <w15:chartTrackingRefBased/>
  <w15:docId w15:val="{D2D3FE3E-97D9-4B7E-86EF-895B5B32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2</cp:revision>
  <dcterms:created xsi:type="dcterms:W3CDTF">2026-07-24T16:47:00Z</dcterms:created>
  <dcterms:modified xsi:type="dcterms:W3CDTF">2026-07-24T16:47:00Z</dcterms:modified>
</cp:coreProperties>
</file>