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46CE6" w:rsidRDefault="00427480" w:rsidP="00946CE6">
      <w:pPr>
        <w:spacing w:line="220" w:lineRule="atLeast"/>
        <w:ind w:firstLineChars="650" w:firstLine="2871"/>
        <w:rPr>
          <w:rStyle w:val="shorttext"/>
          <w:rFonts w:ascii="Times New Roman" w:eastAsiaTheme="minorEastAsia" w:hAnsi="Times New Roman" w:cs="Times New Roman"/>
          <w:b/>
          <w:color w:val="222222"/>
          <w:sz w:val="44"/>
          <w:szCs w:val="44"/>
        </w:rPr>
      </w:pPr>
      <w:r w:rsidRPr="00946CE6">
        <w:rPr>
          <w:rStyle w:val="shorttext"/>
          <w:rFonts w:ascii="Times New Roman" w:eastAsiaTheme="minorEastAsia" w:hAnsi="Times New Roman" w:cs="Times New Roman"/>
          <w:b/>
          <w:color w:val="222222"/>
          <w:sz w:val="44"/>
          <w:szCs w:val="44"/>
        </w:rPr>
        <w:t>Instructions</w:t>
      </w:r>
    </w:p>
    <w:p w:rsidR="00D77EDD" w:rsidRPr="00946CE6" w:rsidRDefault="00D77EDD" w:rsidP="00D77EDD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46CE6">
        <w:rPr>
          <w:rFonts w:ascii="Times New Roman" w:eastAsiaTheme="minorEastAsia" w:hAnsi="Times New Roman" w:cs="Times New Roman"/>
          <w:b/>
          <w:color w:val="222222"/>
          <w:sz w:val="32"/>
          <w:szCs w:val="32"/>
        </w:rPr>
        <w:t xml:space="preserve">User </w:t>
      </w:r>
      <w:r w:rsidR="00B25BFC" w:rsidRPr="00946CE6">
        <w:rPr>
          <w:rFonts w:ascii="Times New Roman" w:eastAsiaTheme="minorEastAsia" w:hAnsi="Times New Roman" w:cs="Times New Roman"/>
          <w:b/>
          <w:color w:val="222222"/>
          <w:sz w:val="32"/>
          <w:szCs w:val="32"/>
        </w:rPr>
        <w:t>Notice</w:t>
      </w:r>
    </w:p>
    <w:p w:rsidR="00BF0A0A" w:rsidRPr="00946CE6" w:rsidRDefault="00BF0A0A" w:rsidP="00BF0A0A">
      <w:pPr>
        <w:spacing w:line="276" w:lineRule="auto"/>
        <w:ind w:leftChars="100" w:left="220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1, S</w:t>
      </w:r>
      <w:r w:rsidR="00B25BFC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afety precautions</w:t>
      </w:r>
      <w:r w:rsidR="00B25BFC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br/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Please use the consumables recommended by the original manufacturer. Please do not use other manufacturer’s  consumable at will. so as not to clog the nozzle.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Do not attempt to use the machine in any way not described in the instructions for use, and avoid causing unexpected personal injury and property damage.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</w:r>
      <w:r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2, P</w:t>
      </w:r>
      <w:r w:rsidR="00B25BFC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roper</w:t>
      </w:r>
      <w:r w:rsidR="0084153F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ly choose the placement</w:t>
      </w:r>
      <w:r w:rsidR="0084153F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br/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The machine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is suitable for placement in ventilated, cool, dry and dustless environments.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 xml:space="preserve">Pay attention to the heat dissipation of the surrounding environment of the printer and avoid placing 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it on the thick carpet or p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lace it against 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the wall.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Do not place this machine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near flammable materials or high heat sour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ces.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Do not place the machine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in high vibration or other unstable environments.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Do not stack heavy objects on this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machine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.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</w:r>
      <w:r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3, U</w:t>
      </w:r>
      <w:r w:rsidR="00B25BFC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 xml:space="preserve">se the power </w:t>
      </w:r>
      <w:r w:rsidR="0084153F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 xml:space="preserve">supply </w:t>
      </w:r>
      <w:r w:rsidR="00B25BFC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according to the specification</w:t>
      </w:r>
      <w:r w:rsidR="00B25BFC" w:rsidRPr="00946CE6">
        <w:rPr>
          <w:rFonts w:ascii="Times New Roman" w:eastAsiaTheme="minorEastAsia" w:hAnsi="Times New Roman" w:cs="Times New Roman"/>
          <w:b/>
          <w:color w:val="222222"/>
          <w:sz w:val="32"/>
          <w:szCs w:val="32"/>
        </w:rPr>
        <w:br/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Use the po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wer cord supplied with this machine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.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Do not plug or unplug the power plug while your hands are wet.</w:t>
      </w:r>
      <w:r w:rsidR="00B25BF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Use a qualified three-hole socket with a ground wire.</w:t>
      </w:r>
    </w:p>
    <w:p w:rsidR="00280021" w:rsidRPr="00946CE6" w:rsidRDefault="00BF0A0A" w:rsidP="00BF0A0A">
      <w:pPr>
        <w:spacing w:line="276" w:lineRule="auto"/>
        <w:ind w:leftChars="100" w:left="220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P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lease be sure to fully insert the power seat when using the plug,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Do not intentionally pull or twist the distribution line of this machine to prevent open circuit or short circuit.</w:t>
      </w:r>
      <w:r w:rsidR="0084153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</w:r>
      <w:r w:rsidR="00280021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4</w:t>
      </w:r>
      <w:r w:rsidR="00280021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、</w:t>
      </w:r>
      <w:r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 xml:space="preserve"> P</w:t>
      </w:r>
      <w:r w:rsidR="00280021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ay attention during the printing process</w:t>
      </w:r>
      <w:r w:rsidR="00280021"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br/>
      </w:r>
      <w:r w:rsidR="00280021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Please be careful not to set the hot bed tempe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rature too high to avoid burns </w:t>
      </w:r>
      <w:r w:rsidR="00280021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when using the hot bed function,</w:t>
      </w:r>
    </w:p>
    <w:p w:rsidR="00280021" w:rsidRPr="00946CE6" w:rsidRDefault="00280021" w:rsidP="00BF0A0A">
      <w:pPr>
        <w:spacing w:line="276" w:lineRule="auto"/>
        <w:ind w:leftChars="100" w:left="220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Under the age of 10, do not use this machine without supervision by personnel to avoid personal injury.</w:t>
      </w:r>
    </w:p>
    <w:p w:rsidR="00537ECF" w:rsidRPr="00946CE6" w:rsidRDefault="00280021" w:rsidP="00BF0A0A">
      <w:pPr>
        <w:spacing w:line="276" w:lineRule="auto"/>
        <w:ind w:leftChars="100" w:left="220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Do not touching the nozzle head to anti-scald during printing and just after printing.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lastRenderedPageBreak/>
        <w:t>If abnormal noise occurs during printing, immediately turn off the po</w:t>
      </w:r>
      <w:r w:rsidR="00537EC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wer switch and stop the printer. And 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contact your purchaser.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Always do product maintenance and regularly dust and lubricate the machine.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  <w:t>Do not attempt to</w:t>
      </w:r>
      <w:r w:rsidR="00537EC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disassemble or modify the machine not described in this manual to prevent the printer</w:t>
      </w:r>
      <w:r w:rsidR="005D33F1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 from</w:t>
      </w:r>
      <w:r w:rsidR="00537EC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damage or other more serious safety incidents.</w:t>
      </w:r>
      <w:r w:rsidR="00537EC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br/>
      </w:r>
    </w:p>
    <w:p w:rsidR="0084153F" w:rsidRPr="00946CE6" w:rsidRDefault="00280021" w:rsidP="00BF0A0A">
      <w:pPr>
        <w:spacing w:line="276" w:lineRule="auto"/>
        <w:ind w:leftChars="50" w:left="110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Periodically clean the printer with a dry c</w:t>
      </w:r>
      <w:r w:rsidR="00537EC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loth to remove dust and sticky p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rint material. </w:t>
      </w:r>
      <w:r w:rsidR="00537ECF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If you must use a damp cloth to clean, do not use flammable solvents, prevent flammable solvents from contacting the printer's internal circuitry to cause fire or electric shock.</w:t>
      </w:r>
    </w:p>
    <w:p w:rsidR="0086465C" w:rsidRPr="00946CE6" w:rsidRDefault="00537ECF" w:rsidP="00946CE6">
      <w:pPr>
        <w:spacing w:line="276" w:lineRule="auto"/>
        <w:ind w:left="281" w:hangingChars="100" w:hanging="281"/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</w:pPr>
      <w:r w:rsidRPr="00946CE6">
        <w:rPr>
          <w:rFonts w:ascii="Times New Roman" w:eastAsiaTheme="minorEastAsia" w:hAnsi="Times New Roman" w:cs="Times New Roman"/>
          <w:b/>
          <w:color w:val="222222"/>
          <w:sz w:val="28"/>
          <w:szCs w:val="28"/>
        </w:rPr>
        <w:t>Notice after printing</w:t>
      </w:r>
    </w:p>
    <w:p w:rsidR="00D77EDD" w:rsidRPr="00946CE6" w:rsidRDefault="00537ECF" w:rsidP="0086465C">
      <w:pPr>
        <w:spacing w:line="276" w:lineRule="auto"/>
        <w:ind w:leftChars="100" w:left="220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Power off </w:t>
      </w:r>
      <w:r w:rsidR="00BF0A0A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in a timely manner after printing. </w:t>
      </w:r>
      <w:r w:rsidR="0086465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Use the remaining temperature of the nozzle promptly to clean the consumables on the nozzle with the tool. Do not directly touch the nozzle with your hand. </w:t>
      </w:r>
      <w:r w:rsidR="00D77EDD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D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o </w:t>
      </w:r>
      <w:r w:rsidR="00D77EDD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not touch the nozzle directly. T</w:t>
      </w:r>
      <w:r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ry not to scratch the hot bed board when using a blade to take the model.</w:t>
      </w:r>
      <w:r w:rsidR="00D77EDD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Well- maintain the machine</w:t>
      </w:r>
      <w:r w:rsidR="00D77EDD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，</w:t>
      </w:r>
      <w:r w:rsidR="00D77EDD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>dust removal</w:t>
      </w:r>
      <w:r w:rsidR="0086465C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</w:t>
      </w:r>
      <w:r w:rsidR="00D77EDD" w:rsidRPr="00946CE6">
        <w:rPr>
          <w:rFonts w:ascii="Times New Roman" w:eastAsiaTheme="minorEastAsia" w:hAnsi="Times New Roman" w:cs="Times New Roman"/>
          <w:color w:val="222222"/>
          <w:sz w:val="28"/>
          <w:szCs w:val="28"/>
        </w:rPr>
        <w:t xml:space="preserve"> and lubrication should be performed in a timely manner in the later period. the machine must be de-energized and be protected against dust when the printer is not used for a long time.</w:t>
      </w:r>
    </w:p>
    <w:p w:rsidR="00694E64" w:rsidRPr="00946CE6" w:rsidRDefault="00694E64" w:rsidP="00D77EDD">
      <w:pPr>
        <w:spacing w:line="220" w:lineRule="atLeast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</w:p>
    <w:p w:rsidR="00694E64" w:rsidRPr="00946CE6" w:rsidRDefault="00694E64">
      <w:pPr>
        <w:adjustRightInd/>
        <w:snapToGrid/>
        <w:spacing w:line="220" w:lineRule="atLeast"/>
        <w:rPr>
          <w:rFonts w:ascii="Times New Roman" w:eastAsiaTheme="minorEastAsia" w:hAnsi="Times New Roman" w:cs="Times New Roman"/>
          <w:color w:val="222222"/>
          <w:sz w:val="28"/>
          <w:szCs w:val="28"/>
        </w:rPr>
      </w:pPr>
    </w:p>
    <w:p w:rsidR="00537ECF" w:rsidRPr="00D77EDD" w:rsidRDefault="00537ECF" w:rsidP="00D77EDD">
      <w:pPr>
        <w:spacing w:line="220" w:lineRule="atLeast"/>
        <w:rPr>
          <w:rFonts w:ascii="Times New Roman" w:hAnsi="Times New Roman" w:cs="Times New Roman"/>
          <w:color w:val="222222"/>
          <w:sz w:val="28"/>
          <w:szCs w:val="28"/>
        </w:rPr>
      </w:pPr>
    </w:p>
    <w:sectPr w:rsidR="00537ECF" w:rsidRPr="00D77E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4F3" w:rsidRDefault="009514F3" w:rsidP="00F7789B">
      <w:pPr>
        <w:spacing w:after="0"/>
      </w:pPr>
      <w:r>
        <w:separator/>
      </w:r>
    </w:p>
  </w:endnote>
  <w:endnote w:type="continuationSeparator" w:id="0">
    <w:p w:rsidR="009514F3" w:rsidRDefault="009514F3" w:rsidP="00F778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4F3" w:rsidRDefault="009514F3" w:rsidP="00F7789B">
      <w:pPr>
        <w:spacing w:after="0"/>
      </w:pPr>
      <w:r>
        <w:separator/>
      </w:r>
    </w:p>
  </w:footnote>
  <w:footnote w:type="continuationSeparator" w:id="0">
    <w:p w:rsidR="009514F3" w:rsidRDefault="009514F3" w:rsidP="00F778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51FB0"/>
    <w:multiLevelType w:val="hybridMultilevel"/>
    <w:tmpl w:val="A4FAAB12"/>
    <w:lvl w:ilvl="0" w:tplc="7F1E3D58">
      <w:start w:val="1"/>
      <w:numFmt w:val="japaneseCounting"/>
      <w:lvlText w:val="%1、"/>
      <w:lvlJc w:val="left"/>
      <w:pPr>
        <w:ind w:left="31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5" w:hanging="420"/>
      </w:pPr>
    </w:lvl>
    <w:lvl w:ilvl="2" w:tplc="0409001B" w:tentative="1">
      <w:start w:val="1"/>
      <w:numFmt w:val="lowerRoman"/>
      <w:lvlText w:val="%3."/>
      <w:lvlJc w:val="right"/>
      <w:pPr>
        <w:ind w:left="3675" w:hanging="420"/>
      </w:pPr>
    </w:lvl>
    <w:lvl w:ilvl="3" w:tplc="0409000F" w:tentative="1">
      <w:start w:val="1"/>
      <w:numFmt w:val="decimal"/>
      <w:lvlText w:val="%4."/>
      <w:lvlJc w:val="left"/>
      <w:pPr>
        <w:ind w:left="4095" w:hanging="420"/>
      </w:pPr>
    </w:lvl>
    <w:lvl w:ilvl="4" w:tplc="04090019" w:tentative="1">
      <w:start w:val="1"/>
      <w:numFmt w:val="lowerLetter"/>
      <w:lvlText w:val="%5)"/>
      <w:lvlJc w:val="left"/>
      <w:pPr>
        <w:ind w:left="4515" w:hanging="420"/>
      </w:pPr>
    </w:lvl>
    <w:lvl w:ilvl="5" w:tplc="0409001B" w:tentative="1">
      <w:start w:val="1"/>
      <w:numFmt w:val="lowerRoman"/>
      <w:lvlText w:val="%6."/>
      <w:lvlJc w:val="right"/>
      <w:pPr>
        <w:ind w:left="4935" w:hanging="420"/>
      </w:pPr>
    </w:lvl>
    <w:lvl w:ilvl="6" w:tplc="0409000F" w:tentative="1">
      <w:start w:val="1"/>
      <w:numFmt w:val="decimal"/>
      <w:lvlText w:val="%7."/>
      <w:lvlJc w:val="left"/>
      <w:pPr>
        <w:ind w:left="5355" w:hanging="420"/>
      </w:pPr>
    </w:lvl>
    <w:lvl w:ilvl="7" w:tplc="04090019" w:tentative="1">
      <w:start w:val="1"/>
      <w:numFmt w:val="lowerLetter"/>
      <w:lvlText w:val="%8)"/>
      <w:lvlJc w:val="left"/>
      <w:pPr>
        <w:ind w:left="5775" w:hanging="420"/>
      </w:pPr>
    </w:lvl>
    <w:lvl w:ilvl="8" w:tplc="0409001B" w:tentative="1">
      <w:start w:val="1"/>
      <w:numFmt w:val="lowerRoman"/>
      <w:lvlText w:val="%9."/>
      <w:lvlJc w:val="right"/>
      <w:pPr>
        <w:ind w:left="6195" w:hanging="420"/>
      </w:pPr>
    </w:lvl>
  </w:abstractNum>
  <w:abstractNum w:abstractNumId="1">
    <w:nsid w:val="48216DB6"/>
    <w:multiLevelType w:val="hybridMultilevel"/>
    <w:tmpl w:val="29A87804"/>
    <w:lvl w:ilvl="0" w:tplc="53EE4F1A">
      <w:start w:val="1"/>
      <w:numFmt w:val="japaneseCounting"/>
      <w:lvlText w:val="%1、"/>
      <w:lvlJc w:val="left"/>
      <w:pPr>
        <w:ind w:left="720" w:hanging="720"/>
      </w:pPr>
      <w:rPr>
        <w:rFonts w:ascii="Tahoma" w:hAnsi="Tahom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758"/>
    <w:rsid w:val="001A4831"/>
    <w:rsid w:val="001D65A8"/>
    <w:rsid w:val="00280021"/>
    <w:rsid w:val="00323B43"/>
    <w:rsid w:val="00340B46"/>
    <w:rsid w:val="003D37D8"/>
    <w:rsid w:val="00426133"/>
    <w:rsid w:val="00427480"/>
    <w:rsid w:val="004358AB"/>
    <w:rsid w:val="00537ECF"/>
    <w:rsid w:val="005520E7"/>
    <w:rsid w:val="005D33F1"/>
    <w:rsid w:val="00694E64"/>
    <w:rsid w:val="0071605E"/>
    <w:rsid w:val="007B00D5"/>
    <w:rsid w:val="007E68AB"/>
    <w:rsid w:val="0084153F"/>
    <w:rsid w:val="0086465C"/>
    <w:rsid w:val="008B7726"/>
    <w:rsid w:val="00946CE6"/>
    <w:rsid w:val="009514F3"/>
    <w:rsid w:val="00A0099F"/>
    <w:rsid w:val="00A43370"/>
    <w:rsid w:val="00A47C24"/>
    <w:rsid w:val="00B25BFC"/>
    <w:rsid w:val="00BF0A0A"/>
    <w:rsid w:val="00D31D50"/>
    <w:rsid w:val="00D77EDD"/>
    <w:rsid w:val="00DD3D13"/>
    <w:rsid w:val="00E07E4F"/>
    <w:rsid w:val="00F77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27480"/>
  </w:style>
  <w:style w:type="paragraph" w:styleId="a3">
    <w:name w:val="List Paragraph"/>
    <w:basedOn w:val="a"/>
    <w:uiPriority w:val="34"/>
    <w:qFormat/>
    <w:rsid w:val="00B25BF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778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7789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778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778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2018-05-16T06:43:00Z</dcterms:modified>
</cp:coreProperties>
</file>