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72770" w:rsidRDefault="00594F19" w:rsidP="00D31D50">
      <w:pPr>
        <w:spacing w:line="220" w:lineRule="atLeast"/>
        <w:rPr>
          <w:rFonts w:hint="eastAsia"/>
          <w:sz w:val="32"/>
          <w:szCs w:val="32"/>
        </w:rPr>
      </w:pPr>
      <w:r>
        <w:rPr>
          <w:rFonts w:hint="eastAsia"/>
        </w:rPr>
        <w:t xml:space="preserve">                     </w:t>
      </w:r>
      <w:r w:rsidRPr="00E72770">
        <w:rPr>
          <w:rFonts w:hint="eastAsia"/>
          <w:sz w:val="32"/>
          <w:szCs w:val="32"/>
        </w:rPr>
        <w:t xml:space="preserve">  </w:t>
      </w:r>
      <w:r w:rsidR="00E72770">
        <w:rPr>
          <w:sz w:val="32"/>
          <w:szCs w:val="32"/>
        </w:rPr>
        <w:t>Leveling</w:t>
      </w:r>
      <w:r w:rsidR="00E72770">
        <w:rPr>
          <w:rFonts w:hint="eastAsia"/>
          <w:sz w:val="32"/>
          <w:szCs w:val="32"/>
        </w:rPr>
        <w:t xml:space="preserve"> the</w:t>
      </w:r>
      <w:r w:rsidRPr="00E72770">
        <w:rPr>
          <w:rFonts w:hint="eastAsia"/>
          <w:sz w:val="32"/>
          <w:szCs w:val="32"/>
        </w:rPr>
        <w:t xml:space="preserve"> </w:t>
      </w:r>
      <w:r w:rsidRPr="00E72770">
        <w:rPr>
          <w:sz w:val="32"/>
          <w:szCs w:val="32"/>
        </w:rPr>
        <w:t>heating platform</w:t>
      </w:r>
    </w:p>
    <w:p w:rsidR="00594F19" w:rsidRPr="005F3384" w:rsidRDefault="00594F19" w:rsidP="00D31D50">
      <w:pPr>
        <w:spacing w:line="220" w:lineRule="atLeast"/>
        <w:rPr>
          <w:rFonts w:hint="eastAsia"/>
          <w:color w:val="FF0000"/>
          <w:sz w:val="28"/>
          <w:szCs w:val="28"/>
        </w:rPr>
      </w:pPr>
      <w:r w:rsidRPr="005F3384">
        <w:rPr>
          <w:rFonts w:hint="eastAsia"/>
          <w:color w:val="FF0000"/>
          <w:sz w:val="28"/>
          <w:szCs w:val="28"/>
        </w:rPr>
        <w:t>1. Why leveling is so important</w:t>
      </w:r>
    </w:p>
    <w:p w:rsidR="00E72770" w:rsidRDefault="00594F19" w:rsidP="00D31D50">
      <w:pPr>
        <w:spacing w:line="220" w:lineRule="atLeast"/>
        <w:rPr>
          <w:rFonts w:hint="eastAsia"/>
        </w:rPr>
      </w:pPr>
      <w:r w:rsidRPr="00594F19">
        <w:t xml:space="preserve">If the distance between the heating plate and the </w:t>
      </w:r>
      <w:r w:rsidR="00E72770">
        <w:rPr>
          <w:rFonts w:hint="eastAsia"/>
        </w:rPr>
        <w:t>nozzle i</w:t>
      </w:r>
      <w:r w:rsidRPr="00594F19">
        <w:t>s too long, or if there is no leveling</w:t>
      </w:r>
      <w:r w:rsidR="00E72770">
        <w:rPr>
          <w:rFonts w:hint="eastAsia"/>
        </w:rPr>
        <w:t>, resulting in the distance between the heating platform and the nozzle  is too far or too close,  then it will easily cause the condition of the non-stick.</w:t>
      </w:r>
    </w:p>
    <w:p w:rsidR="00E72770" w:rsidRDefault="00594F19" w:rsidP="00D31D50">
      <w:pPr>
        <w:spacing w:line="220" w:lineRule="atLeast"/>
        <w:rPr>
          <w:rFonts w:hint="eastAsia"/>
        </w:rPr>
      </w:pPr>
      <w:r w:rsidRPr="00594F19">
        <w:t>If the heating plate is close to the nozzle, the heating plate will dir</w:t>
      </w:r>
      <w:r w:rsidR="00E72770">
        <w:t xml:space="preserve">ectly affect the </w:t>
      </w:r>
      <w:r w:rsidR="00E72770">
        <w:rPr>
          <w:rFonts w:hint="eastAsia"/>
        </w:rPr>
        <w:t xml:space="preserve">filament out from the nozzle </w:t>
      </w:r>
      <w:r w:rsidRPr="00594F19">
        <w:t>, which may also cause the heating plate to be scratched.</w:t>
      </w:r>
    </w:p>
    <w:p w:rsidR="00594F19" w:rsidRDefault="00E72770" w:rsidP="00D31D50">
      <w:pPr>
        <w:spacing w:line="220" w:lineRule="atLeast"/>
        <w:rPr>
          <w:rFonts w:hint="eastAsia"/>
        </w:rPr>
      </w:pPr>
      <w:r>
        <w:t xml:space="preserve">Leveling the </w:t>
      </w:r>
      <w:r w:rsidRPr="00E72770">
        <w:t>heating</w:t>
      </w:r>
      <w:r>
        <w:rPr>
          <w:rFonts w:hint="eastAsia"/>
        </w:rPr>
        <w:t xml:space="preserve"> </w:t>
      </w:r>
      <w:r w:rsidR="00594F19" w:rsidRPr="00594F19">
        <w:t xml:space="preserve"> plate before printing helps ensure that the printed object is adhered to the heating plate.</w:t>
      </w:r>
    </w:p>
    <w:p w:rsidR="00594F19" w:rsidRPr="005F3384" w:rsidRDefault="00594F19" w:rsidP="00594F19">
      <w:pPr>
        <w:spacing w:line="220" w:lineRule="atLeast"/>
        <w:rPr>
          <w:color w:val="FF0000"/>
          <w:sz w:val="28"/>
          <w:szCs w:val="28"/>
        </w:rPr>
      </w:pPr>
      <w:r w:rsidRPr="005F3384">
        <w:rPr>
          <w:color w:val="FF0000"/>
          <w:sz w:val="28"/>
          <w:szCs w:val="28"/>
        </w:rPr>
        <w:t>2. How to level the heating plate</w:t>
      </w:r>
    </w:p>
    <w:p w:rsidR="00594F19" w:rsidRDefault="00594F19" w:rsidP="00594F19">
      <w:pPr>
        <w:spacing w:line="220" w:lineRule="atLeast"/>
      </w:pPr>
      <w:r>
        <w:t xml:space="preserve">The height of the heating plate can be adjusted by </w:t>
      </w:r>
      <w:r w:rsidR="008F1091">
        <w:rPr>
          <w:rFonts w:hint="eastAsia"/>
        </w:rPr>
        <w:t xml:space="preserve">turning </w:t>
      </w:r>
      <w:r>
        <w:t>the three screws under the plate.</w:t>
      </w:r>
    </w:p>
    <w:p w:rsidR="00594F19" w:rsidRDefault="00594F19" w:rsidP="00594F19">
      <w:pPr>
        <w:spacing w:line="220" w:lineRule="atLeast"/>
      </w:pPr>
      <w:r>
        <w:t xml:space="preserve">Tighten the screws [tighten counterclockwise] to increase the distance between the </w:t>
      </w:r>
      <w:r w:rsidR="008F1091">
        <w:t xml:space="preserve">heating plate and the </w:t>
      </w:r>
      <w:r w:rsidR="008F1091">
        <w:rPr>
          <w:rFonts w:hint="eastAsia"/>
        </w:rPr>
        <w:t>nozzle</w:t>
      </w:r>
      <w:r>
        <w:t>.</w:t>
      </w:r>
    </w:p>
    <w:p w:rsidR="00594F19" w:rsidRDefault="00594F19" w:rsidP="00594F19">
      <w:pPr>
        <w:spacing w:line="220" w:lineRule="atLeast"/>
      </w:pPr>
      <w:r>
        <w:t>Loosen the screw [turn clockwise] and the heater plate will be close to the nozzle.</w:t>
      </w:r>
    </w:p>
    <w:p w:rsidR="00594F19" w:rsidRDefault="00594F19" w:rsidP="00594F19">
      <w:pPr>
        <w:spacing w:line="220" w:lineRule="atLeast"/>
        <w:rPr>
          <w:rFonts w:hint="eastAsia"/>
        </w:rPr>
      </w:pPr>
      <w:r>
        <w:t>Please control the distance between the nozzle and the heater plate to the thickness of a sheet of A4 paper.</w:t>
      </w:r>
    </w:p>
    <w:p w:rsidR="00594F19" w:rsidRPr="008F1091" w:rsidRDefault="00594F19" w:rsidP="00594F19">
      <w:pPr>
        <w:spacing w:line="220" w:lineRule="atLeast"/>
        <w:rPr>
          <w:rFonts w:hint="eastAsia"/>
          <w:color w:val="FF0000"/>
          <w:sz w:val="32"/>
          <w:szCs w:val="32"/>
        </w:rPr>
      </w:pPr>
      <w:r w:rsidRPr="008F1091">
        <w:rPr>
          <w:color w:val="FF0000"/>
          <w:sz w:val="32"/>
          <w:szCs w:val="32"/>
        </w:rPr>
        <w:t>Specific operation method</w:t>
      </w:r>
    </w:p>
    <w:p w:rsidR="00594F19" w:rsidRPr="005F3384" w:rsidRDefault="00594F19" w:rsidP="00594F19">
      <w:pPr>
        <w:spacing w:line="220" w:lineRule="atLeast"/>
        <w:rPr>
          <w:b/>
          <w:color w:val="000000" w:themeColor="text1"/>
          <w:sz w:val="24"/>
          <w:szCs w:val="24"/>
        </w:rPr>
      </w:pPr>
      <w:r w:rsidRPr="005F3384">
        <w:rPr>
          <w:rFonts w:hint="eastAsia"/>
          <w:b/>
          <w:color w:val="000000" w:themeColor="text1"/>
          <w:sz w:val="24"/>
          <w:szCs w:val="24"/>
        </w:rPr>
        <w:t>一、</w:t>
      </w:r>
      <w:r w:rsidR="008F1091" w:rsidRPr="005F3384">
        <w:rPr>
          <w:b/>
          <w:color w:val="000000" w:themeColor="text1"/>
          <w:sz w:val="24"/>
          <w:szCs w:val="24"/>
        </w:rPr>
        <w:t xml:space="preserve"> aut</w:t>
      </w:r>
      <w:r w:rsidR="008F1091" w:rsidRPr="005F3384">
        <w:rPr>
          <w:rFonts w:hint="eastAsia"/>
          <w:b/>
          <w:color w:val="000000" w:themeColor="text1"/>
          <w:sz w:val="24"/>
          <w:szCs w:val="24"/>
        </w:rPr>
        <w:t>o-</w:t>
      </w:r>
      <w:r w:rsidRPr="005F3384">
        <w:rPr>
          <w:b/>
          <w:color w:val="000000" w:themeColor="text1"/>
          <w:sz w:val="24"/>
          <w:szCs w:val="24"/>
        </w:rPr>
        <w:t>home</w:t>
      </w:r>
    </w:p>
    <w:p w:rsidR="00594F19" w:rsidRDefault="00594F19" w:rsidP="00594F19">
      <w:pPr>
        <w:spacing w:line="220" w:lineRule="atLeast"/>
      </w:pPr>
      <w:r>
        <w:t>The user can directly enter the operation option page on the LCD screen, select “Prepare”, and then select “Auto home”.</w:t>
      </w:r>
    </w:p>
    <w:p w:rsidR="00594F19" w:rsidRPr="005F3384" w:rsidRDefault="00594F19" w:rsidP="00594F19">
      <w:pPr>
        <w:spacing w:line="220" w:lineRule="atLeast"/>
        <w:rPr>
          <w:b/>
          <w:color w:val="000000" w:themeColor="text1"/>
          <w:sz w:val="24"/>
          <w:szCs w:val="24"/>
        </w:rPr>
      </w:pPr>
      <w:r w:rsidRPr="005F3384">
        <w:rPr>
          <w:rFonts w:hint="eastAsia"/>
          <w:b/>
          <w:color w:val="000000" w:themeColor="text1"/>
          <w:sz w:val="24"/>
          <w:szCs w:val="24"/>
        </w:rPr>
        <w:t>二、</w:t>
      </w:r>
      <w:r w:rsidRPr="005F3384">
        <w:rPr>
          <w:b/>
          <w:color w:val="000000" w:themeColor="text1"/>
          <w:sz w:val="24"/>
          <w:szCs w:val="24"/>
        </w:rPr>
        <w:t>adjust the distance</w:t>
      </w:r>
    </w:p>
    <w:p w:rsidR="00EB6951" w:rsidRDefault="00594F19" w:rsidP="00EB6951">
      <w:pPr>
        <w:spacing w:line="360" w:lineRule="auto"/>
        <w:rPr>
          <w:rFonts w:hint="eastAsia"/>
        </w:rPr>
      </w:pPr>
      <w:r>
        <w:t xml:space="preserve">After the </w:t>
      </w:r>
      <w:r w:rsidR="008F1091">
        <w:rPr>
          <w:rFonts w:hint="eastAsia"/>
        </w:rPr>
        <w:t xml:space="preserve">auto-home </w:t>
      </w:r>
      <w:r>
        <w:t xml:space="preserve">is completed, you can directly disconnect the power supply and USB data cable, manually move the nozzle to change the position of the nozzle on the platform, or you can change the position of the extruder through XY displacement of the screen or software. Observe </w:t>
      </w:r>
      <w:r w:rsidR="00EB6951">
        <w:rPr>
          <w:rFonts w:hint="eastAsia"/>
        </w:rPr>
        <w:t>t</w:t>
      </w:r>
      <w:r w:rsidR="00EB6951">
        <w:t xml:space="preserve">hree corner positions </w:t>
      </w:r>
      <w:r w:rsidR="00EB6951">
        <w:rPr>
          <w:rFonts w:hint="eastAsia"/>
        </w:rPr>
        <w:t xml:space="preserve"> of </w:t>
      </w:r>
      <w:r>
        <w:t>the nozzle and platform</w:t>
      </w:r>
      <w:r w:rsidR="00EB6951">
        <w:rPr>
          <w:rFonts w:hint="eastAsia"/>
        </w:rPr>
        <w:t xml:space="preserve"> and adjust the distance.</w:t>
      </w:r>
    </w:p>
    <w:p w:rsidR="00594F19" w:rsidRDefault="00EB6951" w:rsidP="00EB6951">
      <w:pPr>
        <w:spacing w:line="360" w:lineRule="auto"/>
        <w:rPr>
          <w:rFonts w:hint="eastAsia"/>
        </w:rPr>
      </w:pPr>
      <w:r>
        <w:t xml:space="preserve">After the machine </w:t>
      </w:r>
      <w:r>
        <w:rPr>
          <w:rFonts w:hint="eastAsia"/>
        </w:rPr>
        <w:t>finish the</w:t>
      </w:r>
      <w:r w:rsidR="00594F19" w:rsidRPr="00594F19">
        <w:t xml:space="preserve"> auto</w:t>
      </w:r>
      <w:r>
        <w:rPr>
          <w:rFonts w:hint="eastAsia"/>
        </w:rPr>
        <w:t>- home</w:t>
      </w:r>
      <w:r w:rsidR="00594F19" w:rsidRPr="00594F19">
        <w:t>, it is possible to further adjust the height of the heating plate by</w:t>
      </w:r>
      <w:r>
        <w:rPr>
          <w:rFonts w:hint="eastAsia"/>
        </w:rPr>
        <w:t xml:space="preserve"> turning</w:t>
      </w:r>
      <w:r w:rsidR="00594F19" w:rsidRPr="00594F19">
        <w:t xml:space="preserve"> the three screws under the plate. When you adjust each screw, make sure that the distance between the heater plate and the nozzle is the distance that an A4 paper can travel. You can feel that the nozzle has a little rubbing aga</w:t>
      </w:r>
      <w:r>
        <w:t xml:space="preserve">inst the A4 paper, but </w:t>
      </w:r>
      <w:r>
        <w:rPr>
          <w:rFonts w:hint="eastAsia"/>
        </w:rPr>
        <w:t>still</w:t>
      </w:r>
      <w:r w:rsidR="00594F19" w:rsidRPr="00594F19">
        <w:t xml:space="preserve"> can pass without scratching.</w:t>
      </w:r>
    </w:p>
    <w:p w:rsidR="00594F19" w:rsidRDefault="00594F19" w:rsidP="00594F19">
      <w:pPr>
        <w:spacing w:line="220" w:lineRule="atLeast"/>
        <w:rPr>
          <w:rFonts w:hint="eastAsia"/>
        </w:rPr>
      </w:pPr>
      <w:r w:rsidRPr="00594F19">
        <w:lastRenderedPageBreak/>
        <w:t>Correct distance between nozzle and base</w:t>
      </w:r>
      <w:r w:rsidR="001E31FC">
        <w:rPr>
          <w:rFonts w:hint="eastAsia"/>
        </w:rPr>
        <w:t xml:space="preserve"> </w:t>
      </w:r>
      <w:r w:rsidRPr="00594F19">
        <w:t>plate:</w:t>
      </w:r>
    </w:p>
    <w:p w:rsidR="00594F19" w:rsidRDefault="00594F19" w:rsidP="00594F19">
      <w:pPr>
        <w:spacing w:line="220" w:lineRule="atLeast"/>
        <w:rPr>
          <w:rFonts w:hint="eastAsia"/>
        </w:rPr>
      </w:pPr>
      <w:r w:rsidRPr="00594F19">
        <w:drawing>
          <wp:inline distT="0" distB="0" distL="114300" distR="114300">
            <wp:extent cx="5274310" cy="5858625"/>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cstate="print"/>
                    <a:stretch>
                      <a:fillRect/>
                    </a:stretch>
                  </pic:blipFill>
                  <pic:spPr>
                    <a:xfrm>
                      <a:off x="0" y="0"/>
                      <a:ext cx="5274310" cy="5858625"/>
                    </a:xfrm>
                    <a:prstGeom prst="rect">
                      <a:avLst/>
                    </a:prstGeom>
                    <a:noFill/>
                    <a:ln w="9525">
                      <a:noFill/>
                    </a:ln>
                  </pic:spPr>
                </pic:pic>
              </a:graphicData>
            </a:graphic>
          </wp:inline>
        </w:drawing>
      </w:r>
    </w:p>
    <w:p w:rsidR="00594F19" w:rsidRDefault="001E31FC" w:rsidP="00594F19">
      <w:pPr>
        <w:spacing w:line="220" w:lineRule="atLeast"/>
      </w:pPr>
      <w:r>
        <w:t>S</w:t>
      </w:r>
      <w:r>
        <w:rPr>
          <w:rFonts w:hint="eastAsia"/>
        </w:rPr>
        <w:t xml:space="preserve">tart </w:t>
      </w:r>
      <w:r w:rsidR="00594F19" w:rsidRPr="00594F19">
        <w:t>3D printing after platform debugging</w:t>
      </w:r>
    </w:p>
    <w:sectPr w:rsidR="00594F1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951" w:rsidRDefault="00EB6951" w:rsidP="00594F19">
      <w:pPr>
        <w:spacing w:after="0"/>
      </w:pPr>
      <w:r>
        <w:separator/>
      </w:r>
    </w:p>
  </w:endnote>
  <w:endnote w:type="continuationSeparator" w:id="0">
    <w:p w:rsidR="00EB6951" w:rsidRDefault="00EB6951" w:rsidP="00594F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951" w:rsidRDefault="00EB6951" w:rsidP="00594F19">
      <w:pPr>
        <w:spacing w:after="0"/>
      </w:pPr>
      <w:r>
        <w:separator/>
      </w:r>
    </w:p>
  </w:footnote>
  <w:footnote w:type="continuationSeparator" w:id="0">
    <w:p w:rsidR="00EB6951" w:rsidRDefault="00EB6951" w:rsidP="00594F1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1E31FC"/>
    <w:rsid w:val="00323B43"/>
    <w:rsid w:val="003D37D8"/>
    <w:rsid w:val="00426133"/>
    <w:rsid w:val="004358AB"/>
    <w:rsid w:val="00594F19"/>
    <w:rsid w:val="005F3384"/>
    <w:rsid w:val="008B7726"/>
    <w:rsid w:val="008F1091"/>
    <w:rsid w:val="009C0576"/>
    <w:rsid w:val="00D31D50"/>
    <w:rsid w:val="00E72770"/>
    <w:rsid w:val="00EB69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4F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94F19"/>
    <w:rPr>
      <w:rFonts w:ascii="Tahoma" w:hAnsi="Tahoma"/>
      <w:sz w:val="18"/>
      <w:szCs w:val="18"/>
    </w:rPr>
  </w:style>
  <w:style w:type="paragraph" w:styleId="a4">
    <w:name w:val="footer"/>
    <w:basedOn w:val="a"/>
    <w:link w:val="Char0"/>
    <w:uiPriority w:val="99"/>
    <w:semiHidden/>
    <w:unhideWhenUsed/>
    <w:rsid w:val="00594F19"/>
    <w:pPr>
      <w:tabs>
        <w:tab w:val="center" w:pos="4153"/>
        <w:tab w:val="right" w:pos="8306"/>
      </w:tabs>
    </w:pPr>
    <w:rPr>
      <w:sz w:val="18"/>
      <w:szCs w:val="18"/>
    </w:rPr>
  </w:style>
  <w:style w:type="character" w:customStyle="1" w:styleId="Char0">
    <w:name w:val="页脚 Char"/>
    <w:basedOn w:val="a0"/>
    <w:link w:val="a4"/>
    <w:uiPriority w:val="99"/>
    <w:semiHidden/>
    <w:rsid w:val="00594F19"/>
    <w:rPr>
      <w:rFonts w:ascii="Tahoma" w:hAnsi="Tahoma"/>
      <w:sz w:val="18"/>
      <w:szCs w:val="18"/>
    </w:rPr>
  </w:style>
  <w:style w:type="paragraph" w:styleId="a5">
    <w:name w:val="Balloon Text"/>
    <w:basedOn w:val="a"/>
    <w:link w:val="Char1"/>
    <w:uiPriority w:val="99"/>
    <w:semiHidden/>
    <w:unhideWhenUsed/>
    <w:rsid w:val="00594F19"/>
    <w:pPr>
      <w:spacing w:after="0"/>
    </w:pPr>
    <w:rPr>
      <w:sz w:val="18"/>
      <w:szCs w:val="18"/>
    </w:rPr>
  </w:style>
  <w:style w:type="character" w:customStyle="1" w:styleId="Char1">
    <w:name w:val="批注框文本 Char"/>
    <w:basedOn w:val="a0"/>
    <w:link w:val="a5"/>
    <w:uiPriority w:val="99"/>
    <w:semiHidden/>
    <w:rsid w:val="00594F1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44243355">
      <w:bodyDiv w:val="1"/>
      <w:marLeft w:val="0"/>
      <w:marRight w:val="0"/>
      <w:marTop w:val="0"/>
      <w:marBottom w:val="0"/>
      <w:divBdr>
        <w:top w:val="none" w:sz="0" w:space="0" w:color="auto"/>
        <w:left w:val="none" w:sz="0" w:space="0" w:color="auto"/>
        <w:bottom w:val="none" w:sz="0" w:space="0" w:color="auto"/>
        <w:right w:val="none" w:sz="0" w:space="0" w:color="auto"/>
      </w:divBdr>
      <w:divsChild>
        <w:div w:id="1645115951">
          <w:marLeft w:val="0"/>
          <w:marRight w:val="0"/>
          <w:marTop w:val="0"/>
          <w:marBottom w:val="0"/>
          <w:divBdr>
            <w:top w:val="none" w:sz="0" w:space="0" w:color="auto"/>
            <w:left w:val="none" w:sz="0" w:space="0" w:color="auto"/>
            <w:bottom w:val="none" w:sz="0" w:space="0" w:color="auto"/>
            <w:right w:val="none" w:sz="0" w:space="0" w:color="auto"/>
          </w:divBdr>
          <w:divsChild>
            <w:div w:id="1189486550">
              <w:marLeft w:val="0"/>
              <w:marRight w:val="50"/>
              <w:marTop w:val="0"/>
              <w:marBottom w:val="0"/>
              <w:divBdr>
                <w:top w:val="none" w:sz="0" w:space="0" w:color="auto"/>
                <w:left w:val="none" w:sz="0" w:space="0" w:color="auto"/>
                <w:bottom w:val="none" w:sz="0" w:space="0" w:color="auto"/>
                <w:right w:val="none" w:sz="0" w:space="0" w:color="auto"/>
              </w:divBdr>
              <w:divsChild>
                <w:div w:id="615022271">
                  <w:marLeft w:val="0"/>
                  <w:marRight w:val="0"/>
                  <w:marTop w:val="0"/>
                  <w:marBottom w:val="99"/>
                  <w:divBdr>
                    <w:top w:val="single" w:sz="4" w:space="0" w:color="A0A0A0"/>
                    <w:left w:val="single" w:sz="4" w:space="0" w:color="B9B9B9"/>
                    <w:bottom w:val="single" w:sz="4" w:space="0" w:color="B9B9B9"/>
                    <w:right w:val="single" w:sz="4" w:space="0" w:color="B9B9B9"/>
                  </w:divBdr>
                  <w:divsChild>
                    <w:div w:id="1387073191">
                      <w:marLeft w:val="0"/>
                      <w:marRight w:val="0"/>
                      <w:marTop w:val="0"/>
                      <w:marBottom w:val="0"/>
                      <w:divBdr>
                        <w:top w:val="none" w:sz="0" w:space="0" w:color="auto"/>
                        <w:left w:val="none" w:sz="0" w:space="0" w:color="auto"/>
                        <w:bottom w:val="none" w:sz="0" w:space="0" w:color="auto"/>
                        <w:right w:val="none" w:sz="0" w:space="0" w:color="auto"/>
                      </w:divBdr>
                    </w:div>
                    <w:div w:id="833686096">
                      <w:marLeft w:val="0"/>
                      <w:marRight w:val="0"/>
                      <w:marTop w:val="0"/>
                      <w:marBottom w:val="0"/>
                      <w:divBdr>
                        <w:top w:val="none" w:sz="0" w:space="0" w:color="auto"/>
                        <w:left w:val="none" w:sz="0" w:space="0" w:color="auto"/>
                        <w:bottom w:val="none" w:sz="0" w:space="0" w:color="auto"/>
                        <w:right w:val="none" w:sz="0" w:space="0" w:color="auto"/>
                      </w:divBdr>
                    </w:div>
                  </w:divsChild>
                </w:div>
                <w:div w:id="374474037">
                  <w:marLeft w:val="0"/>
                  <w:marRight w:val="0"/>
                  <w:marTop w:val="149"/>
                  <w:marBottom w:val="199"/>
                  <w:divBdr>
                    <w:top w:val="none" w:sz="0" w:space="0" w:color="auto"/>
                    <w:left w:val="none" w:sz="0" w:space="0" w:color="auto"/>
                    <w:bottom w:val="none" w:sz="0" w:space="0" w:color="auto"/>
                    <w:right w:val="none" w:sz="0" w:space="0" w:color="auto"/>
                  </w:divBdr>
                </w:div>
              </w:divsChild>
            </w:div>
          </w:divsChild>
        </w:div>
        <w:div w:id="822814300">
          <w:marLeft w:val="0"/>
          <w:marRight w:val="0"/>
          <w:marTop w:val="0"/>
          <w:marBottom w:val="0"/>
          <w:divBdr>
            <w:top w:val="none" w:sz="0" w:space="0" w:color="auto"/>
            <w:left w:val="none" w:sz="0" w:space="0" w:color="auto"/>
            <w:bottom w:val="none" w:sz="0" w:space="0" w:color="auto"/>
            <w:right w:val="none" w:sz="0" w:space="0" w:color="auto"/>
          </w:divBdr>
          <w:divsChild>
            <w:div w:id="1910922421">
              <w:marLeft w:val="50"/>
              <w:marRight w:val="0"/>
              <w:marTop w:val="0"/>
              <w:marBottom w:val="0"/>
              <w:divBdr>
                <w:top w:val="none" w:sz="0" w:space="0" w:color="auto"/>
                <w:left w:val="none" w:sz="0" w:space="0" w:color="auto"/>
                <w:bottom w:val="none" w:sz="0" w:space="0" w:color="auto"/>
                <w:right w:val="none" w:sz="0" w:space="0" w:color="auto"/>
              </w:divBdr>
              <w:divsChild>
                <w:div w:id="1484812369">
                  <w:marLeft w:val="0"/>
                  <w:marRight w:val="0"/>
                  <w:marTop w:val="0"/>
                  <w:marBottom w:val="0"/>
                  <w:divBdr>
                    <w:top w:val="none" w:sz="0" w:space="0" w:color="auto"/>
                    <w:left w:val="none" w:sz="0" w:space="0" w:color="auto"/>
                    <w:bottom w:val="none" w:sz="0" w:space="0" w:color="auto"/>
                    <w:right w:val="none" w:sz="0" w:space="0" w:color="auto"/>
                  </w:divBdr>
                  <w:divsChild>
                    <w:div w:id="753092058">
                      <w:marLeft w:val="0"/>
                      <w:marRight w:val="0"/>
                      <w:marTop w:val="0"/>
                      <w:marBottom w:val="99"/>
                      <w:divBdr>
                        <w:top w:val="single" w:sz="4" w:space="0" w:color="F5F5F5"/>
                        <w:left w:val="single" w:sz="4" w:space="0" w:color="F5F5F5"/>
                        <w:bottom w:val="single" w:sz="4" w:space="0" w:color="F5F5F5"/>
                        <w:right w:val="single" w:sz="4" w:space="0" w:color="F5F5F5"/>
                      </w:divBdr>
                      <w:divsChild>
                        <w:div w:id="616525015">
                          <w:marLeft w:val="0"/>
                          <w:marRight w:val="0"/>
                          <w:marTop w:val="0"/>
                          <w:marBottom w:val="0"/>
                          <w:divBdr>
                            <w:top w:val="none" w:sz="0" w:space="0" w:color="auto"/>
                            <w:left w:val="none" w:sz="0" w:space="0" w:color="auto"/>
                            <w:bottom w:val="none" w:sz="0" w:space="0" w:color="auto"/>
                            <w:right w:val="none" w:sz="0" w:space="0" w:color="auto"/>
                          </w:divBdr>
                          <w:divsChild>
                            <w:div w:id="4030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2018-05-11T10:07:00Z</dcterms:modified>
</cp:coreProperties>
</file>