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 《公禱書》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聖言和祈禱崇拜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（格式三）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[讚美上帝]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可唱詩，聚焦於上帝的屬性或祂在基督裡的救恩。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宣讀適當的經文(例如詩篇 143:1–2；以賽亞書 53:6；耶利米書 17:9–10；路加福音 15:18–19；雅各書 4:8–10；約翰一書 3:2–3)或以下認罪宣召文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我們前來聚會親近上帝，並共同參與建立祂的教會。基督親身在十架上擔當我們的罪，使我們向罪死，向義活；因祂的鞭傷我們得醫治。我們沒有按理事奉祂，讓我們回到主的面前認罪悔改，憑信心同心禱告。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祢以永遠的愛愛我們，然而我們卻常行自己的路，並拒絕遵行您在我們生命中的旨意。我們認罪悔改，離棄罪惡。因您聖子為我們受死，求主饒恕、潔淨及更新我們。使我們能靠著聖靈為祢而活，凡事討神喜悅，使榮耀都歸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牧師站立，向會眾宣告上帝赦罪的恩典：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天離地何等的高，上帝的慈愛向敬畏祂的人也是何等的大；東離西有多遠，祂在基督裡叫我們的過犯離我們也有多遠。阿們。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請會眾站立，牧師帶領會眾讚美上帝：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讓我們讚美上帝，稱頌祂的名：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讓世界知道祂的作為。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可唱詩讚美和感恩的詩歌，或牧師與會眾可一起誦讀詩篇。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[聆聽聖言]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此時或在第 10 項讀本日祝文(參考英文《公禱書》第 46-49 頁)可作以下或其他禱告，以預備心聆聽神的話語。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天父上帝，求祢賜我們信心領受您的話語，能明白其中的意義並能加以實踐。這都是靠著我主耶穌基督。阿們。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讀經，一篇舊約，一篇新約。在其中一段經文之後可加插適合的詩篇或詩歌。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會眾站立，誦讀《使徒信經》或簡略的信仰告白（英文《公禱書》第 55 頁），或以下經文。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里亞所生；在本丟彼拉多手下受難，被釘於十字架，受死，埋葬，降在陰間；第三天從死人中復活；升天，坐在全能父上帝的右邊；將來必從那裡降臨，審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讓我們宣讀以下經文，一起承認上帝通過聖子主耶穌基督為我們所成就的一切。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穌基督本有神的形像，卻不堅持自己與神同等；反倒虛己，取了奴僕的形像，成為人的樣式；既有人的樣子，就謙卑自己，存心順服，以至於死，且死在十字架上。所以神把祂升為至高，又賜給祂超乎萬名之上的名，使一切在天上的、地上的和地底下的，因耶穌的名，眾膝都要跪下，眾口都要宣認：耶穌基督是主，歸榮耀給父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（參考《新譯和合本》腓立比書 2：6-11）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穌基督是那看不見的神之像，是首生的，在一切被造的以先。因為萬有都是在祂裡面造的，無論是天上的、地上的，能看見的、不能看見的，一概都是借著祂為著祂造的。祂在萬有之先；萬有也靠祂而存在。祂是身體即教會的頭；祂是元始，是從死人中復活的首生者，好讓祂在萬有中居首位。因為神喜歡使一切的豐盛在祂裡面居住，借著祂，神使萬有與自己和好，無論是地上的、天上的，都借著祂在十字架上所流的血促成了和平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（參考《新譯和合本》歌羅西書 1：15-20）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[代禱祈求]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可在此刻或在第 10 項時，誦讀《主禱文》。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您的名為聖，願您的國降臨，願您的旨意行在地上，如同行在天上。我們日用的飲食，今日賜給我們，饒恕我們的罪，如同我們饒恕得罪我們的人，不叫我們陷入試探，救我們脫離那惡者，因為國度丶權柄丶榮耀，全是祢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本日祝文（參考《英文公禱書》第46-49頁）或作回應講道主題的禱告。之後為世界，社區，教會和福音事工代禱。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[信仰教導]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唱詩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證道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接下來可以進行一段非正式與會眾交流的時間，包括針對前面讀經講道的內容作出提問和討論、見證以及相互鼓勵或提醒的話語。最後以總結禱告作為結束。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唱回應詩歌，收奉獻，可讀經文（例如路加福音6:30-31；6:38；12:32-34；提摩太前書6:6-8；6:17-18；雅各書1:16-17）以鼓勵會眾奉獻支持福音和扶貧事工。之後可作以下感恩禱告：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天父，感謝祢，讓我們有這些恩物可以分享。幫助我們慷慨地支持福音與扶貧的事工。奉我們主耶穌基督的名，阿們。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慈愛的上帝，萬物都從祢而來，祢教導我們要慷慨地善用我們所擁有的。求主幫助我們把奉獻善用於福音事工和救濟有需要的人，使榮耀歸於主耶穌基督。阿們。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用以下委身禱告或其他祝福詞作為結束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主上帝，我們因您的偉大和力量、耐心和愛心、憐憫和正義而歡欣鼓舞。求聖靈使我們在思想、言語和行為上尊崇祢，並在凡事上服侍祢。這都是靠著我們的主耶穌基督。阿們。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但願你信靠那賜盼望的上帝，祂必使你滿有喜樂和平安，讓你在聖靈的能力下,盼望滿溢。阿們。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聚會到此結束，各位可以默禱，之後平安散會。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Translation of Service of The Word and Prayer (Form 3)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Common Prayer Book 2012, Diocese of Sydney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