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00D7" w14:textId="207ADF86" w:rsidR="008D755A" w:rsidRDefault="00DD0AF1" w:rsidP="00DD0AF1">
      <w:pPr>
        <w:jc w:val="center"/>
        <w:rPr>
          <w:sz w:val="30"/>
          <w:szCs w:val="30"/>
        </w:rPr>
      </w:pPr>
      <w:r w:rsidRPr="00DD0AF1">
        <w:rPr>
          <w:rFonts w:hint="eastAsia"/>
          <w:sz w:val="30"/>
          <w:szCs w:val="30"/>
        </w:rPr>
        <w:t>机器学习课程报告</w:t>
      </w:r>
    </w:p>
    <w:p w14:paraId="51D2DB49" w14:textId="1DE229F1" w:rsidR="00DD0AF1" w:rsidRPr="00DD0AF1" w:rsidRDefault="00DD0AF1" w:rsidP="00DD0AF1">
      <w:pPr>
        <w:rPr>
          <w:rFonts w:ascii="等线" w:eastAsia="等线" w:hAnsi="等线" w:cs="Times New Roman"/>
        </w:rPr>
      </w:pPr>
      <w:r w:rsidRPr="00DD0AF1">
        <w:rPr>
          <w:rFonts w:ascii="等线" w:eastAsia="等线" w:hAnsi="等线" w:cs="Times New Roman" w:hint="eastAsia"/>
        </w:rPr>
        <w:t>学号：</w:t>
      </w:r>
      <w:r>
        <w:rPr>
          <w:rFonts w:ascii="等线" w:eastAsia="等线" w:hAnsi="等线" w:cs="Times New Roman" w:hint="eastAsia"/>
        </w:rPr>
        <w:t>2</w:t>
      </w:r>
      <w:r>
        <w:rPr>
          <w:rFonts w:ascii="等线" w:eastAsia="等线" w:hAnsi="等线" w:cs="Times New Roman"/>
        </w:rPr>
        <w:t>3210240272</w:t>
      </w:r>
    </w:p>
    <w:p w14:paraId="70005E93" w14:textId="5A907B08" w:rsidR="00DD0AF1" w:rsidRDefault="00DD0AF1" w:rsidP="00DD0AF1">
      <w:pPr>
        <w:rPr>
          <w:rFonts w:ascii="等线" w:eastAsia="等线" w:hAnsi="等线" w:cs="Times New Roman"/>
        </w:rPr>
      </w:pPr>
      <w:r w:rsidRPr="00DD0AF1">
        <w:rPr>
          <w:rFonts w:ascii="等线" w:eastAsia="等线" w:hAnsi="等线" w:cs="Times New Roman" w:hint="eastAsia"/>
        </w:rPr>
        <w:t>姓名</w:t>
      </w:r>
      <w:r>
        <w:rPr>
          <w:rFonts w:ascii="等线" w:eastAsia="等线" w:hAnsi="等线" w:cs="Times New Roman" w:hint="eastAsia"/>
        </w:rPr>
        <w:t>：石璞</w:t>
      </w:r>
    </w:p>
    <w:p w14:paraId="0F6B2A26" w14:textId="12466F86" w:rsidR="00DD0AF1" w:rsidRDefault="00DD0AF1" w:rsidP="00DD0AF1">
      <w:pPr>
        <w:pStyle w:val="1"/>
        <w:numPr>
          <w:ilvl w:val="0"/>
          <w:numId w:val="1"/>
        </w:numPr>
        <w:rPr>
          <w:sz w:val="32"/>
          <w:szCs w:val="32"/>
        </w:rPr>
      </w:pPr>
      <w:r w:rsidRPr="00DD0AF1">
        <w:rPr>
          <w:rFonts w:hint="eastAsia"/>
          <w:sz w:val="32"/>
          <w:szCs w:val="32"/>
        </w:rPr>
        <w:t>任务描述</w:t>
      </w:r>
    </w:p>
    <w:p w14:paraId="2DCFB936" w14:textId="38FC09E7" w:rsidR="00DD0AF1" w:rsidRPr="00234585" w:rsidRDefault="00FE502A" w:rsidP="005F2DA1">
      <w:pPr>
        <w:ind w:firstLineChars="200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自行实现k最近邻算法（k-NN）算法</w:t>
      </w:r>
      <w:r w:rsidR="005F2DA1" w:rsidRPr="00234585">
        <w:rPr>
          <w:rFonts w:hint="eastAsia"/>
          <w:sz w:val="28"/>
          <w:szCs w:val="28"/>
        </w:rPr>
        <w:t>。</w:t>
      </w:r>
    </w:p>
    <w:p w14:paraId="4DB53061" w14:textId="3814A3A8" w:rsidR="00FE502A" w:rsidRPr="00234585" w:rsidRDefault="00FE502A" w:rsidP="005F2DA1">
      <w:pPr>
        <w:ind w:firstLineChars="200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使用k</w:t>
      </w:r>
      <w:r w:rsidRPr="00234585">
        <w:rPr>
          <w:sz w:val="28"/>
          <w:szCs w:val="28"/>
        </w:rPr>
        <w:t>-</w:t>
      </w:r>
      <w:r w:rsidRPr="00234585">
        <w:rPr>
          <w:rFonts w:hint="eastAsia"/>
          <w:sz w:val="28"/>
          <w:szCs w:val="28"/>
        </w:rPr>
        <w:t>NN进行基于MINST数据集的分类</w:t>
      </w:r>
      <w:r w:rsidR="005F2DA1" w:rsidRPr="00234585">
        <w:rPr>
          <w:rFonts w:hint="eastAsia"/>
          <w:sz w:val="28"/>
          <w:szCs w:val="28"/>
        </w:rPr>
        <w:t>。</w:t>
      </w:r>
    </w:p>
    <w:p w14:paraId="745A5E34" w14:textId="73BF2892" w:rsidR="00FE502A" w:rsidRDefault="00FE502A" w:rsidP="00FE502A">
      <w:pPr>
        <w:pStyle w:val="1"/>
        <w:numPr>
          <w:ilvl w:val="0"/>
          <w:numId w:val="1"/>
        </w:numPr>
        <w:rPr>
          <w:sz w:val="32"/>
          <w:szCs w:val="32"/>
        </w:rPr>
      </w:pPr>
      <w:r w:rsidRPr="00FE502A">
        <w:rPr>
          <w:rFonts w:hint="eastAsia"/>
          <w:sz w:val="32"/>
          <w:szCs w:val="32"/>
        </w:rPr>
        <w:t>数据集描述</w:t>
      </w:r>
    </w:p>
    <w:p w14:paraId="2621A4E2" w14:textId="5541FBAC" w:rsidR="00FE502A" w:rsidRPr="00234585" w:rsidRDefault="00FE502A" w:rsidP="005F2DA1">
      <w:pPr>
        <w:pStyle w:val="a3"/>
        <w:ind w:left="357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MINST数据集来自美国国家标准与技术研究所，训练集由来自2</w:t>
      </w:r>
      <w:r w:rsidRPr="00234585">
        <w:rPr>
          <w:sz w:val="28"/>
          <w:szCs w:val="28"/>
        </w:rPr>
        <w:t>50</w:t>
      </w:r>
      <w:r w:rsidRPr="00234585">
        <w:rPr>
          <w:rFonts w:hint="eastAsia"/>
          <w:sz w:val="28"/>
          <w:szCs w:val="28"/>
        </w:rPr>
        <w:t>个不同人手写的数字构成，其中5</w:t>
      </w:r>
      <w:r w:rsidRPr="00234585">
        <w:rPr>
          <w:sz w:val="28"/>
          <w:szCs w:val="28"/>
        </w:rPr>
        <w:t>0%</w:t>
      </w:r>
      <w:r w:rsidRPr="00234585">
        <w:rPr>
          <w:rFonts w:hint="eastAsia"/>
          <w:sz w:val="28"/>
          <w:szCs w:val="28"/>
        </w:rPr>
        <w:t>是高中学生，5</w:t>
      </w:r>
      <w:r w:rsidRPr="00234585">
        <w:rPr>
          <w:sz w:val="28"/>
          <w:szCs w:val="28"/>
        </w:rPr>
        <w:t>0%</w:t>
      </w:r>
      <w:r w:rsidRPr="00234585">
        <w:rPr>
          <w:rFonts w:hint="eastAsia"/>
          <w:sz w:val="28"/>
          <w:szCs w:val="28"/>
        </w:rPr>
        <w:t>来自</w:t>
      </w:r>
      <w:r w:rsidR="0082723B" w:rsidRPr="00234585">
        <w:rPr>
          <w:rFonts w:hint="eastAsia"/>
          <w:sz w:val="28"/>
          <w:szCs w:val="28"/>
        </w:rPr>
        <w:t>人口普查局的工作人员，测试集也是同样的比例。但测试集和训练集的作者不相交。</w:t>
      </w:r>
    </w:p>
    <w:p w14:paraId="1ECDC289" w14:textId="3ACCD6EF" w:rsidR="0082723B" w:rsidRPr="00234585" w:rsidRDefault="0082723B" w:rsidP="005F2DA1">
      <w:pPr>
        <w:pStyle w:val="a3"/>
        <w:ind w:left="357" w:firstLine="560"/>
        <w:rPr>
          <w:sz w:val="28"/>
          <w:szCs w:val="28"/>
        </w:rPr>
      </w:pPr>
      <w:r w:rsidRPr="00234585">
        <w:rPr>
          <w:rFonts w:hint="eastAsia"/>
          <w:sz w:val="28"/>
          <w:szCs w:val="28"/>
        </w:rPr>
        <w:t>MINST数据集一共有7万张图片，其中6万张作为训练集，1万张是测试集。</w:t>
      </w:r>
      <w:r w:rsidR="005F2DA1" w:rsidRPr="00234585">
        <w:rPr>
          <w:rFonts w:hint="eastAsia"/>
          <w:sz w:val="28"/>
          <w:szCs w:val="28"/>
        </w:rPr>
        <w:t>每张图片是2</w:t>
      </w:r>
      <w:r w:rsidR="005F2DA1" w:rsidRPr="00234585">
        <w:rPr>
          <w:sz w:val="28"/>
          <w:szCs w:val="28"/>
        </w:rPr>
        <w:t>8*28</w:t>
      </w:r>
      <w:r w:rsidR="005F2DA1" w:rsidRPr="00234585">
        <w:rPr>
          <w:rFonts w:hint="eastAsia"/>
          <w:sz w:val="28"/>
          <w:szCs w:val="28"/>
        </w:rPr>
        <w:t>的0</w:t>
      </w:r>
      <w:r w:rsidR="005F2DA1" w:rsidRPr="00234585">
        <w:rPr>
          <w:sz w:val="28"/>
          <w:szCs w:val="28"/>
        </w:rPr>
        <w:t>-9</w:t>
      </w:r>
      <w:r w:rsidR="005F2DA1" w:rsidRPr="00234585">
        <w:rPr>
          <w:rFonts w:hint="eastAsia"/>
          <w:sz w:val="28"/>
          <w:szCs w:val="28"/>
        </w:rPr>
        <w:t>数字。每张图片是黑底白字的形式，黑底用0表示，白字用0</w:t>
      </w:r>
      <w:r w:rsidR="005F2DA1" w:rsidRPr="00234585">
        <w:rPr>
          <w:sz w:val="28"/>
          <w:szCs w:val="28"/>
        </w:rPr>
        <w:t>-1</w:t>
      </w:r>
      <w:r w:rsidR="005F2DA1" w:rsidRPr="00234585">
        <w:rPr>
          <w:rFonts w:hint="eastAsia"/>
          <w:sz w:val="28"/>
          <w:szCs w:val="28"/>
        </w:rPr>
        <w:t>之间的浮点数表示，越接近1，颜色越白。</w:t>
      </w:r>
    </w:p>
    <w:p w14:paraId="0B8F69DA" w14:textId="2E258DB4" w:rsidR="00CA2B5E" w:rsidRPr="00CA2B5E" w:rsidRDefault="00CA2B5E" w:rsidP="00CA2B5E">
      <w:pPr>
        <w:pStyle w:val="1"/>
        <w:rPr>
          <w:sz w:val="32"/>
          <w:szCs w:val="32"/>
        </w:rPr>
      </w:pPr>
      <w:r w:rsidRPr="00CA2B5E">
        <w:rPr>
          <w:rFonts w:hint="eastAsia"/>
          <w:sz w:val="32"/>
          <w:szCs w:val="32"/>
        </w:rPr>
        <w:lastRenderedPageBreak/>
        <w:t>3.方法介绍</w:t>
      </w:r>
    </w:p>
    <w:p w14:paraId="6FF55CD3" w14:textId="71DDC0BD" w:rsidR="00CA2B5E" w:rsidRDefault="00CA2B5E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3.1数据预处理</w:t>
      </w:r>
    </w:p>
    <w:p w14:paraId="0EC65470" w14:textId="29423663" w:rsidR="00BB11D3" w:rsidRPr="00BB11D3" w:rsidRDefault="00BB11D3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28"/>
          <w:szCs w:val="28"/>
        </w:rPr>
      </w:pPr>
      <w:r w:rsidRPr="00BB11D3">
        <w:rPr>
          <w:rFonts w:ascii="等线 Light" w:eastAsia="等线 Light" w:hAnsi="等线 Light" w:cs="Times New Roman"/>
          <w:b/>
          <w:bCs/>
          <w:sz w:val="28"/>
          <w:szCs w:val="28"/>
        </w:rPr>
        <w:t>1.MINST</w:t>
      </w:r>
      <w:r w:rsidRPr="00BB11D3">
        <w:rPr>
          <w:rFonts w:ascii="等线 Light" w:eastAsia="等线 Light" w:hAnsi="等线 Light" w:cs="Times New Roman" w:hint="eastAsia"/>
          <w:b/>
          <w:bCs/>
          <w:sz w:val="28"/>
          <w:szCs w:val="28"/>
        </w:rPr>
        <w:t>数据集的读取和加载</w:t>
      </w:r>
    </w:p>
    <w:p w14:paraId="76053EF6" w14:textId="3DC44FD3" w:rsidR="00CA2B5E" w:rsidRDefault="00BB11D3" w:rsidP="00CA2B5E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BB11D3">
        <w:rPr>
          <w:rFonts w:ascii="等线 Light" w:eastAsia="等线 Light" w:hAnsi="等线 Light" w:cs="Times New Roman"/>
          <w:b/>
          <w:bCs/>
          <w:noProof/>
          <w:sz w:val="30"/>
          <w:szCs w:val="30"/>
        </w:rPr>
        <w:drawing>
          <wp:inline distT="0" distB="0" distL="0" distR="0" wp14:anchorId="2F3727E5" wp14:editId="4C6A3981">
            <wp:extent cx="5274310" cy="2027555"/>
            <wp:effectExtent l="0" t="0" r="2540" b="0"/>
            <wp:docPr id="1162663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31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8313" w14:textId="6BB5049A" w:rsidR="00BB11D3" w:rsidRPr="00CA2B5E" w:rsidRDefault="00BB11D3" w:rsidP="00CA2B5E">
      <w:pPr>
        <w:keepNext/>
        <w:keepLines/>
        <w:spacing w:before="260" w:after="260" w:line="415" w:lineRule="auto"/>
        <w:outlineLvl w:val="1"/>
        <w:rPr>
          <w:rFonts w:asciiTheme="minorEastAsia" w:hAnsiTheme="minorEastAsia" w:cs="Times New Roman"/>
          <w:sz w:val="28"/>
          <w:szCs w:val="28"/>
        </w:rPr>
      </w:pPr>
      <w:r w:rsidRPr="005D1F06">
        <w:rPr>
          <w:rFonts w:asciiTheme="minorEastAsia" w:hAnsiTheme="minorEastAsia" w:cs="Times New Roman" w:hint="eastAsia"/>
          <w:sz w:val="28"/>
          <w:szCs w:val="28"/>
        </w:rPr>
        <w:t>2</w:t>
      </w:r>
      <w:r w:rsidRPr="005D1F06">
        <w:rPr>
          <w:rFonts w:asciiTheme="minorEastAsia" w:hAnsiTheme="minorEastAsia" w:cs="Times New Roman"/>
          <w:sz w:val="28"/>
          <w:szCs w:val="28"/>
        </w:rPr>
        <w:t>.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对训练数据和测试数据做进一步处理，涉及到</w:t>
      </w:r>
      <w:proofErr w:type="spellStart"/>
      <w:r w:rsidRPr="005D1F06">
        <w:rPr>
          <w:rFonts w:asciiTheme="minorEastAsia" w:hAnsiTheme="minorEastAsia" w:cs="Times New Roman" w:hint="eastAsia"/>
          <w:sz w:val="28"/>
          <w:szCs w:val="28"/>
        </w:rPr>
        <w:t>getme</w:t>
      </w:r>
      <w:r w:rsidR="0055054E">
        <w:rPr>
          <w:rFonts w:asciiTheme="minorEastAsia" w:hAnsiTheme="minorEastAsia" w:cs="Times New Roman"/>
          <w:sz w:val="28"/>
          <w:szCs w:val="28"/>
        </w:rPr>
        <w:t>an</w:t>
      </w:r>
      <w:proofErr w:type="spellEnd"/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函数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以及centralized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函数。</w:t>
      </w:r>
      <w:proofErr w:type="spellStart"/>
      <w:r w:rsidR="0055054E" w:rsidRPr="005D1F06">
        <w:rPr>
          <w:rFonts w:asciiTheme="minorEastAsia" w:hAnsiTheme="minorEastAsia" w:cs="Times New Roman"/>
          <w:sz w:val="28"/>
          <w:szCs w:val="28"/>
        </w:rPr>
        <w:t>G</w:t>
      </w:r>
      <w:r w:rsidRPr="005D1F06">
        <w:rPr>
          <w:rFonts w:asciiTheme="minorEastAsia" w:hAnsiTheme="minorEastAsia" w:cs="Times New Roman"/>
          <w:sz w:val="28"/>
          <w:szCs w:val="28"/>
        </w:rPr>
        <w:t>etmean</w:t>
      </w:r>
      <w:proofErr w:type="spellEnd"/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Pr="005D1F06">
        <w:rPr>
          <w:rFonts w:asciiTheme="minorEastAsia" w:hAnsiTheme="minorEastAsia" w:cs="Times New Roman" w:hint="eastAsia"/>
          <w:sz w:val="28"/>
          <w:szCs w:val="28"/>
        </w:rPr>
        <w:t>函数是获取测试集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、训练集的“平均图”。在本项目中实际上是分别生成了训练集的平均图和测试集的“平均图”。</w:t>
      </w:r>
      <w:r w:rsidR="0055054E" w:rsidRPr="005D1F06">
        <w:rPr>
          <w:rFonts w:asciiTheme="minorEastAsia" w:hAnsiTheme="minorEastAsia" w:cs="Times New Roman"/>
          <w:sz w:val="28"/>
          <w:szCs w:val="28"/>
        </w:rPr>
        <w:t>C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entralized</w:t>
      </w:r>
      <w:r w:rsidR="0055054E">
        <w:rPr>
          <w:rFonts w:asciiTheme="minorEastAsia" w:hAnsiTheme="minorEastAsia" w:cs="Times New Roman"/>
          <w:sz w:val="28"/>
          <w:szCs w:val="28"/>
        </w:rPr>
        <w:t>()</w:t>
      </w:r>
      <w:r w:rsidR="00A53076" w:rsidRPr="005D1F06">
        <w:rPr>
          <w:rFonts w:asciiTheme="minorEastAsia" w:hAnsiTheme="minorEastAsia" w:cs="Times New Roman" w:hint="eastAsia"/>
          <w:sz w:val="28"/>
          <w:szCs w:val="28"/>
        </w:rPr>
        <w:t>函数是归一化函数，实际上是分别在训练集与测试集中对每张图片-“平均图”完成归一化操作。</w:t>
      </w:r>
    </w:p>
    <w:p w14:paraId="6A893F55" w14:textId="4C460CED" w:rsidR="00BB11D3" w:rsidRDefault="00BB11D3" w:rsidP="00BB11D3">
      <w:pPr>
        <w:rPr>
          <w:sz w:val="24"/>
          <w:szCs w:val="24"/>
        </w:rPr>
      </w:pPr>
      <w:r w:rsidRPr="00BB11D3">
        <w:rPr>
          <w:noProof/>
          <w:sz w:val="24"/>
          <w:szCs w:val="24"/>
        </w:rPr>
        <w:lastRenderedPageBreak/>
        <w:drawing>
          <wp:inline distT="0" distB="0" distL="0" distR="0" wp14:anchorId="366AB930" wp14:editId="71FD4218">
            <wp:extent cx="5274310" cy="2788920"/>
            <wp:effectExtent l="0" t="0" r="2540" b="0"/>
            <wp:docPr id="1405598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8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662D" w14:textId="508A18A8" w:rsidR="00BB11D3" w:rsidRPr="00CA2B5E" w:rsidRDefault="00A53076" w:rsidP="00BB11D3">
      <w:pPr>
        <w:rPr>
          <w:sz w:val="24"/>
          <w:szCs w:val="24"/>
        </w:rPr>
      </w:pPr>
      <w:r w:rsidRPr="00A53076">
        <w:rPr>
          <w:noProof/>
          <w:sz w:val="24"/>
          <w:szCs w:val="24"/>
        </w:rPr>
        <w:drawing>
          <wp:inline distT="0" distB="0" distL="0" distR="0" wp14:anchorId="5CE0D5B9" wp14:editId="799C734C">
            <wp:extent cx="5274310" cy="1786255"/>
            <wp:effectExtent l="0" t="0" r="2540" b="4445"/>
            <wp:docPr id="53559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948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3B8" w14:textId="77777777" w:rsidR="00DD0AF1" w:rsidRDefault="00DD0AF1" w:rsidP="00DD0AF1"/>
    <w:p w14:paraId="38A35D50" w14:textId="18DDD340" w:rsidR="00D82220" w:rsidRDefault="00A53076" w:rsidP="00A53076">
      <w:pPr>
        <w:keepNext/>
        <w:keepLines/>
        <w:spacing w:before="260" w:after="260" w:line="415" w:lineRule="auto"/>
        <w:outlineLvl w:val="1"/>
        <w:rPr>
          <w:rFonts w:ascii="等线 Light" w:eastAsia="等线 Light" w:hAnsi="等线 Light" w:cs="Times New Roman"/>
          <w:b/>
          <w:bCs/>
          <w:sz w:val="30"/>
          <w:szCs w:val="30"/>
        </w:rPr>
      </w:pPr>
      <w:r w:rsidRPr="00CA2B5E">
        <w:rPr>
          <w:rFonts w:ascii="等线 Light" w:eastAsia="等线 Light" w:hAnsi="等线 Light" w:cs="Times New Roman" w:hint="eastAsia"/>
          <w:b/>
          <w:bCs/>
          <w:sz w:val="30"/>
          <w:szCs w:val="30"/>
        </w:rPr>
        <w:t>3.</w:t>
      </w:r>
      <w:r>
        <w:rPr>
          <w:rFonts w:ascii="等线 Light" w:eastAsia="等线 Light" w:hAnsi="等线 Light" w:cs="Times New Roman"/>
          <w:b/>
          <w:bCs/>
          <w:sz w:val="30"/>
          <w:szCs w:val="30"/>
        </w:rPr>
        <w:t>2</w:t>
      </w:r>
      <w:r>
        <w:rPr>
          <w:rFonts w:ascii="等线 Light" w:eastAsia="等线 Light" w:hAnsi="等线 Light" w:cs="Times New Roman" w:hint="eastAsia"/>
          <w:b/>
          <w:bCs/>
          <w:sz w:val="30"/>
          <w:szCs w:val="30"/>
        </w:rPr>
        <w:t>算法描述</w:t>
      </w:r>
    </w:p>
    <w:p w14:paraId="6AFDE15E" w14:textId="3E96076A" w:rsidR="0054066A" w:rsidRPr="0054066A" w:rsidRDefault="00D82220" w:rsidP="0054066A">
      <w:pPr>
        <w:ind w:firstLineChars="200" w:firstLine="560"/>
        <w:rPr>
          <w:sz w:val="28"/>
          <w:szCs w:val="28"/>
        </w:rPr>
      </w:pPr>
      <w:r w:rsidRPr="0054066A">
        <w:rPr>
          <w:rFonts w:hint="eastAsia"/>
          <w:sz w:val="28"/>
          <w:szCs w:val="28"/>
        </w:rPr>
        <w:t>k</w:t>
      </w:r>
      <w:r w:rsidRPr="0054066A">
        <w:rPr>
          <w:sz w:val="28"/>
          <w:szCs w:val="28"/>
        </w:rPr>
        <w:t>-</w:t>
      </w:r>
      <w:r w:rsidRPr="0054066A">
        <w:rPr>
          <w:rFonts w:hint="eastAsia"/>
          <w:sz w:val="28"/>
          <w:szCs w:val="28"/>
        </w:rPr>
        <w:t>NN算法实质上利用距离，给定训练集数据以及标签（类别）。对于测试集中每一个点来言，分别求</w:t>
      </w:r>
      <w:r w:rsidR="0054066A" w:rsidRPr="0054066A">
        <w:rPr>
          <w:rFonts w:hint="eastAsia"/>
          <w:sz w:val="28"/>
          <w:szCs w:val="28"/>
        </w:rPr>
        <w:t>其到训练集每一个点的距离，选择前k个距离最小的点</w:t>
      </w:r>
      <w:r w:rsidR="00A2200E">
        <w:rPr>
          <w:rFonts w:hint="eastAsia"/>
          <w:sz w:val="28"/>
          <w:szCs w:val="28"/>
        </w:rPr>
        <w:t>（k</w:t>
      </w:r>
      <w:r w:rsidR="00A2200E">
        <w:rPr>
          <w:sz w:val="28"/>
          <w:szCs w:val="28"/>
        </w:rPr>
        <w:t>-NN</w:t>
      </w:r>
      <w:r w:rsidR="00A2200E">
        <w:rPr>
          <w:rFonts w:hint="eastAsia"/>
          <w:sz w:val="28"/>
          <w:szCs w:val="28"/>
        </w:rPr>
        <w:t>中k的由来，其是一个超参数）</w:t>
      </w:r>
      <w:r w:rsidR="0054066A" w:rsidRPr="0054066A">
        <w:rPr>
          <w:rFonts w:hint="eastAsia"/>
          <w:sz w:val="28"/>
          <w:szCs w:val="28"/>
        </w:rPr>
        <w:t>，考察其所属类别，这k个点中出现次数最多的类别即可认为是测试集中该点的所属类别。具体实现代码如下所示</w:t>
      </w:r>
      <w:r w:rsidR="00A2200E">
        <w:rPr>
          <w:rFonts w:hint="eastAsia"/>
          <w:sz w:val="28"/>
          <w:szCs w:val="28"/>
        </w:rPr>
        <w:t>，核心的距离计算采用欧拉距离计算方法：</w:t>
      </w:r>
    </w:p>
    <w:p w14:paraId="57971125" w14:textId="55B2FF90" w:rsidR="0054066A" w:rsidRDefault="0054066A" w:rsidP="00DD0AF1">
      <w:r w:rsidRPr="0054066A">
        <w:rPr>
          <w:noProof/>
        </w:rPr>
        <w:lastRenderedPageBreak/>
        <w:drawing>
          <wp:inline distT="0" distB="0" distL="0" distR="0" wp14:anchorId="4F031160" wp14:editId="51FE86B8">
            <wp:extent cx="5274310" cy="2089150"/>
            <wp:effectExtent l="0" t="0" r="2540" b="6350"/>
            <wp:docPr id="1308774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74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4E6" w14:textId="383C855F" w:rsidR="0055054E" w:rsidRDefault="0055054E" w:rsidP="0055054E">
      <w:pPr>
        <w:pStyle w:val="1"/>
        <w:rPr>
          <w:sz w:val="32"/>
          <w:szCs w:val="32"/>
        </w:rPr>
      </w:pPr>
      <w:r>
        <w:rPr>
          <w:sz w:val="32"/>
          <w:szCs w:val="32"/>
        </w:rPr>
        <w:t xml:space="preserve">4.  </w:t>
      </w:r>
      <w:r>
        <w:rPr>
          <w:rFonts w:hint="eastAsia"/>
          <w:sz w:val="32"/>
          <w:szCs w:val="32"/>
        </w:rPr>
        <w:t>实验结果分析</w:t>
      </w:r>
    </w:p>
    <w:p w14:paraId="02C955A8" w14:textId="0AC98556" w:rsidR="0055054E" w:rsidRPr="0055054E" w:rsidRDefault="0055054E" w:rsidP="0055054E">
      <w:pPr>
        <w:rPr>
          <w:rFonts w:hint="eastAsia"/>
          <w:sz w:val="30"/>
          <w:szCs w:val="30"/>
        </w:rPr>
      </w:pPr>
      <w:r w:rsidRPr="0055054E">
        <w:rPr>
          <w:sz w:val="30"/>
          <w:szCs w:val="30"/>
        </w:rPr>
        <w:t>4.</w:t>
      </w:r>
      <w:r>
        <w:rPr>
          <w:sz w:val="30"/>
          <w:szCs w:val="30"/>
        </w:rPr>
        <w:t xml:space="preserve">1  </w:t>
      </w:r>
      <w:r w:rsidRPr="0055054E">
        <w:rPr>
          <w:rFonts w:hint="eastAsia"/>
          <w:sz w:val="30"/>
          <w:szCs w:val="30"/>
        </w:rPr>
        <w:t>评价指标</w:t>
      </w:r>
    </w:p>
    <w:p w14:paraId="0F3F0F76" w14:textId="1EEDE555" w:rsidR="0055054E" w:rsidRDefault="0055054E" w:rsidP="0055054E">
      <w:pPr>
        <w:pStyle w:val="a3"/>
        <w:ind w:left="357" w:firstLine="560"/>
        <w:rPr>
          <w:sz w:val="28"/>
          <w:szCs w:val="28"/>
        </w:rPr>
      </w:pPr>
      <w:r w:rsidRPr="0055054E">
        <w:rPr>
          <w:rFonts w:hint="eastAsia"/>
          <w:sz w:val="28"/>
          <w:szCs w:val="28"/>
        </w:rPr>
        <w:t>采用预测准确度作为评价指标，即用预测标签与真实标签相比较，计算预测正确所占的比例。</w:t>
      </w:r>
      <w:r>
        <w:rPr>
          <w:rFonts w:hint="eastAsia"/>
          <w:sz w:val="28"/>
          <w:szCs w:val="28"/>
        </w:rPr>
        <w:t>设计</w:t>
      </w:r>
      <w:proofErr w:type="spellStart"/>
      <w:r>
        <w:rPr>
          <w:sz w:val="28"/>
          <w:szCs w:val="28"/>
        </w:rPr>
        <w:t>predict_accuracy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函数进行评价。</w:t>
      </w:r>
    </w:p>
    <w:p w14:paraId="2B5A87F2" w14:textId="1A4409C9" w:rsidR="0055054E" w:rsidRDefault="0055054E" w:rsidP="0055054E">
      <w:pPr>
        <w:ind w:firstLineChars="150" w:firstLine="420"/>
        <w:rPr>
          <w:sz w:val="28"/>
          <w:szCs w:val="28"/>
        </w:rPr>
      </w:pPr>
      <w:r w:rsidRPr="0055054E">
        <w:rPr>
          <w:sz w:val="28"/>
          <w:szCs w:val="28"/>
        </w:rPr>
        <w:drawing>
          <wp:inline distT="0" distB="0" distL="0" distR="0" wp14:anchorId="3F381C24" wp14:editId="669C6CCA">
            <wp:extent cx="4953255" cy="723937"/>
            <wp:effectExtent l="0" t="0" r="0" b="0"/>
            <wp:docPr id="15109870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987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AE3D" w14:textId="2C46B2C1" w:rsidR="0055054E" w:rsidRDefault="0055054E" w:rsidP="0055054E">
      <w:pPr>
        <w:rPr>
          <w:sz w:val="30"/>
          <w:szCs w:val="30"/>
        </w:rPr>
      </w:pPr>
      <w:r w:rsidRPr="0055054E">
        <w:rPr>
          <w:sz w:val="30"/>
          <w:szCs w:val="30"/>
        </w:rPr>
        <w:t>4.2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定量评价结果</w:t>
      </w:r>
    </w:p>
    <w:p w14:paraId="6C0C9D67" w14:textId="4C9CB1AB" w:rsidR="0055054E" w:rsidRPr="00A2200E" w:rsidRDefault="0055054E" w:rsidP="00A2200E">
      <w:pPr>
        <w:ind w:firstLineChars="200" w:firstLine="560"/>
        <w:rPr>
          <w:rFonts w:hint="eastAsia"/>
          <w:sz w:val="28"/>
          <w:szCs w:val="28"/>
        </w:rPr>
      </w:pPr>
      <w:r w:rsidRPr="00A2200E">
        <w:rPr>
          <w:rFonts w:hint="eastAsia"/>
          <w:sz w:val="28"/>
          <w:szCs w:val="28"/>
        </w:rPr>
        <w:t>分别取k</w:t>
      </w:r>
      <w:r w:rsidRPr="00A2200E">
        <w:rPr>
          <w:sz w:val="28"/>
          <w:szCs w:val="28"/>
        </w:rPr>
        <w:t>=1</w:t>
      </w:r>
      <w:r w:rsidRPr="00A2200E">
        <w:rPr>
          <w:rFonts w:hint="eastAsia"/>
          <w:sz w:val="28"/>
          <w:szCs w:val="28"/>
        </w:rPr>
        <w:t>，3，5进行实验，计算分类准确程度</w:t>
      </w:r>
    </w:p>
    <w:p w14:paraId="3A6FCF97" w14:textId="64C6E3AD" w:rsidR="0055054E" w:rsidRDefault="00A2200E" w:rsidP="0055054E">
      <w:pPr>
        <w:ind w:firstLineChars="150" w:firstLine="420"/>
        <w:rPr>
          <w:sz w:val="28"/>
          <w:szCs w:val="28"/>
        </w:rPr>
      </w:pPr>
      <w:r w:rsidRPr="00A2200E">
        <w:rPr>
          <w:sz w:val="28"/>
          <w:szCs w:val="28"/>
        </w:rPr>
        <w:drawing>
          <wp:inline distT="0" distB="0" distL="0" distR="0" wp14:anchorId="3D193F8F" wp14:editId="5D76839C">
            <wp:extent cx="5274310" cy="963930"/>
            <wp:effectExtent l="0" t="0" r="2540" b="7620"/>
            <wp:docPr id="697468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686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D24B" w14:textId="344A952B" w:rsidR="00A2200E" w:rsidRDefault="00A2200E" w:rsidP="0055054E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从上述实验结果来言，</w:t>
      </w:r>
      <w:r>
        <w:rPr>
          <w:sz w:val="28"/>
          <w:szCs w:val="28"/>
        </w:rPr>
        <w:t>k-NN</w:t>
      </w:r>
      <w:r>
        <w:rPr>
          <w:rFonts w:hint="eastAsia"/>
          <w:sz w:val="28"/>
          <w:szCs w:val="28"/>
        </w:rPr>
        <w:t>算法在简单数据集的分类上能够取得较好效果，同时值得注意的是超参数k的选择就目前实验结果上看k</w:t>
      </w:r>
      <w:r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的时候效果最好，当k取值变大的时候反而准确性会下降，但总体来言准确性相差不大。</w:t>
      </w:r>
    </w:p>
    <w:p w14:paraId="3F2ABDD8" w14:textId="653D8704" w:rsidR="00A2200E" w:rsidRDefault="00A2200E" w:rsidP="00A2200E">
      <w:pPr>
        <w:pStyle w:val="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5.  </w:t>
      </w:r>
      <w:r>
        <w:rPr>
          <w:rFonts w:hint="eastAsia"/>
          <w:sz w:val="32"/>
          <w:szCs w:val="32"/>
        </w:rPr>
        <w:t>总结</w:t>
      </w:r>
    </w:p>
    <w:p w14:paraId="1190CEB7" w14:textId="56010CC0" w:rsidR="00A2200E" w:rsidRPr="00837A33" w:rsidRDefault="00A2200E" w:rsidP="00837A33">
      <w:pPr>
        <w:ind w:firstLineChars="200" w:firstLine="560"/>
        <w:rPr>
          <w:rFonts w:hint="eastAsia"/>
          <w:sz w:val="28"/>
          <w:szCs w:val="28"/>
        </w:rPr>
      </w:pPr>
      <w:r w:rsidRPr="00837A33">
        <w:rPr>
          <w:rFonts w:hint="eastAsia"/>
          <w:sz w:val="28"/>
          <w:szCs w:val="28"/>
        </w:rPr>
        <w:t>本次实验采用了</w:t>
      </w:r>
      <w:r w:rsidRPr="00837A33">
        <w:rPr>
          <w:sz w:val="28"/>
          <w:szCs w:val="28"/>
        </w:rPr>
        <w:t>k-NN</w:t>
      </w:r>
      <w:r w:rsidRPr="00837A33">
        <w:rPr>
          <w:rFonts w:hint="eastAsia"/>
          <w:sz w:val="28"/>
          <w:szCs w:val="28"/>
        </w:rPr>
        <w:t>算法对MINST数据集进行分类，采用的距离计算方法为欧拉计算方法，</w:t>
      </w:r>
      <w:r w:rsidR="00837A33" w:rsidRPr="00837A33">
        <w:rPr>
          <w:rFonts w:hint="eastAsia"/>
          <w:sz w:val="28"/>
          <w:szCs w:val="28"/>
        </w:rPr>
        <w:t>值得注意的是</w:t>
      </w:r>
      <w:r w:rsidR="00837A33" w:rsidRPr="00837A33">
        <w:rPr>
          <w:sz w:val="28"/>
          <w:szCs w:val="28"/>
        </w:rPr>
        <w:t>k-NN</w:t>
      </w:r>
      <w:r w:rsidR="00837A33" w:rsidRPr="00837A33">
        <w:rPr>
          <w:rFonts w:hint="eastAsia"/>
          <w:sz w:val="28"/>
          <w:szCs w:val="28"/>
        </w:rPr>
        <w:t>算法并没有训练过程。就实验结果来言，面对简单数据集</w:t>
      </w:r>
      <w:r w:rsidR="00837A33" w:rsidRPr="00837A33">
        <w:rPr>
          <w:sz w:val="28"/>
          <w:szCs w:val="28"/>
        </w:rPr>
        <w:t>k-NN</w:t>
      </w:r>
      <w:r w:rsidR="00837A33" w:rsidRPr="00837A33">
        <w:rPr>
          <w:rFonts w:hint="eastAsia"/>
          <w:sz w:val="28"/>
          <w:szCs w:val="28"/>
        </w:rPr>
        <w:t>算法可以取得较好的分类效果。</w:t>
      </w:r>
      <w:r w:rsidR="002F7F83">
        <w:rPr>
          <w:rFonts w:hint="eastAsia"/>
          <w:sz w:val="28"/>
          <w:szCs w:val="28"/>
        </w:rPr>
        <w:t>在</w:t>
      </w:r>
      <w:r w:rsidR="00837A33" w:rsidRPr="00837A33">
        <w:rPr>
          <w:rFonts w:hint="eastAsia"/>
          <w:sz w:val="28"/>
          <w:szCs w:val="28"/>
        </w:rPr>
        <w:t>未来可以尝试采用其他算法分类</w:t>
      </w:r>
      <w:r w:rsidR="00837A33" w:rsidRPr="00837A33">
        <w:rPr>
          <w:sz w:val="28"/>
          <w:szCs w:val="28"/>
        </w:rPr>
        <w:t>MINST</w:t>
      </w:r>
      <w:r w:rsidR="00837A33" w:rsidRPr="00837A33">
        <w:rPr>
          <w:rFonts w:hint="eastAsia"/>
          <w:sz w:val="28"/>
          <w:szCs w:val="28"/>
        </w:rPr>
        <w:t>数据集并与k</w:t>
      </w:r>
      <w:r w:rsidR="00837A33" w:rsidRPr="00837A33">
        <w:rPr>
          <w:sz w:val="28"/>
          <w:szCs w:val="28"/>
        </w:rPr>
        <w:t>-NN</w:t>
      </w:r>
      <w:r w:rsidR="00837A33" w:rsidRPr="00837A33">
        <w:rPr>
          <w:rFonts w:hint="eastAsia"/>
          <w:sz w:val="28"/>
          <w:szCs w:val="28"/>
        </w:rPr>
        <w:t>方法比较。</w:t>
      </w:r>
    </w:p>
    <w:p w14:paraId="5812A7DC" w14:textId="77777777" w:rsidR="00A2200E" w:rsidRPr="0055054E" w:rsidRDefault="00A2200E" w:rsidP="0055054E">
      <w:pPr>
        <w:ind w:firstLineChars="150" w:firstLine="420"/>
        <w:rPr>
          <w:rFonts w:hint="eastAsia"/>
          <w:sz w:val="28"/>
          <w:szCs w:val="28"/>
        </w:rPr>
      </w:pPr>
    </w:p>
    <w:sectPr w:rsidR="00A2200E" w:rsidRPr="00550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DD7"/>
    <w:multiLevelType w:val="hybridMultilevel"/>
    <w:tmpl w:val="399ECA0A"/>
    <w:lvl w:ilvl="0" w:tplc="F77618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726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37"/>
    <w:rsid w:val="00004F37"/>
    <w:rsid w:val="00234585"/>
    <w:rsid w:val="002F7F83"/>
    <w:rsid w:val="0054066A"/>
    <w:rsid w:val="0055054E"/>
    <w:rsid w:val="005D1F06"/>
    <w:rsid w:val="005F2DA1"/>
    <w:rsid w:val="0082723B"/>
    <w:rsid w:val="00837A33"/>
    <w:rsid w:val="008D755A"/>
    <w:rsid w:val="009E20D2"/>
    <w:rsid w:val="00A2200E"/>
    <w:rsid w:val="00A53076"/>
    <w:rsid w:val="00BB11D3"/>
    <w:rsid w:val="00CA2B5E"/>
    <w:rsid w:val="00D82220"/>
    <w:rsid w:val="00DD0AF1"/>
    <w:rsid w:val="00FE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3868"/>
  <w15:chartTrackingRefBased/>
  <w15:docId w15:val="{204439AB-94EE-48B6-8621-72090082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AF1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2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D0AF1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502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CA2B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0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石</dc:creator>
  <cp:keywords/>
  <dc:description/>
  <cp:lastModifiedBy>璞 石</cp:lastModifiedBy>
  <cp:revision>15</cp:revision>
  <dcterms:created xsi:type="dcterms:W3CDTF">2023-09-14T05:52:00Z</dcterms:created>
  <dcterms:modified xsi:type="dcterms:W3CDTF">2023-09-14T08:50:00Z</dcterms:modified>
</cp:coreProperties>
</file>