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00D7" w14:textId="207ADF86" w:rsidR="008D755A" w:rsidRDefault="00DD0AF1" w:rsidP="00DD0AF1">
      <w:pPr>
        <w:jc w:val="center"/>
        <w:rPr>
          <w:sz w:val="30"/>
          <w:szCs w:val="30"/>
        </w:rPr>
      </w:pPr>
      <w:r w:rsidRPr="00DD0AF1">
        <w:rPr>
          <w:rFonts w:hint="eastAsia"/>
          <w:sz w:val="30"/>
          <w:szCs w:val="30"/>
        </w:rPr>
        <w:t>机器学习课程报告</w:t>
      </w:r>
    </w:p>
    <w:p w14:paraId="51D2DB49" w14:textId="1DE229F1" w:rsidR="00DD0AF1" w:rsidRPr="00DD0AF1" w:rsidRDefault="00DD0AF1" w:rsidP="00DD0AF1">
      <w:pPr>
        <w:rPr>
          <w:rFonts w:ascii="等线" w:eastAsia="等线" w:hAnsi="等线" w:cs="Times New Roman"/>
        </w:rPr>
      </w:pPr>
      <w:r w:rsidRPr="00DD0AF1">
        <w:rPr>
          <w:rFonts w:ascii="等线" w:eastAsia="等线" w:hAnsi="等线" w:cs="Times New Roman" w:hint="eastAsia"/>
        </w:rPr>
        <w:t>学号：</w:t>
      </w:r>
      <w:r>
        <w:rPr>
          <w:rFonts w:ascii="等线" w:eastAsia="等线" w:hAnsi="等线" w:cs="Times New Roman" w:hint="eastAsia"/>
        </w:rPr>
        <w:t>2</w:t>
      </w:r>
      <w:r>
        <w:rPr>
          <w:rFonts w:ascii="等线" w:eastAsia="等线" w:hAnsi="等线" w:cs="Times New Roman"/>
        </w:rPr>
        <w:t>3210240272</w:t>
      </w:r>
    </w:p>
    <w:p w14:paraId="70005E93" w14:textId="5A907B08" w:rsidR="00DD0AF1" w:rsidRDefault="00DD0AF1" w:rsidP="00DD0AF1">
      <w:pPr>
        <w:rPr>
          <w:rFonts w:ascii="等线" w:eastAsia="等线" w:hAnsi="等线" w:cs="Times New Roman"/>
        </w:rPr>
      </w:pPr>
      <w:r w:rsidRPr="00DD0AF1">
        <w:rPr>
          <w:rFonts w:ascii="等线" w:eastAsia="等线" w:hAnsi="等线" w:cs="Times New Roman" w:hint="eastAsia"/>
        </w:rPr>
        <w:t>姓名</w:t>
      </w:r>
      <w:r>
        <w:rPr>
          <w:rFonts w:ascii="等线" w:eastAsia="等线" w:hAnsi="等线" w:cs="Times New Roman" w:hint="eastAsia"/>
        </w:rPr>
        <w:t>：石璞</w:t>
      </w:r>
    </w:p>
    <w:p w14:paraId="0F6B2A26" w14:textId="12466F86" w:rsidR="00DD0AF1" w:rsidRDefault="00DD0AF1" w:rsidP="00DD0AF1">
      <w:pPr>
        <w:pStyle w:val="1"/>
        <w:numPr>
          <w:ilvl w:val="0"/>
          <w:numId w:val="1"/>
        </w:numPr>
        <w:rPr>
          <w:sz w:val="32"/>
          <w:szCs w:val="32"/>
        </w:rPr>
      </w:pPr>
      <w:r w:rsidRPr="00DD0AF1">
        <w:rPr>
          <w:rFonts w:hint="eastAsia"/>
          <w:sz w:val="32"/>
          <w:szCs w:val="32"/>
        </w:rPr>
        <w:t>任务描述</w:t>
      </w:r>
    </w:p>
    <w:p w14:paraId="4DB53061" w14:textId="02F0ABE1" w:rsidR="00FE502A" w:rsidRPr="00234585" w:rsidRDefault="00F9165B" w:rsidP="00F9165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KNN,SVM,mlp-nn</w:t>
      </w:r>
      <w:r>
        <w:rPr>
          <w:rFonts w:hint="eastAsia"/>
          <w:sz w:val="28"/>
          <w:szCs w:val="28"/>
        </w:rPr>
        <w:t>等不同的分类算法对MINST数据集进行分类。</w:t>
      </w:r>
    </w:p>
    <w:p w14:paraId="745A5E34" w14:textId="73BF2892" w:rsidR="00FE502A" w:rsidRDefault="00FE502A" w:rsidP="00FE502A">
      <w:pPr>
        <w:pStyle w:val="1"/>
        <w:numPr>
          <w:ilvl w:val="0"/>
          <w:numId w:val="1"/>
        </w:numPr>
        <w:rPr>
          <w:sz w:val="32"/>
          <w:szCs w:val="32"/>
        </w:rPr>
      </w:pPr>
      <w:r w:rsidRPr="00FE502A">
        <w:rPr>
          <w:rFonts w:hint="eastAsia"/>
          <w:sz w:val="32"/>
          <w:szCs w:val="32"/>
        </w:rPr>
        <w:t>数据集描述</w:t>
      </w:r>
    </w:p>
    <w:p w14:paraId="2621A4E2" w14:textId="5541FBAC" w:rsidR="00FE502A" w:rsidRPr="00234585" w:rsidRDefault="00FE502A" w:rsidP="005F2DA1">
      <w:pPr>
        <w:pStyle w:val="a3"/>
        <w:ind w:left="357" w:firstLine="560"/>
        <w:rPr>
          <w:sz w:val="28"/>
          <w:szCs w:val="28"/>
        </w:rPr>
      </w:pPr>
      <w:r w:rsidRPr="00234585">
        <w:rPr>
          <w:rFonts w:hint="eastAsia"/>
          <w:sz w:val="28"/>
          <w:szCs w:val="28"/>
        </w:rPr>
        <w:t>MINST数据集来自美国国家标准与技术研究所，训练集由来自2</w:t>
      </w:r>
      <w:r w:rsidRPr="00234585">
        <w:rPr>
          <w:sz w:val="28"/>
          <w:szCs w:val="28"/>
        </w:rPr>
        <w:t>50</w:t>
      </w:r>
      <w:r w:rsidRPr="00234585">
        <w:rPr>
          <w:rFonts w:hint="eastAsia"/>
          <w:sz w:val="28"/>
          <w:szCs w:val="28"/>
        </w:rPr>
        <w:t>个不同人手写的数字构成，其中5</w:t>
      </w:r>
      <w:r w:rsidRPr="00234585">
        <w:rPr>
          <w:sz w:val="28"/>
          <w:szCs w:val="28"/>
        </w:rPr>
        <w:t>0%</w:t>
      </w:r>
      <w:r w:rsidRPr="00234585">
        <w:rPr>
          <w:rFonts w:hint="eastAsia"/>
          <w:sz w:val="28"/>
          <w:szCs w:val="28"/>
        </w:rPr>
        <w:t>是高中学生，5</w:t>
      </w:r>
      <w:r w:rsidRPr="00234585">
        <w:rPr>
          <w:sz w:val="28"/>
          <w:szCs w:val="28"/>
        </w:rPr>
        <w:t>0%</w:t>
      </w:r>
      <w:r w:rsidRPr="00234585">
        <w:rPr>
          <w:rFonts w:hint="eastAsia"/>
          <w:sz w:val="28"/>
          <w:szCs w:val="28"/>
        </w:rPr>
        <w:t>来自</w:t>
      </w:r>
      <w:r w:rsidR="0082723B" w:rsidRPr="00234585">
        <w:rPr>
          <w:rFonts w:hint="eastAsia"/>
          <w:sz w:val="28"/>
          <w:szCs w:val="28"/>
        </w:rPr>
        <w:t>人口普查局的工作人员，测试集也是同样的比例。但测试集和训练集的作者不相交。</w:t>
      </w:r>
    </w:p>
    <w:p w14:paraId="1ECDC289" w14:textId="3ACCD6EF" w:rsidR="0082723B" w:rsidRPr="00234585" w:rsidRDefault="0082723B" w:rsidP="005F2DA1">
      <w:pPr>
        <w:pStyle w:val="a3"/>
        <w:ind w:left="357" w:firstLine="560"/>
        <w:rPr>
          <w:sz w:val="28"/>
          <w:szCs w:val="28"/>
        </w:rPr>
      </w:pPr>
      <w:r w:rsidRPr="00234585">
        <w:rPr>
          <w:rFonts w:hint="eastAsia"/>
          <w:sz w:val="28"/>
          <w:szCs w:val="28"/>
        </w:rPr>
        <w:t>MINST数据集一共有7万张图片，其中6万张作为训练集，1万张是测试集。</w:t>
      </w:r>
      <w:r w:rsidR="005F2DA1" w:rsidRPr="00234585">
        <w:rPr>
          <w:rFonts w:hint="eastAsia"/>
          <w:sz w:val="28"/>
          <w:szCs w:val="28"/>
        </w:rPr>
        <w:t>每张图片是2</w:t>
      </w:r>
      <w:r w:rsidR="005F2DA1" w:rsidRPr="00234585">
        <w:rPr>
          <w:sz w:val="28"/>
          <w:szCs w:val="28"/>
        </w:rPr>
        <w:t>8*28</w:t>
      </w:r>
      <w:r w:rsidR="005F2DA1" w:rsidRPr="00234585">
        <w:rPr>
          <w:rFonts w:hint="eastAsia"/>
          <w:sz w:val="28"/>
          <w:szCs w:val="28"/>
        </w:rPr>
        <w:t>的0</w:t>
      </w:r>
      <w:r w:rsidR="005F2DA1" w:rsidRPr="00234585">
        <w:rPr>
          <w:sz w:val="28"/>
          <w:szCs w:val="28"/>
        </w:rPr>
        <w:t>-9</w:t>
      </w:r>
      <w:r w:rsidR="005F2DA1" w:rsidRPr="00234585">
        <w:rPr>
          <w:rFonts w:hint="eastAsia"/>
          <w:sz w:val="28"/>
          <w:szCs w:val="28"/>
        </w:rPr>
        <w:t>数字。每张图片是黑底白字的形式，黑底用0表示，白字用0</w:t>
      </w:r>
      <w:r w:rsidR="005F2DA1" w:rsidRPr="00234585">
        <w:rPr>
          <w:sz w:val="28"/>
          <w:szCs w:val="28"/>
        </w:rPr>
        <w:t>-1</w:t>
      </w:r>
      <w:r w:rsidR="005F2DA1" w:rsidRPr="00234585">
        <w:rPr>
          <w:rFonts w:hint="eastAsia"/>
          <w:sz w:val="28"/>
          <w:szCs w:val="28"/>
        </w:rPr>
        <w:t>之间的浮点数表示，越接近1，颜色越白。</w:t>
      </w:r>
    </w:p>
    <w:p w14:paraId="0B8F69DA" w14:textId="2B1F5444" w:rsidR="00CA2B5E" w:rsidRPr="00CA2B5E" w:rsidRDefault="00CA2B5E" w:rsidP="00CA2B5E">
      <w:pPr>
        <w:pStyle w:val="1"/>
        <w:rPr>
          <w:sz w:val="32"/>
          <w:szCs w:val="32"/>
        </w:rPr>
      </w:pPr>
      <w:r w:rsidRPr="00CA2B5E">
        <w:rPr>
          <w:rFonts w:hint="eastAsia"/>
          <w:sz w:val="32"/>
          <w:szCs w:val="32"/>
        </w:rPr>
        <w:lastRenderedPageBreak/>
        <w:t>3.</w:t>
      </w:r>
      <w:r w:rsidR="00F9165B">
        <w:rPr>
          <w:rFonts w:hint="eastAsia"/>
          <w:sz w:val="32"/>
          <w:szCs w:val="32"/>
        </w:rPr>
        <w:t>KNN方法介绍</w:t>
      </w:r>
    </w:p>
    <w:p w14:paraId="6FF55CD3" w14:textId="71DDC0BD" w:rsidR="00CA2B5E" w:rsidRDefault="00CA2B5E" w:rsidP="00CA2B5E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3.1数据预处理</w:t>
      </w:r>
    </w:p>
    <w:p w14:paraId="0EC65470" w14:textId="29423663" w:rsidR="00BB11D3" w:rsidRPr="00BB11D3" w:rsidRDefault="00BB11D3" w:rsidP="00CA2B5E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B11D3">
        <w:rPr>
          <w:rFonts w:ascii="等线 Light" w:eastAsia="等线 Light" w:hAnsi="等线 Light" w:cs="Times New Roman"/>
          <w:b/>
          <w:bCs/>
          <w:sz w:val="28"/>
          <w:szCs w:val="28"/>
        </w:rPr>
        <w:t>1.</w:t>
      </w:r>
      <w:bookmarkStart w:id="0" w:name="_Hlk148604655"/>
      <w:r w:rsidRPr="00BB11D3">
        <w:rPr>
          <w:rFonts w:ascii="等线 Light" w:eastAsia="等线 Light" w:hAnsi="等线 Light" w:cs="Times New Roman"/>
          <w:b/>
          <w:bCs/>
          <w:sz w:val="28"/>
          <w:szCs w:val="28"/>
        </w:rPr>
        <w:t>MINST</w:t>
      </w:r>
      <w:r w:rsidRPr="00BB11D3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数据集的读取和加载</w:t>
      </w:r>
      <w:bookmarkEnd w:id="0"/>
    </w:p>
    <w:p w14:paraId="76053EF6" w14:textId="3DC44FD3" w:rsidR="00CA2B5E" w:rsidRDefault="00BB11D3" w:rsidP="00CA2B5E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BB11D3">
        <w:rPr>
          <w:rFonts w:ascii="等线 Light" w:eastAsia="等线 Light" w:hAnsi="等线 Light" w:cs="Times New Roman"/>
          <w:b/>
          <w:bCs/>
          <w:noProof/>
          <w:sz w:val="30"/>
          <w:szCs w:val="30"/>
        </w:rPr>
        <w:drawing>
          <wp:inline distT="0" distB="0" distL="0" distR="0" wp14:anchorId="2F3727E5" wp14:editId="4C6A3981">
            <wp:extent cx="5274310" cy="2027555"/>
            <wp:effectExtent l="0" t="0" r="2540" b="0"/>
            <wp:docPr id="116266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8313" w14:textId="6BB5049A" w:rsidR="00BB11D3" w:rsidRPr="00CA2B5E" w:rsidRDefault="00BB11D3" w:rsidP="00CA2B5E">
      <w:pPr>
        <w:keepNext/>
        <w:keepLines/>
        <w:spacing w:before="260" w:after="260" w:line="415" w:lineRule="auto"/>
        <w:outlineLvl w:val="1"/>
        <w:rPr>
          <w:rFonts w:asciiTheme="minorEastAsia" w:hAnsiTheme="minorEastAsia" w:cs="Times New Roman"/>
          <w:sz w:val="28"/>
          <w:szCs w:val="28"/>
        </w:rPr>
      </w:pPr>
      <w:r w:rsidRPr="005D1F06">
        <w:rPr>
          <w:rFonts w:asciiTheme="minorEastAsia" w:hAnsiTheme="minorEastAsia" w:cs="Times New Roman" w:hint="eastAsia"/>
          <w:sz w:val="28"/>
          <w:szCs w:val="28"/>
        </w:rPr>
        <w:t>2</w:t>
      </w:r>
      <w:r w:rsidRPr="005D1F06">
        <w:rPr>
          <w:rFonts w:asciiTheme="minorEastAsia" w:hAnsiTheme="minorEastAsia" w:cs="Times New Roman"/>
          <w:sz w:val="28"/>
          <w:szCs w:val="28"/>
        </w:rPr>
        <w:t>.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对训练数据和测试数据做进一步处理，涉及到getme</w:t>
      </w:r>
      <w:r w:rsidR="0055054E">
        <w:rPr>
          <w:rFonts w:asciiTheme="minorEastAsia" w:hAnsiTheme="minorEastAsia" w:cs="Times New Roman"/>
          <w:sz w:val="28"/>
          <w:szCs w:val="28"/>
        </w:rPr>
        <w:t>an()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函数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以及centralized</w:t>
      </w:r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函数。</w:t>
      </w:r>
      <w:r w:rsidR="0055054E" w:rsidRPr="005D1F06">
        <w:rPr>
          <w:rFonts w:asciiTheme="minorEastAsia" w:hAnsiTheme="minorEastAsia" w:cs="Times New Roman"/>
          <w:sz w:val="28"/>
          <w:szCs w:val="28"/>
        </w:rPr>
        <w:t>G</w:t>
      </w:r>
      <w:r w:rsidRPr="005D1F06">
        <w:rPr>
          <w:rFonts w:asciiTheme="minorEastAsia" w:hAnsiTheme="minorEastAsia" w:cs="Times New Roman"/>
          <w:sz w:val="28"/>
          <w:szCs w:val="28"/>
        </w:rPr>
        <w:t>etmean</w:t>
      </w:r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函数是获取测试集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、训练集的“平均图”。在本项目中实际上是分别生成了训练集的平均图和测试集的“平均图”。</w:t>
      </w:r>
      <w:r w:rsidR="0055054E" w:rsidRPr="005D1F06">
        <w:rPr>
          <w:rFonts w:asciiTheme="minorEastAsia" w:hAnsiTheme="minorEastAsia" w:cs="Times New Roman"/>
          <w:sz w:val="28"/>
          <w:szCs w:val="28"/>
        </w:rPr>
        <w:t>C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entralized</w:t>
      </w:r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函数是归一化函数，实际上是分别在训练集与测试集中对每张图片-“平均图”完成归一化操作。</w:t>
      </w:r>
    </w:p>
    <w:p w14:paraId="6A893F55" w14:textId="4C460CED" w:rsidR="00BB11D3" w:rsidRDefault="00BB11D3" w:rsidP="00BB11D3">
      <w:pPr>
        <w:rPr>
          <w:sz w:val="24"/>
          <w:szCs w:val="24"/>
        </w:rPr>
      </w:pPr>
      <w:r w:rsidRPr="00BB11D3">
        <w:rPr>
          <w:noProof/>
          <w:sz w:val="24"/>
          <w:szCs w:val="24"/>
        </w:rPr>
        <w:lastRenderedPageBreak/>
        <w:drawing>
          <wp:inline distT="0" distB="0" distL="0" distR="0" wp14:anchorId="366AB930" wp14:editId="71FD4218">
            <wp:extent cx="5274310" cy="2788920"/>
            <wp:effectExtent l="0" t="0" r="2540" b="0"/>
            <wp:docPr id="1405598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8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662D" w14:textId="508A18A8" w:rsidR="00BB11D3" w:rsidRPr="00CA2B5E" w:rsidRDefault="00A53076" w:rsidP="00BB11D3">
      <w:pPr>
        <w:rPr>
          <w:sz w:val="24"/>
          <w:szCs w:val="24"/>
        </w:rPr>
      </w:pPr>
      <w:r w:rsidRPr="00A53076">
        <w:rPr>
          <w:noProof/>
          <w:sz w:val="24"/>
          <w:szCs w:val="24"/>
        </w:rPr>
        <w:drawing>
          <wp:inline distT="0" distB="0" distL="0" distR="0" wp14:anchorId="5CE0D5B9" wp14:editId="799C734C">
            <wp:extent cx="5274310" cy="1786255"/>
            <wp:effectExtent l="0" t="0" r="2540" b="4445"/>
            <wp:docPr id="535594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9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3B8" w14:textId="77777777" w:rsidR="00DD0AF1" w:rsidRDefault="00DD0AF1" w:rsidP="00DD0AF1"/>
    <w:p w14:paraId="38A35D50" w14:textId="18DDD340" w:rsidR="00D82220" w:rsidRDefault="00A53076" w:rsidP="00A53076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3.</w:t>
      </w:r>
      <w:r>
        <w:rPr>
          <w:rFonts w:ascii="等线 Light" w:eastAsia="等线 Light" w:hAnsi="等线 Light" w:cs="Times New Roman"/>
          <w:b/>
          <w:bCs/>
          <w:sz w:val="30"/>
          <w:szCs w:val="30"/>
        </w:rPr>
        <w:t>2</w:t>
      </w:r>
      <w:r>
        <w:rPr>
          <w:rFonts w:ascii="等线 Light" w:eastAsia="等线 Light" w:hAnsi="等线 Light" w:cs="Times New Roman" w:hint="eastAsia"/>
          <w:b/>
          <w:bCs/>
          <w:sz w:val="30"/>
          <w:szCs w:val="30"/>
        </w:rPr>
        <w:t>算法描述</w:t>
      </w:r>
    </w:p>
    <w:p w14:paraId="6AFDE15E" w14:textId="3E96076A" w:rsidR="0054066A" w:rsidRPr="0054066A" w:rsidRDefault="00D82220" w:rsidP="0054066A">
      <w:pPr>
        <w:ind w:firstLineChars="200" w:firstLine="560"/>
        <w:rPr>
          <w:sz w:val="28"/>
          <w:szCs w:val="28"/>
        </w:rPr>
      </w:pPr>
      <w:r w:rsidRPr="0054066A">
        <w:rPr>
          <w:rFonts w:hint="eastAsia"/>
          <w:sz w:val="28"/>
          <w:szCs w:val="28"/>
        </w:rPr>
        <w:t>k</w:t>
      </w:r>
      <w:r w:rsidRPr="0054066A">
        <w:rPr>
          <w:sz w:val="28"/>
          <w:szCs w:val="28"/>
        </w:rPr>
        <w:t>-</w:t>
      </w:r>
      <w:r w:rsidRPr="0054066A">
        <w:rPr>
          <w:rFonts w:hint="eastAsia"/>
          <w:sz w:val="28"/>
          <w:szCs w:val="28"/>
        </w:rPr>
        <w:t>NN算法实质上利用距离，给定训练集数据以及标签（类别）。对于测试集中每一个点来言，分别求</w:t>
      </w:r>
      <w:r w:rsidR="0054066A" w:rsidRPr="0054066A">
        <w:rPr>
          <w:rFonts w:hint="eastAsia"/>
          <w:sz w:val="28"/>
          <w:szCs w:val="28"/>
        </w:rPr>
        <w:t>其到训练集每一个点的距离，选择前k个距离最小的点</w:t>
      </w:r>
      <w:r w:rsidR="00A2200E">
        <w:rPr>
          <w:rFonts w:hint="eastAsia"/>
          <w:sz w:val="28"/>
          <w:szCs w:val="28"/>
        </w:rPr>
        <w:t>（k</w:t>
      </w:r>
      <w:r w:rsidR="00A2200E">
        <w:rPr>
          <w:sz w:val="28"/>
          <w:szCs w:val="28"/>
        </w:rPr>
        <w:t>-NN</w:t>
      </w:r>
      <w:r w:rsidR="00A2200E">
        <w:rPr>
          <w:rFonts w:hint="eastAsia"/>
          <w:sz w:val="28"/>
          <w:szCs w:val="28"/>
        </w:rPr>
        <w:t>中k的由来，其是一个超参数）</w:t>
      </w:r>
      <w:r w:rsidR="0054066A" w:rsidRPr="0054066A">
        <w:rPr>
          <w:rFonts w:hint="eastAsia"/>
          <w:sz w:val="28"/>
          <w:szCs w:val="28"/>
        </w:rPr>
        <w:t>，考察其所属类别，这k个点中出现次数最多的类别即可认为是测试集中该点的所属类别。具体实现代码如下所示</w:t>
      </w:r>
      <w:r w:rsidR="00A2200E">
        <w:rPr>
          <w:rFonts w:hint="eastAsia"/>
          <w:sz w:val="28"/>
          <w:szCs w:val="28"/>
        </w:rPr>
        <w:t>，核心的距离计算采用欧拉距离计算方法：</w:t>
      </w:r>
    </w:p>
    <w:p w14:paraId="57971125" w14:textId="55B2FF90" w:rsidR="0054066A" w:rsidRDefault="0054066A" w:rsidP="00DD0AF1">
      <w:r w:rsidRPr="0054066A">
        <w:rPr>
          <w:noProof/>
        </w:rPr>
        <w:lastRenderedPageBreak/>
        <w:drawing>
          <wp:inline distT="0" distB="0" distL="0" distR="0" wp14:anchorId="4F031160" wp14:editId="51FE86B8">
            <wp:extent cx="5274310" cy="2089150"/>
            <wp:effectExtent l="0" t="0" r="2540" b="6350"/>
            <wp:docPr id="1308774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74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D4E6" w14:textId="3AA2E121" w:rsidR="0055054E" w:rsidRDefault="0055054E" w:rsidP="0055054E">
      <w:pPr>
        <w:pStyle w:val="1"/>
        <w:rPr>
          <w:sz w:val="32"/>
          <w:szCs w:val="32"/>
        </w:rPr>
      </w:pPr>
      <w:r>
        <w:rPr>
          <w:sz w:val="32"/>
          <w:szCs w:val="32"/>
        </w:rPr>
        <w:t>4</w:t>
      </w:r>
      <w:r w:rsidR="003B3EF4">
        <w:rPr>
          <w:sz w:val="32"/>
          <w:szCs w:val="32"/>
        </w:rPr>
        <w:t>.</w:t>
      </w:r>
      <w:r w:rsidR="00F9165B">
        <w:rPr>
          <w:rFonts w:hint="eastAsia"/>
          <w:sz w:val="32"/>
          <w:szCs w:val="32"/>
        </w:rPr>
        <w:t>KNN</w:t>
      </w:r>
      <w:r>
        <w:rPr>
          <w:rFonts w:hint="eastAsia"/>
          <w:sz w:val="32"/>
          <w:szCs w:val="32"/>
        </w:rPr>
        <w:t>实验结果分析</w:t>
      </w:r>
    </w:p>
    <w:p w14:paraId="02C955A8" w14:textId="0AC98556" w:rsidR="0055054E" w:rsidRPr="0055054E" w:rsidRDefault="0055054E" w:rsidP="0055054E">
      <w:pPr>
        <w:rPr>
          <w:sz w:val="30"/>
          <w:szCs w:val="30"/>
        </w:rPr>
      </w:pPr>
      <w:r w:rsidRPr="0055054E">
        <w:rPr>
          <w:sz w:val="30"/>
          <w:szCs w:val="30"/>
        </w:rPr>
        <w:t>4.</w:t>
      </w:r>
      <w:r>
        <w:rPr>
          <w:sz w:val="30"/>
          <w:szCs w:val="30"/>
        </w:rPr>
        <w:t xml:space="preserve">1  </w:t>
      </w:r>
      <w:r w:rsidRPr="0055054E">
        <w:rPr>
          <w:rFonts w:hint="eastAsia"/>
          <w:sz w:val="30"/>
          <w:szCs w:val="30"/>
        </w:rPr>
        <w:t>评价指标</w:t>
      </w:r>
    </w:p>
    <w:p w14:paraId="0F3F0F76" w14:textId="1EEDE555" w:rsidR="0055054E" w:rsidRDefault="0055054E" w:rsidP="0055054E">
      <w:pPr>
        <w:pStyle w:val="a3"/>
        <w:ind w:left="357" w:firstLine="560"/>
        <w:rPr>
          <w:sz w:val="28"/>
          <w:szCs w:val="28"/>
        </w:rPr>
      </w:pPr>
      <w:r w:rsidRPr="0055054E">
        <w:rPr>
          <w:rFonts w:hint="eastAsia"/>
          <w:sz w:val="28"/>
          <w:szCs w:val="28"/>
        </w:rPr>
        <w:t>采用预测准确度作为评价指标，即用预测标签与真实标签相比较，计算预测正确所占的比例。</w:t>
      </w: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predict_accuracy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函数进行评价。</w:t>
      </w:r>
    </w:p>
    <w:p w14:paraId="2B5A87F2" w14:textId="1A4409C9" w:rsidR="0055054E" w:rsidRDefault="0055054E" w:rsidP="0055054E">
      <w:pPr>
        <w:ind w:firstLineChars="150" w:firstLine="420"/>
        <w:rPr>
          <w:sz w:val="28"/>
          <w:szCs w:val="28"/>
        </w:rPr>
      </w:pPr>
      <w:r w:rsidRPr="0055054E">
        <w:rPr>
          <w:noProof/>
          <w:sz w:val="28"/>
          <w:szCs w:val="28"/>
        </w:rPr>
        <w:drawing>
          <wp:inline distT="0" distB="0" distL="0" distR="0" wp14:anchorId="3F381C24" wp14:editId="669C6CCA">
            <wp:extent cx="4953255" cy="723937"/>
            <wp:effectExtent l="0" t="0" r="0" b="0"/>
            <wp:docPr id="1510987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87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E3D" w14:textId="2C46B2C1" w:rsidR="0055054E" w:rsidRDefault="0055054E" w:rsidP="0055054E">
      <w:pPr>
        <w:rPr>
          <w:sz w:val="30"/>
          <w:szCs w:val="30"/>
        </w:rPr>
      </w:pPr>
      <w:r w:rsidRPr="0055054E">
        <w:rPr>
          <w:sz w:val="30"/>
          <w:szCs w:val="30"/>
        </w:rPr>
        <w:t>4.2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定量评价结果</w:t>
      </w:r>
    </w:p>
    <w:p w14:paraId="6C0C9D67" w14:textId="4C9CB1AB" w:rsidR="0055054E" w:rsidRPr="00A2200E" w:rsidRDefault="0055054E" w:rsidP="00A2200E">
      <w:pPr>
        <w:ind w:firstLineChars="200" w:firstLine="560"/>
        <w:rPr>
          <w:sz w:val="28"/>
          <w:szCs w:val="28"/>
        </w:rPr>
      </w:pPr>
      <w:r w:rsidRPr="00A2200E">
        <w:rPr>
          <w:rFonts w:hint="eastAsia"/>
          <w:sz w:val="28"/>
          <w:szCs w:val="28"/>
        </w:rPr>
        <w:t>分别取k</w:t>
      </w:r>
      <w:r w:rsidRPr="00A2200E">
        <w:rPr>
          <w:sz w:val="28"/>
          <w:szCs w:val="28"/>
        </w:rPr>
        <w:t>=1</w:t>
      </w:r>
      <w:r w:rsidRPr="00A2200E">
        <w:rPr>
          <w:rFonts w:hint="eastAsia"/>
          <w:sz w:val="28"/>
          <w:szCs w:val="28"/>
        </w:rPr>
        <w:t>，3，5进行实验，计算分类准确程度</w:t>
      </w:r>
    </w:p>
    <w:p w14:paraId="3A6FCF97" w14:textId="64C6E3AD" w:rsidR="0055054E" w:rsidRDefault="00A2200E" w:rsidP="0055054E">
      <w:pPr>
        <w:ind w:firstLineChars="150" w:firstLine="420"/>
        <w:rPr>
          <w:sz w:val="28"/>
          <w:szCs w:val="28"/>
        </w:rPr>
      </w:pPr>
      <w:r w:rsidRPr="00A2200E">
        <w:rPr>
          <w:noProof/>
          <w:sz w:val="28"/>
          <w:szCs w:val="28"/>
        </w:rPr>
        <w:drawing>
          <wp:inline distT="0" distB="0" distL="0" distR="0" wp14:anchorId="3D193F8F" wp14:editId="5D76839C">
            <wp:extent cx="5274310" cy="963930"/>
            <wp:effectExtent l="0" t="0" r="2540" b="7620"/>
            <wp:docPr id="697468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68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D24B" w14:textId="344A952B" w:rsidR="00A2200E" w:rsidRDefault="00A2200E" w:rsidP="0055054E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从上述实验结果来言，</w:t>
      </w:r>
      <w:r>
        <w:rPr>
          <w:sz w:val="28"/>
          <w:szCs w:val="28"/>
        </w:rPr>
        <w:t>k-NN</w:t>
      </w:r>
      <w:r>
        <w:rPr>
          <w:rFonts w:hint="eastAsia"/>
          <w:sz w:val="28"/>
          <w:szCs w:val="28"/>
        </w:rPr>
        <w:t>算法在简单数据集的分类上能够取得较好效果，同时值得注意的是超参数k的选择就目前实验结果上看k</w:t>
      </w:r>
      <w:r>
        <w:rPr>
          <w:sz w:val="28"/>
          <w:szCs w:val="28"/>
        </w:rPr>
        <w:t>=1</w:t>
      </w:r>
      <w:r>
        <w:rPr>
          <w:rFonts w:hint="eastAsia"/>
          <w:sz w:val="28"/>
          <w:szCs w:val="28"/>
        </w:rPr>
        <w:t>的时候效果最好，当k取值变大的时候反而准确性会下降，但总体来言准确性相差不大。</w:t>
      </w:r>
    </w:p>
    <w:p w14:paraId="1190CEB7" w14:textId="00449DBE" w:rsidR="00A2200E" w:rsidRPr="00F9165B" w:rsidRDefault="00656A7B" w:rsidP="00F9165B">
      <w:pPr>
        <w:pStyle w:val="1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="00F9165B">
        <w:rPr>
          <w:rFonts w:hint="eastAsia"/>
          <w:sz w:val="32"/>
          <w:szCs w:val="32"/>
        </w:rPr>
        <w:t>SVM方法介绍</w:t>
      </w:r>
    </w:p>
    <w:p w14:paraId="7D62F5E6" w14:textId="34115E33" w:rsidR="00F9165B" w:rsidRDefault="00F9165B" w:rsidP="00F9165B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>
        <w:rPr>
          <w:rFonts w:ascii="等线 Light" w:eastAsia="等线 Light" w:hAnsi="等线 Light" w:cs="Times New Roman"/>
          <w:b/>
          <w:bCs/>
          <w:sz w:val="30"/>
          <w:szCs w:val="30"/>
        </w:rPr>
        <w:t>5</w:t>
      </w: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.</w:t>
      </w:r>
      <w:r w:rsidR="00EE39FD">
        <w:rPr>
          <w:rFonts w:ascii="等线 Light" w:eastAsia="等线 Light" w:hAnsi="等线 Light" w:cs="Times New Roman"/>
          <w:b/>
          <w:bCs/>
          <w:sz w:val="30"/>
          <w:szCs w:val="30"/>
        </w:rPr>
        <w:t>1</w:t>
      </w: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数据预处理</w:t>
      </w:r>
    </w:p>
    <w:p w14:paraId="1811041B" w14:textId="18179BFD" w:rsidR="00EE39FD" w:rsidRDefault="00EE39FD" w:rsidP="00EE39FD">
      <w:pPr>
        <w:keepNext/>
        <w:keepLines/>
        <w:spacing w:before="260" w:after="260" w:line="415" w:lineRule="auto"/>
        <w:ind w:firstLineChars="200" w:firstLine="560"/>
        <w:outlineLvl w:val="1"/>
        <w:rPr>
          <w:rFonts w:ascii="等线 Light" w:eastAsia="等线 Light" w:hAnsi="等线 Light" w:cs="Times New Roman" w:hint="eastAsia"/>
          <w:b/>
          <w:bCs/>
          <w:sz w:val="30"/>
          <w:szCs w:val="30"/>
        </w:rPr>
      </w:pPr>
      <w:r w:rsidRPr="00BB11D3">
        <w:rPr>
          <w:rFonts w:ascii="等线 Light" w:eastAsia="等线 Light" w:hAnsi="等线 Light" w:cs="Times New Roman"/>
          <w:b/>
          <w:bCs/>
          <w:sz w:val="28"/>
          <w:szCs w:val="28"/>
        </w:rPr>
        <w:t>MINST</w:t>
      </w:r>
      <w:r w:rsidRPr="00BB11D3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数据集的读取和加载</w:t>
      </w:r>
    </w:p>
    <w:p w14:paraId="5812A7DC" w14:textId="14C74448" w:rsidR="00A2200E" w:rsidRDefault="00F9165B" w:rsidP="0055054E">
      <w:pPr>
        <w:ind w:firstLineChars="150" w:firstLine="420"/>
        <w:rPr>
          <w:sz w:val="28"/>
          <w:szCs w:val="28"/>
        </w:rPr>
      </w:pPr>
      <w:r w:rsidRPr="00F9165B">
        <w:rPr>
          <w:sz w:val="28"/>
          <w:szCs w:val="28"/>
        </w:rPr>
        <w:drawing>
          <wp:inline distT="0" distB="0" distL="0" distR="0" wp14:anchorId="3B934317" wp14:editId="3A1C06EF">
            <wp:extent cx="5274310" cy="2952750"/>
            <wp:effectExtent l="0" t="0" r="2540" b="0"/>
            <wp:docPr id="873456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56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D6EB" w14:textId="39F92C09" w:rsidR="00EE39FD" w:rsidRDefault="00EE39FD" w:rsidP="00EE39FD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>
        <w:rPr>
          <w:rFonts w:ascii="等线 Light" w:eastAsia="等线 Light" w:hAnsi="等线 Light" w:cs="Times New Roman"/>
          <w:b/>
          <w:bCs/>
          <w:sz w:val="30"/>
          <w:szCs w:val="30"/>
        </w:rPr>
        <w:lastRenderedPageBreak/>
        <w:t>5</w:t>
      </w:r>
      <w:r>
        <w:rPr>
          <w:rFonts w:ascii="等线 Light" w:eastAsia="等线 Light" w:hAnsi="等线 Light" w:cs="Times New Roman" w:hint="eastAsia"/>
          <w:b/>
          <w:bCs/>
          <w:sz w:val="30"/>
          <w:szCs w:val="30"/>
        </w:rPr>
        <w:t>.</w:t>
      </w:r>
      <w:r>
        <w:rPr>
          <w:rFonts w:ascii="等线 Light" w:eastAsia="等线 Light" w:hAnsi="等线 Light" w:cs="Times New Roman"/>
          <w:b/>
          <w:bCs/>
          <w:sz w:val="30"/>
          <w:szCs w:val="30"/>
        </w:rPr>
        <w:t>2</w:t>
      </w:r>
      <w:r>
        <w:rPr>
          <w:rFonts w:ascii="等线 Light" w:eastAsia="等线 Light" w:hAnsi="等线 Light" w:cs="Times New Roman" w:hint="eastAsia"/>
          <w:b/>
          <w:bCs/>
          <w:sz w:val="30"/>
          <w:szCs w:val="30"/>
        </w:rPr>
        <w:t>算法描述</w:t>
      </w:r>
    </w:p>
    <w:p w14:paraId="372261A7" w14:textId="5D4B4967" w:rsidR="00EE39FD" w:rsidRDefault="00EE39FD" w:rsidP="00EE39FD">
      <w:pPr>
        <w:keepNext/>
        <w:keepLines/>
        <w:spacing w:before="260" w:after="260" w:line="415" w:lineRule="auto"/>
        <w:ind w:firstLineChars="200" w:firstLine="560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SVM的基本思想：</w:t>
      </w:r>
      <w:r w:rsidRPr="00EE39FD">
        <w:rPr>
          <w:rFonts w:ascii="等线 Light" w:eastAsia="等线 Light" w:hAnsi="等线 Light" w:cs="Times New Roman"/>
          <w:b/>
          <w:bCs/>
          <w:sz w:val="28"/>
          <w:szCs w:val="28"/>
        </w:rPr>
        <w:t>找到集合边缘上的若干数据（称为支持向量（Support Vector）），用这些点找出一个平面（称为决策面），使得支持向量到该平面的距离最大。</w:t>
      </w:r>
    </w:p>
    <w:p w14:paraId="118FE778" w14:textId="280760AD" w:rsidR="00EE39FD" w:rsidRDefault="00EE39FD" w:rsidP="00EE39FD">
      <w:pPr>
        <w:keepNext/>
        <w:keepLines/>
        <w:spacing w:before="260" w:after="260" w:line="415" w:lineRule="auto"/>
        <w:ind w:firstLineChars="200" w:firstLine="560"/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在实践过程中利用</w:t>
      </w:r>
      <w:r>
        <w:rPr>
          <w:rFonts w:ascii="等线 Light" w:eastAsia="等线 Light" w:hAnsi="等线 Light" w:cs="Times New Roman"/>
          <w:b/>
          <w:bCs/>
          <w:sz w:val="28"/>
          <w:szCs w:val="28"/>
        </w:rPr>
        <w:t>sklearn</w:t>
      </w: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库中的s</w:t>
      </w:r>
      <w:r>
        <w:rPr>
          <w:rFonts w:ascii="等线 Light" w:eastAsia="等线 Light" w:hAnsi="等线 Light" w:cs="Times New Roman"/>
          <w:b/>
          <w:bCs/>
          <w:sz w:val="28"/>
          <w:szCs w:val="28"/>
        </w:rPr>
        <w:t>vm</w:t>
      </w: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包进行</w:t>
      </w:r>
      <w:r w:rsidR="00DC55B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实现。SVM参数含</w:t>
      </w:r>
      <w:r w:rsidR="00DC55B5" w:rsidRPr="00DC55B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义可以查阅</w:t>
      </w:r>
      <w:hyperlink r:id="rId12" w:history="1">
        <w:r w:rsidR="00DC55B5">
          <w:rPr>
            <w:rStyle w:val="a4"/>
          </w:rPr>
          <w:t>SVM简介及sklearn参数 - Solong1989 - 博客园 (cnblogs.com)</w:t>
        </w:r>
      </w:hyperlink>
      <w:r w:rsidR="00DC55B5" w:rsidRPr="00DC55B5">
        <w:rPr>
          <w:rFonts w:asciiTheme="majorEastAsia" w:eastAsiaTheme="majorEastAsia" w:hAnsiTheme="majorEastAsia" w:hint="eastAsia"/>
          <w:b/>
          <w:bCs/>
          <w:sz w:val="28"/>
          <w:szCs w:val="28"/>
        </w:rPr>
        <w:t>获取。</w:t>
      </w:r>
      <w:r w:rsidR="00DC55B5">
        <w:rPr>
          <w:rFonts w:asciiTheme="majorEastAsia" w:eastAsiaTheme="majorEastAsia" w:hAnsiTheme="majorEastAsia" w:hint="eastAsia"/>
          <w:b/>
          <w:bCs/>
          <w:sz w:val="28"/>
          <w:szCs w:val="28"/>
        </w:rPr>
        <w:t>模型定义和训练代码如下所示。</w:t>
      </w:r>
    </w:p>
    <w:p w14:paraId="16A5B904" w14:textId="41BA90C3" w:rsidR="00DC55B5" w:rsidRPr="00DC55B5" w:rsidRDefault="00DC55B5" w:rsidP="00DC55B5">
      <w:pPr>
        <w:keepNext/>
        <w:keepLines/>
        <w:spacing w:before="260" w:after="260" w:line="415" w:lineRule="auto"/>
        <w:ind w:firstLineChars="200" w:firstLine="560"/>
        <w:outlineLvl w:val="1"/>
        <w:rPr>
          <w:rFonts w:ascii="等线 Light" w:eastAsia="等线 Light" w:hAnsi="等线 Light" w:cs="Times New Roman" w:hint="eastAsia"/>
          <w:b/>
          <w:bCs/>
          <w:sz w:val="28"/>
          <w:szCs w:val="28"/>
        </w:rPr>
      </w:pPr>
      <w:r w:rsidRPr="00DC55B5">
        <w:rPr>
          <w:rFonts w:ascii="等线 Light" w:eastAsia="等线 Light" w:hAnsi="等线 Light" w:cs="Times New Roman"/>
          <w:b/>
          <w:bCs/>
          <w:sz w:val="28"/>
          <w:szCs w:val="28"/>
        </w:rPr>
        <w:drawing>
          <wp:inline distT="0" distB="0" distL="0" distR="0" wp14:anchorId="7537DC6E" wp14:editId="2B0F576E">
            <wp:extent cx="5274310" cy="2629535"/>
            <wp:effectExtent l="0" t="0" r="2540" b="0"/>
            <wp:docPr id="1815488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88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65C1" w14:textId="7D46D3ED" w:rsidR="00DC55B5" w:rsidRPr="00F9165B" w:rsidRDefault="00DC55B5" w:rsidP="00DC55B5">
      <w:pPr>
        <w:pStyle w:val="1"/>
        <w:rPr>
          <w:rFonts w:hint="eastAsia"/>
          <w:sz w:val="32"/>
          <w:szCs w:val="32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SVM</w:t>
      </w:r>
      <w:r>
        <w:rPr>
          <w:rFonts w:hint="eastAsia"/>
          <w:sz w:val="32"/>
          <w:szCs w:val="32"/>
        </w:rPr>
        <w:t>实验结果分析</w:t>
      </w:r>
    </w:p>
    <w:p w14:paraId="6A11D166" w14:textId="77777777" w:rsidR="00DC55B5" w:rsidRDefault="00DC55B5" w:rsidP="00DC55B5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Pr="0055054E">
        <w:rPr>
          <w:sz w:val="30"/>
          <w:szCs w:val="30"/>
        </w:rPr>
        <w:t>.</w:t>
      </w:r>
      <w:r>
        <w:rPr>
          <w:sz w:val="30"/>
          <w:szCs w:val="30"/>
        </w:rPr>
        <w:t>1</w:t>
      </w:r>
      <w:r w:rsidRPr="0055054E">
        <w:rPr>
          <w:rFonts w:hint="eastAsia"/>
          <w:sz w:val="30"/>
          <w:szCs w:val="30"/>
        </w:rPr>
        <w:t>评价指标</w:t>
      </w:r>
    </w:p>
    <w:p w14:paraId="400EF617" w14:textId="2D1759E2" w:rsidR="00656A7B" w:rsidRDefault="000E238E" w:rsidP="00656A7B">
      <w:pPr>
        <w:ind w:firstLineChars="200" w:firstLine="560"/>
        <w:rPr>
          <w:rFonts w:hint="eastAsia"/>
          <w:sz w:val="30"/>
          <w:szCs w:val="30"/>
        </w:rPr>
      </w:pPr>
      <w:r w:rsidRPr="00656A7B">
        <w:rPr>
          <w:rFonts w:hint="eastAsia"/>
          <w:sz w:val="28"/>
          <w:szCs w:val="28"/>
        </w:rPr>
        <w:t>采用准确率（</w:t>
      </w:r>
      <w:r w:rsidRPr="00656A7B">
        <w:rPr>
          <w:sz w:val="28"/>
          <w:szCs w:val="28"/>
        </w:rPr>
        <w:t>Accuracy</w:t>
      </w:r>
      <w:r w:rsidRPr="00656A7B">
        <w:rPr>
          <w:rFonts w:hint="eastAsia"/>
          <w:sz w:val="28"/>
          <w:szCs w:val="28"/>
        </w:rPr>
        <w:t>），精确率（Precision），召回率（Recall）和F</w:t>
      </w:r>
      <w:r w:rsidRPr="00656A7B">
        <w:rPr>
          <w:sz w:val="28"/>
          <w:szCs w:val="28"/>
        </w:rPr>
        <w:t>1</w:t>
      </w:r>
      <w:r w:rsidRPr="00656A7B">
        <w:rPr>
          <w:rFonts w:hint="eastAsia"/>
          <w:sz w:val="28"/>
          <w:szCs w:val="28"/>
        </w:rPr>
        <w:t>分数（F</w:t>
      </w:r>
      <w:r w:rsidRPr="00656A7B">
        <w:rPr>
          <w:sz w:val="28"/>
          <w:szCs w:val="28"/>
        </w:rPr>
        <w:t>1-</w:t>
      </w:r>
      <w:r w:rsidRPr="00656A7B">
        <w:rPr>
          <w:rFonts w:hint="eastAsia"/>
          <w:sz w:val="28"/>
          <w:szCs w:val="28"/>
        </w:rPr>
        <w:t>Score）作为评价指标。</w:t>
      </w:r>
      <w:r w:rsidR="00656A7B" w:rsidRPr="00656A7B">
        <w:rPr>
          <w:rFonts w:hint="eastAsia"/>
          <w:sz w:val="28"/>
          <w:szCs w:val="28"/>
        </w:rPr>
        <w:t>关于分类指标的具体计算公式，指标含义的理解以及评估函数的使用可以参考：</w:t>
      </w:r>
      <w:hyperlink r:id="rId14" w:history="1">
        <w:r w:rsidR="00656A7B">
          <w:rPr>
            <w:rStyle w:val="a4"/>
          </w:rPr>
          <w:t>【精选】准确度(accuracy)、精确率（precision)、召回率（recall）、F1值 谈谈我的看法_精确度和召回率-CSDN</w:t>
        </w:r>
        <w:r w:rsidR="00656A7B">
          <w:rPr>
            <w:rStyle w:val="a4"/>
          </w:rPr>
          <w:lastRenderedPageBreak/>
          <w:t>博客</w:t>
        </w:r>
      </w:hyperlink>
      <w:r w:rsidR="00656A7B" w:rsidRPr="00656A7B">
        <w:rPr>
          <w:rFonts w:hint="eastAsia"/>
          <w:sz w:val="28"/>
          <w:szCs w:val="28"/>
        </w:rPr>
        <w:t>。</w:t>
      </w:r>
    </w:p>
    <w:p w14:paraId="5145C4E9" w14:textId="1B8EC86B" w:rsidR="000E238E" w:rsidRDefault="000E238E" w:rsidP="000E238E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Pr="0055054E">
        <w:rPr>
          <w:sz w:val="30"/>
          <w:szCs w:val="30"/>
        </w:rPr>
        <w:t>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定量评价结果</w:t>
      </w:r>
    </w:p>
    <w:p w14:paraId="7CA8A256" w14:textId="558C1876" w:rsidR="000E238E" w:rsidRPr="00656A7B" w:rsidRDefault="000E238E" w:rsidP="000E238E">
      <w:pPr>
        <w:ind w:firstLine="600"/>
        <w:rPr>
          <w:sz w:val="28"/>
          <w:szCs w:val="28"/>
        </w:rPr>
      </w:pPr>
      <w:r w:rsidRPr="00656A7B">
        <w:rPr>
          <w:rFonts w:hint="eastAsia"/>
          <w:sz w:val="28"/>
          <w:szCs w:val="28"/>
        </w:rPr>
        <w:t>实验结果如下所示。</w:t>
      </w:r>
    </w:p>
    <w:p w14:paraId="128A0FC8" w14:textId="6279530C" w:rsidR="000E238E" w:rsidRDefault="000E238E" w:rsidP="000E238E">
      <w:pPr>
        <w:ind w:firstLine="600"/>
        <w:rPr>
          <w:sz w:val="30"/>
          <w:szCs w:val="30"/>
        </w:rPr>
      </w:pPr>
      <w:r w:rsidRPr="000E238E">
        <w:rPr>
          <w:sz w:val="30"/>
          <w:szCs w:val="30"/>
        </w:rPr>
        <w:drawing>
          <wp:inline distT="0" distB="0" distL="0" distR="0" wp14:anchorId="6373E83F" wp14:editId="4A23CE48">
            <wp:extent cx="5274310" cy="3442335"/>
            <wp:effectExtent l="0" t="0" r="2540" b="5715"/>
            <wp:docPr id="1786587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87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DA22" w14:textId="7031ABC3" w:rsidR="000E238E" w:rsidRPr="00656A7B" w:rsidRDefault="000E238E" w:rsidP="000E238E">
      <w:pPr>
        <w:ind w:firstLine="600"/>
        <w:rPr>
          <w:sz w:val="28"/>
          <w:szCs w:val="28"/>
        </w:rPr>
      </w:pPr>
      <w:r>
        <w:rPr>
          <w:sz w:val="30"/>
          <w:szCs w:val="30"/>
        </w:rPr>
        <w:t xml:space="preserve">  </w:t>
      </w:r>
      <w:r w:rsidRPr="00656A7B">
        <w:rPr>
          <w:rFonts w:hint="eastAsia"/>
          <w:sz w:val="28"/>
          <w:szCs w:val="28"/>
        </w:rPr>
        <w:t>从上图实验结果来看，SVM对每个标签都有较高的分类精确率，召回率和F</w:t>
      </w:r>
      <w:r w:rsidRPr="00656A7B">
        <w:rPr>
          <w:sz w:val="28"/>
          <w:szCs w:val="28"/>
        </w:rPr>
        <w:t>1</w:t>
      </w:r>
      <w:r w:rsidRPr="00656A7B">
        <w:rPr>
          <w:rFonts w:hint="eastAsia"/>
          <w:sz w:val="28"/>
          <w:szCs w:val="28"/>
        </w:rPr>
        <w:t>分数，总体分类有较高的准确取得了较好的分类效果。</w:t>
      </w:r>
    </w:p>
    <w:p w14:paraId="3E687916" w14:textId="77777777" w:rsidR="00656A7B" w:rsidRDefault="00656A7B" w:rsidP="00656A7B">
      <w:pPr>
        <w:rPr>
          <w:sz w:val="30"/>
          <w:szCs w:val="30"/>
        </w:rPr>
      </w:pPr>
    </w:p>
    <w:p w14:paraId="4E9D30AF" w14:textId="77777777" w:rsidR="00656A7B" w:rsidRDefault="00656A7B" w:rsidP="00656A7B">
      <w:pPr>
        <w:rPr>
          <w:sz w:val="30"/>
          <w:szCs w:val="30"/>
        </w:rPr>
      </w:pPr>
    </w:p>
    <w:p w14:paraId="59C77E51" w14:textId="4650653E" w:rsidR="00656A7B" w:rsidRPr="00F9165B" w:rsidRDefault="00656A7B" w:rsidP="00656A7B">
      <w:pPr>
        <w:pStyle w:val="1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7.mlp-nn</w:t>
      </w:r>
      <w:r>
        <w:rPr>
          <w:rFonts w:hint="eastAsia"/>
          <w:sz w:val="32"/>
          <w:szCs w:val="32"/>
        </w:rPr>
        <w:t>方法介绍</w:t>
      </w:r>
    </w:p>
    <w:p w14:paraId="37CFCE93" w14:textId="099DD717" w:rsidR="00656A7B" w:rsidRDefault="00656A7B" w:rsidP="00656A7B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>
        <w:rPr>
          <w:rFonts w:ascii="等线 Light" w:eastAsia="等线 Light" w:hAnsi="等线 Light" w:cs="Times New Roman"/>
          <w:b/>
          <w:bCs/>
          <w:sz w:val="30"/>
          <w:szCs w:val="30"/>
        </w:rPr>
        <w:t>7.1</w:t>
      </w: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数据预处理</w:t>
      </w:r>
    </w:p>
    <w:p w14:paraId="3A349CF1" w14:textId="77777777" w:rsidR="00656A7B" w:rsidRDefault="00656A7B" w:rsidP="00656A7B">
      <w:pPr>
        <w:keepNext/>
        <w:keepLines/>
        <w:spacing w:before="260" w:after="260" w:line="415" w:lineRule="auto"/>
        <w:ind w:firstLineChars="200" w:firstLine="560"/>
        <w:outlineLvl w:val="1"/>
        <w:rPr>
          <w:rFonts w:ascii="等线 Light" w:eastAsia="等线 Light" w:hAnsi="等线 Light" w:cs="Times New Roman" w:hint="eastAsia"/>
          <w:b/>
          <w:bCs/>
          <w:sz w:val="30"/>
          <w:szCs w:val="30"/>
        </w:rPr>
      </w:pPr>
      <w:r w:rsidRPr="00BB11D3">
        <w:rPr>
          <w:rFonts w:ascii="等线 Light" w:eastAsia="等线 Light" w:hAnsi="等线 Light" w:cs="Times New Roman"/>
          <w:b/>
          <w:bCs/>
          <w:sz w:val="28"/>
          <w:szCs w:val="28"/>
        </w:rPr>
        <w:t>MINST</w:t>
      </w:r>
      <w:r w:rsidRPr="00BB11D3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数据集的读取和加载</w:t>
      </w:r>
    </w:p>
    <w:p w14:paraId="5BE420B4" w14:textId="5D216B2F" w:rsidR="00656A7B" w:rsidRPr="00656A7B" w:rsidRDefault="00656A7B" w:rsidP="00656A7B">
      <w:pPr>
        <w:rPr>
          <w:rFonts w:hint="eastAsia"/>
          <w:sz w:val="30"/>
          <w:szCs w:val="30"/>
        </w:rPr>
      </w:pPr>
      <w:r w:rsidRPr="00656A7B">
        <w:rPr>
          <w:sz w:val="30"/>
          <w:szCs w:val="30"/>
        </w:rPr>
        <w:drawing>
          <wp:inline distT="0" distB="0" distL="0" distR="0" wp14:anchorId="6619C57C" wp14:editId="46A2117C">
            <wp:extent cx="5274310" cy="2022475"/>
            <wp:effectExtent l="0" t="0" r="2540" b="0"/>
            <wp:docPr id="609179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9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551" w14:textId="7007573F" w:rsidR="009E7097" w:rsidRDefault="009E7097" w:rsidP="009E7097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>
        <w:rPr>
          <w:rFonts w:ascii="等线 Light" w:eastAsia="等线 Light" w:hAnsi="等线 Light" w:cs="Times New Roman"/>
          <w:b/>
          <w:bCs/>
          <w:sz w:val="30"/>
          <w:szCs w:val="30"/>
        </w:rPr>
        <w:t>7.2</w:t>
      </w:r>
      <w:r>
        <w:rPr>
          <w:rFonts w:ascii="等线 Light" w:eastAsia="等线 Light" w:hAnsi="等线 Light" w:cs="Times New Roman" w:hint="eastAsia"/>
          <w:b/>
          <w:bCs/>
          <w:sz w:val="30"/>
          <w:szCs w:val="30"/>
        </w:rPr>
        <w:t>算法描述</w:t>
      </w:r>
    </w:p>
    <w:p w14:paraId="0F59C2CA" w14:textId="2778DCB7" w:rsidR="009E7097" w:rsidRDefault="009E7097" w:rsidP="000E23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3B3EF4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利用多层感知机并设计目标函数，对目标函数进行优化以达到较好的分类效果，网络定义如下。</w:t>
      </w:r>
    </w:p>
    <w:p w14:paraId="7F1D59BB" w14:textId="04F25A2C" w:rsidR="009E7097" w:rsidRDefault="009E7097" w:rsidP="000E238E">
      <w:pPr>
        <w:rPr>
          <w:sz w:val="30"/>
          <w:szCs w:val="30"/>
        </w:rPr>
      </w:pPr>
      <w:r w:rsidRPr="009E7097">
        <w:rPr>
          <w:sz w:val="30"/>
          <w:szCs w:val="30"/>
        </w:rPr>
        <w:lastRenderedPageBreak/>
        <w:drawing>
          <wp:inline distT="0" distB="0" distL="0" distR="0" wp14:anchorId="1520C15A" wp14:editId="3B7116F9">
            <wp:extent cx="5274310" cy="3373755"/>
            <wp:effectExtent l="0" t="0" r="2540" b="0"/>
            <wp:docPr id="825692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92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B222" w14:textId="7B8B17F4" w:rsidR="009E7097" w:rsidRDefault="009E7097" w:rsidP="003B3EF4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采用了含有一个隐藏层的MLP作为我们要训练的模型，同时为了避免过拟合，采用丢弃法来缓解过拟合的情况。</w:t>
      </w:r>
    </w:p>
    <w:p w14:paraId="107BE19E" w14:textId="158A3F32" w:rsidR="003B3EF4" w:rsidRDefault="003B3EF4" w:rsidP="003B3EF4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在设计损失函数是，采用了两种方案：一种是交叉熵损失函数（</w:t>
      </w:r>
      <w:r>
        <w:rPr>
          <w:sz w:val="30"/>
          <w:szCs w:val="30"/>
        </w:rPr>
        <w:t>CrossEntropyLoss</w:t>
      </w:r>
      <w:r>
        <w:rPr>
          <w:rFonts w:hint="eastAsia"/>
          <w:sz w:val="30"/>
          <w:szCs w:val="30"/>
        </w:rPr>
        <w:t>），一种是均方误差损失函数（M</w:t>
      </w:r>
      <w:r>
        <w:rPr>
          <w:sz w:val="30"/>
          <w:szCs w:val="30"/>
        </w:rPr>
        <w:t>SELoss）</w:t>
      </w:r>
      <w:r>
        <w:rPr>
          <w:rFonts w:hint="eastAsia"/>
          <w:sz w:val="30"/>
          <w:szCs w:val="30"/>
        </w:rPr>
        <w:t>，在实验过程中观察不同的损失函数对实验结果的影响。</w:t>
      </w:r>
    </w:p>
    <w:p w14:paraId="64C6A6DC" w14:textId="7792BC18" w:rsidR="003B3EF4" w:rsidRDefault="003B3EF4" w:rsidP="003B3EF4">
      <w:pPr>
        <w:pStyle w:val="1"/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sz w:val="32"/>
          <w:szCs w:val="32"/>
        </w:rPr>
        <w:t>.</w:t>
      </w:r>
      <w:r>
        <w:rPr>
          <w:sz w:val="32"/>
          <w:szCs w:val="32"/>
        </w:rPr>
        <w:t>mlp-nn</w:t>
      </w:r>
      <w:r>
        <w:rPr>
          <w:rFonts w:hint="eastAsia"/>
          <w:sz w:val="32"/>
          <w:szCs w:val="32"/>
        </w:rPr>
        <w:t>实验结果分析</w:t>
      </w:r>
    </w:p>
    <w:p w14:paraId="6EA9C866" w14:textId="151A4701" w:rsidR="003B3EF4" w:rsidRDefault="003B3EF4" w:rsidP="003B3EF4">
      <w:pPr>
        <w:rPr>
          <w:sz w:val="30"/>
          <w:szCs w:val="30"/>
        </w:rPr>
      </w:pPr>
      <w:r>
        <w:rPr>
          <w:sz w:val="30"/>
          <w:szCs w:val="30"/>
        </w:rPr>
        <w:t>8.1</w:t>
      </w:r>
      <w:r w:rsidRPr="0055054E">
        <w:rPr>
          <w:rFonts w:hint="eastAsia"/>
          <w:sz w:val="30"/>
          <w:szCs w:val="30"/>
        </w:rPr>
        <w:t>评价指标</w:t>
      </w:r>
    </w:p>
    <w:p w14:paraId="4B45394F" w14:textId="34C6FC3E" w:rsidR="003B3EF4" w:rsidRDefault="003B3EF4" w:rsidP="003B3E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采用准确率作为评价指标</w:t>
      </w:r>
    </w:p>
    <w:p w14:paraId="1288DD2D" w14:textId="77777777" w:rsidR="004C6A99" w:rsidRDefault="003B3EF4" w:rsidP="003B3E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定量结果分析</w:t>
      </w:r>
    </w:p>
    <w:p w14:paraId="5B4D0461" w14:textId="04001741" w:rsidR="004C6A99" w:rsidRDefault="004C6A99" w:rsidP="004C6A9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采用M</w:t>
      </w:r>
      <w:r>
        <w:rPr>
          <w:sz w:val="30"/>
          <w:szCs w:val="30"/>
        </w:rPr>
        <w:t>SELoss</w:t>
      </w:r>
      <w:r>
        <w:rPr>
          <w:rFonts w:hint="eastAsia"/>
          <w:sz w:val="30"/>
          <w:szCs w:val="30"/>
        </w:rPr>
        <w:t>的训练结果如下：</w:t>
      </w:r>
    </w:p>
    <w:p w14:paraId="2FA002A0" w14:textId="7FE60F7D" w:rsidR="004C6A99" w:rsidRPr="003B3EF4" w:rsidRDefault="004C6A99" w:rsidP="003B3EF4">
      <w:pPr>
        <w:rPr>
          <w:rFonts w:hint="eastAsia"/>
          <w:sz w:val="30"/>
          <w:szCs w:val="30"/>
        </w:rPr>
      </w:pPr>
      <w:r w:rsidRPr="004C6A99">
        <w:rPr>
          <w:rFonts w:hint="eastAsia"/>
        </w:rPr>
        <w:drawing>
          <wp:inline distT="0" distB="0" distL="0" distR="0" wp14:anchorId="0591F09A" wp14:editId="4F8ACA66">
            <wp:extent cx="5394812" cy="500121"/>
            <wp:effectExtent l="0" t="0" r="0" b="0"/>
            <wp:docPr id="19317618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54" cy="50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650D" w14:textId="356933D9" w:rsidR="00F9165B" w:rsidRDefault="004C6A99" w:rsidP="00EE39FD">
      <w:pPr>
        <w:tabs>
          <w:tab w:val="left" w:pos="15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采用C</w:t>
      </w:r>
      <w:r>
        <w:rPr>
          <w:sz w:val="28"/>
          <w:szCs w:val="28"/>
        </w:rPr>
        <w:t>rossEntropyLoss</w:t>
      </w:r>
      <w:r>
        <w:rPr>
          <w:rFonts w:hint="eastAsia"/>
          <w:sz w:val="28"/>
          <w:szCs w:val="28"/>
        </w:rPr>
        <w:t>的训练结果如下：</w:t>
      </w:r>
    </w:p>
    <w:p w14:paraId="69730628" w14:textId="4214CD40" w:rsidR="004C6A99" w:rsidRDefault="004C6A99" w:rsidP="00EE39FD">
      <w:pPr>
        <w:tabs>
          <w:tab w:val="left" w:pos="1540"/>
        </w:tabs>
        <w:rPr>
          <w:sz w:val="28"/>
          <w:szCs w:val="28"/>
        </w:rPr>
      </w:pPr>
      <w:r w:rsidRPr="004C6A99">
        <w:rPr>
          <w:rFonts w:hint="eastAsia"/>
        </w:rPr>
        <w:drawing>
          <wp:inline distT="0" distB="0" distL="0" distR="0" wp14:anchorId="3F90A595" wp14:editId="107D05FB">
            <wp:extent cx="5274310" cy="488950"/>
            <wp:effectExtent l="0" t="0" r="2540" b="6350"/>
            <wp:docPr id="403072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A580" w14:textId="28FAA562" w:rsidR="004C6A99" w:rsidRDefault="004C6A99" w:rsidP="004C6A99">
      <w:pPr>
        <w:tabs>
          <w:tab w:val="left" w:pos="1540"/>
        </w:tabs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比较上述实验结果可知：</w:t>
      </w:r>
    </w:p>
    <w:p w14:paraId="5D92A3EA" w14:textId="07BD54DB" w:rsidR="004C6A99" w:rsidRDefault="004C6A99" w:rsidP="004C6A99">
      <w:pPr>
        <w:tabs>
          <w:tab w:val="left" w:pos="1540"/>
        </w:tabs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不同的损失函数对训练结果影响很大，分类问题选用C</w:t>
      </w:r>
      <w:r>
        <w:rPr>
          <w:sz w:val="28"/>
          <w:szCs w:val="28"/>
        </w:rPr>
        <w:t>rossEntropyLoss</w:t>
      </w:r>
      <w:r>
        <w:rPr>
          <w:rFonts w:hint="eastAsia"/>
          <w:sz w:val="28"/>
          <w:szCs w:val="28"/>
        </w:rPr>
        <w:t>更为合适。在选用C</w:t>
      </w:r>
      <w:r>
        <w:rPr>
          <w:sz w:val="28"/>
          <w:szCs w:val="28"/>
        </w:rPr>
        <w:t>rossEntropyLoss</w:t>
      </w:r>
      <w:r>
        <w:rPr>
          <w:rFonts w:hint="eastAsia"/>
          <w:sz w:val="28"/>
          <w:szCs w:val="28"/>
        </w:rPr>
        <w:t>作为损失函数时，m</w:t>
      </w:r>
      <w:r>
        <w:rPr>
          <w:sz w:val="28"/>
          <w:szCs w:val="28"/>
        </w:rPr>
        <w:t>lp-nn</w:t>
      </w:r>
      <w:r>
        <w:rPr>
          <w:rFonts w:hint="eastAsia"/>
          <w:sz w:val="28"/>
          <w:szCs w:val="28"/>
        </w:rPr>
        <w:t>取得了较好的分类效果，分类时也没有出现严重的过拟合现象。</w:t>
      </w:r>
    </w:p>
    <w:p w14:paraId="61A9A359" w14:textId="4A5A0BE2" w:rsidR="004C6A99" w:rsidRDefault="004C6A99" w:rsidP="004C6A99">
      <w:pPr>
        <w:pStyle w:val="1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rFonts w:hint="eastAsia"/>
          <w:sz w:val="32"/>
          <w:szCs w:val="32"/>
        </w:rPr>
        <w:t>总结</w:t>
      </w:r>
    </w:p>
    <w:p w14:paraId="7C9D70C4" w14:textId="636A217F" w:rsidR="004C6A99" w:rsidRPr="004C6A99" w:rsidRDefault="004C6A99" w:rsidP="004C6A99">
      <w:pPr>
        <w:ind w:firstLineChars="200" w:firstLine="560"/>
        <w:rPr>
          <w:rFonts w:hint="eastAsia"/>
          <w:sz w:val="28"/>
          <w:szCs w:val="28"/>
        </w:rPr>
      </w:pPr>
      <w:r w:rsidRPr="004C6A99">
        <w:rPr>
          <w:rFonts w:hint="eastAsia"/>
          <w:sz w:val="28"/>
          <w:szCs w:val="28"/>
        </w:rPr>
        <w:t>在上述各实验中，采用了KNN，S</w:t>
      </w:r>
      <w:r w:rsidRPr="004C6A99">
        <w:rPr>
          <w:sz w:val="28"/>
          <w:szCs w:val="28"/>
        </w:rPr>
        <w:t>VM</w:t>
      </w:r>
      <w:r w:rsidRPr="004C6A99">
        <w:rPr>
          <w:rFonts w:hint="eastAsia"/>
          <w:sz w:val="28"/>
          <w:szCs w:val="28"/>
        </w:rPr>
        <w:t>，并采用两种不同的损失函数设计m</w:t>
      </w:r>
      <w:r w:rsidRPr="004C6A99">
        <w:rPr>
          <w:sz w:val="28"/>
          <w:szCs w:val="28"/>
        </w:rPr>
        <w:t>lp-nn</w:t>
      </w:r>
      <w:r w:rsidRPr="004C6A99">
        <w:rPr>
          <w:rFonts w:hint="eastAsia"/>
          <w:sz w:val="28"/>
          <w:szCs w:val="28"/>
        </w:rPr>
        <w:t>模型</w:t>
      </w:r>
      <w:r w:rsidR="00FA2370">
        <w:rPr>
          <w:rFonts w:hint="eastAsia"/>
          <w:sz w:val="28"/>
          <w:szCs w:val="28"/>
        </w:rPr>
        <w:t>，除了采用M</w:t>
      </w:r>
      <w:r w:rsidR="00FA2370">
        <w:rPr>
          <w:sz w:val="28"/>
          <w:szCs w:val="28"/>
        </w:rPr>
        <w:t>SELoss</w:t>
      </w:r>
      <w:r w:rsidR="00FA2370">
        <w:rPr>
          <w:rFonts w:hint="eastAsia"/>
          <w:sz w:val="28"/>
          <w:szCs w:val="28"/>
        </w:rPr>
        <w:t>的m</w:t>
      </w:r>
      <w:r w:rsidR="00FA2370">
        <w:rPr>
          <w:sz w:val="28"/>
          <w:szCs w:val="28"/>
        </w:rPr>
        <w:t>lp-nn</w:t>
      </w:r>
      <w:r w:rsidR="00FA2370">
        <w:rPr>
          <w:rFonts w:hint="eastAsia"/>
          <w:sz w:val="28"/>
          <w:szCs w:val="28"/>
        </w:rPr>
        <w:t>模型，其他模型均取得了较好的分类效果，这也体现了损失函数在神经网络中的重要性。同时在本次实践中，将m</w:t>
      </w:r>
      <w:r w:rsidR="00FA2370">
        <w:rPr>
          <w:sz w:val="28"/>
          <w:szCs w:val="28"/>
        </w:rPr>
        <w:t>lp-nn</w:t>
      </w:r>
      <w:r w:rsidR="00FA2370">
        <w:rPr>
          <w:rFonts w:hint="eastAsia"/>
          <w:sz w:val="28"/>
          <w:szCs w:val="28"/>
        </w:rPr>
        <w:t>网络从cpu迁移到了pgu上进行训练，学会如何将网络放到gpu上训练也是本次的收获之一。</w:t>
      </w:r>
    </w:p>
    <w:sectPr w:rsidR="004C6A99" w:rsidRPr="004C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DD7"/>
    <w:multiLevelType w:val="hybridMultilevel"/>
    <w:tmpl w:val="399ECA0A"/>
    <w:lvl w:ilvl="0" w:tplc="F776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726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37"/>
    <w:rsid w:val="00004F37"/>
    <w:rsid w:val="000E238E"/>
    <w:rsid w:val="00234585"/>
    <w:rsid w:val="002F7F83"/>
    <w:rsid w:val="003B3EF4"/>
    <w:rsid w:val="004C6A99"/>
    <w:rsid w:val="0054066A"/>
    <w:rsid w:val="0055054E"/>
    <w:rsid w:val="005D1F06"/>
    <w:rsid w:val="005F2DA1"/>
    <w:rsid w:val="00623B54"/>
    <w:rsid w:val="00656A7B"/>
    <w:rsid w:val="0082723B"/>
    <w:rsid w:val="00837A33"/>
    <w:rsid w:val="008D755A"/>
    <w:rsid w:val="009E20D2"/>
    <w:rsid w:val="009E7097"/>
    <w:rsid w:val="00A2200E"/>
    <w:rsid w:val="00A53076"/>
    <w:rsid w:val="00BB11D3"/>
    <w:rsid w:val="00CA2B5E"/>
    <w:rsid w:val="00D82220"/>
    <w:rsid w:val="00DC55B5"/>
    <w:rsid w:val="00DD0AF1"/>
    <w:rsid w:val="00EE39FD"/>
    <w:rsid w:val="00F9165B"/>
    <w:rsid w:val="00FA2370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3868"/>
  <w15:chartTrackingRefBased/>
  <w15:docId w15:val="{204439AB-94EE-48B6-8621-72090082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AF1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D0AF1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502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CA2B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C5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solong1989/p/9620170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lhxez6868/article/details/1081507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石</dc:creator>
  <cp:keywords/>
  <dc:description/>
  <cp:lastModifiedBy>璞 石</cp:lastModifiedBy>
  <cp:revision>17</cp:revision>
  <dcterms:created xsi:type="dcterms:W3CDTF">2023-09-14T05:52:00Z</dcterms:created>
  <dcterms:modified xsi:type="dcterms:W3CDTF">2023-10-19T04:35:00Z</dcterms:modified>
</cp:coreProperties>
</file>