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48"/>
          <w:szCs w:val="48"/>
        </w:rPr>
        <w:t xml:space="preserve">RENDERED FITS LTD</w:t>
      </w:r>
    </w:p>
    <w:p>
      <w:pPr>
        <w:pBdr>
          <w:bottom w:val="single" w:color="1B3A5C" w:sz="4" w:space="1"/>
        </w:pBdr>
        <w:spacing w:after="120"/>
        <w:jc w:val="center"/>
      </w:pPr>
      <w:r>
        <w:rPr>
          <w:rFonts w:ascii="Arial" w:cs="Arial" w:eastAsia="Arial" w:hAnsi="Arial"/>
          <w:color w:val="1B3A5C"/>
          <w:sz w:val="36"/>
          <w:szCs w:val="36"/>
        </w:rPr>
        <w:t xml:space="preserve">Website Legal Documents</w:t>
      </w:r>
    </w:p>
    <w:p>
      <w:pPr>
        <w:spacing w:after="60"/>
      </w:pPr>
    </w:p>
    <w:p>
      <w:pPr>
        <w:spacing w:after="80"/>
        <w:jc w:val="center"/>
      </w:pPr>
      <w:r>
        <w:rPr>
          <w:rFonts w:ascii="Arial" w:cs="Arial" w:eastAsia="Arial" w:hAnsi="Arial"/>
          <w:i/>
          <w:iCs/>
          <w:color w:val="666666"/>
          <w:sz w:val="22"/>
          <w:szCs w:val="22"/>
        </w:rPr>
        <w:t xml:space="preserve">For renderedfits.com</w:t>
      </w:r>
    </w:p>
    <w:p>
      <w:pPr>
        <w:spacing w:after="60"/>
      </w:pPr>
    </w:p>
    <w:p>
      <w:pPr>
        <w:spacing w:after="60"/>
      </w:pPr>
    </w:p>
    <w:p>
      <w:pPr>
        <w:spacing w:after="60"/>
      </w:pPr>
    </w:p>
    <w:p>
      <w:pPr>
        <w:spacing w:after="60"/>
        <w:jc w:val="center"/>
      </w:pPr>
      <w:r>
        <w:rPr>
          <w:rFonts w:ascii="Arial" w:cs="Arial" w:eastAsia="Arial" w:hAnsi="Arial"/>
          <w:sz w:val="22"/>
          <w:szCs w:val="22"/>
        </w:rPr>
        <w:t xml:space="preserve">This document contains:</w:t>
      </w:r>
    </w:p>
    <w:p>
      <w:pPr>
        <w:spacing w:after="40"/>
        <w:jc w:val="center"/>
      </w:pPr>
      <w:r>
        <w:rPr>
          <w:rFonts w:ascii="Arial" w:cs="Arial" w:eastAsia="Arial" w:hAnsi="Arial"/>
          <w:sz w:val="22"/>
          <w:szCs w:val="22"/>
        </w:rPr>
        <w:t xml:space="preserve">Part 1: Website Privacy Policy</w:t>
      </w:r>
    </w:p>
    <w:p>
      <w:pPr>
        <w:spacing w:after="40"/>
        <w:jc w:val="center"/>
      </w:pPr>
      <w:r>
        <w:rPr>
          <w:rFonts w:ascii="Arial" w:cs="Arial" w:eastAsia="Arial" w:hAnsi="Arial"/>
          <w:sz w:val="22"/>
          <w:szCs w:val="22"/>
        </w:rPr>
        <w:t xml:space="preserve">Part 2: Website Terms of Use</w:t>
      </w:r>
    </w:p>
    <w:p>
      <w:pPr>
        <w:spacing w:after="40"/>
        <w:jc w:val="center"/>
      </w:pPr>
      <w:r>
        <w:rPr>
          <w:rFonts w:ascii="Arial" w:cs="Arial" w:eastAsia="Arial" w:hAnsi="Arial"/>
          <w:sz w:val="22"/>
          <w:szCs w:val="22"/>
        </w:rPr>
        <w:t xml:space="preserve">Part 3: Cookie and Tracking Notice</w:t>
      </w:r>
    </w:p>
    <w:p>
      <w:pPr>
        <w:spacing w:after="40"/>
        <w:jc w:val="center"/>
      </w:pPr>
      <w:r>
        <w:rPr>
          <w:rFonts w:ascii="Arial" w:cs="Arial" w:eastAsia="Arial" w:hAnsi="Arial"/>
          <w:sz w:val="22"/>
          <w:szCs w:val="22"/>
        </w:rPr>
        <w:t xml:space="preserve">Part 4: Acceptable Use Policy</w:t>
      </w:r>
    </w:p>
    <w:p>
      <w:pPr>
        <w:spacing w:after="60"/>
      </w:pPr>
    </w:p>
    <w:p>
      <w:pPr>
        <w:spacing w:after="60"/>
      </w:pPr>
    </w:p>
    <w:p>
      <w:pPr>
        <w:spacing w:after="80"/>
        <w:jc w:val="center"/>
      </w:pPr>
      <w:r>
        <w:rPr>
          <w:rFonts w:ascii="Arial" w:cs="Arial" w:eastAsia="Arial" w:hAnsi="Arial"/>
          <w:sz w:val="22"/>
          <w:szCs w:val="22"/>
        </w:rPr>
        <w:t xml:space="preserve">Version 1.0 — February 2026</w:t>
      </w:r>
    </w:p>
    <w:p>
      <w:pPr>
        <w:spacing w:after="60"/>
      </w:pPr>
    </w:p>
    <w:p>
      <w:pPr>
        <w:spacing w:after="40"/>
        <w:jc w:val="center"/>
      </w:pPr>
      <w:r>
        <w:rPr>
          <w:rFonts w:ascii="Arial" w:cs="Arial" w:eastAsia="Arial" w:hAnsi="Arial"/>
          <w:b/>
          <w:bCs/>
          <w:sz w:val="22"/>
          <w:szCs w:val="22"/>
        </w:rPr>
        <w:t xml:space="preserve">Rendered Fits Ltd</w:t>
      </w:r>
    </w:p>
    <w:p>
      <w:pPr>
        <w:spacing w:after="40"/>
        <w:jc w:val="center"/>
      </w:pPr>
      <w:r>
        <w:rPr>
          <w:rFonts w:ascii="Arial" w:cs="Arial" w:eastAsia="Arial" w:hAnsi="Arial"/>
          <w:sz w:val="22"/>
          <w:szCs w:val="22"/>
        </w:rPr>
        <w:t xml:space="preserve">Company No. 16922551 | VAT No. 510026164</w:t>
      </w:r>
    </w:p>
    <w:p>
      <w:pPr>
        <w:spacing w:after="40"/>
        <w:jc w:val="center"/>
      </w:pPr>
      <w:r>
        <w:rPr>
          <w:rFonts w:ascii="Arial" w:cs="Arial" w:eastAsia="Arial" w:hAnsi="Arial"/>
          <w:sz w:val="22"/>
          <w:szCs w:val="22"/>
        </w:rPr>
        <w:t xml:space="preserve">50-54 Oswald Road, Scunthorpe, North Lincolnshire, DN15 7PQ</w:t>
      </w:r>
    </w:p>
    <w:p>
      <w:pPr>
        <w:spacing w:after="40"/>
        <w:jc w:val="center"/>
      </w:pPr>
      <w:r>
        <w:rPr>
          <w:rFonts w:ascii="Arial" w:cs="Arial" w:eastAsia="Arial" w:hAnsi="Arial"/>
          <w:sz w:val="22"/>
          <w:szCs w:val="22"/>
        </w:rPr>
        <w:t xml:space="preserve">mail@renderedfits.com</w:t>
      </w:r>
    </w:p>
    <w:p>
      <w:pPr>
        <w:sectPr>
          <w:pgSz w:w="12240" w:h="15840" w:orient="portrait"/>
          <w:pgMar w:top="1440" w:right="1440" w:bottom="1440" w:left="1440" w:header="708" w:footer="708" w:gutter="0"/>
          <w:pgNumType/>
          <w:docGrid w:linePitch="360"/>
        </w:sectPr>
      </w:pPr>
    </w:p>
    <w:p>
      <w:pPr>
        <w:pStyle w:val="Heading1"/>
        <w:spacing w:before="300" w:after="160"/>
      </w:pPr>
      <w:r>
        <w:rPr>
          <w:rFonts w:ascii="Arial" w:cs="Arial" w:eastAsia="Arial" w:hAnsi="Arial"/>
          <w:b/>
          <w:bCs/>
          <w:color w:val="1B3A5C"/>
          <w:sz w:val="30"/>
          <w:szCs w:val="30"/>
        </w:rPr>
        <w:t xml:space="preserve">PART 1: WEBSITE PRIVACY POLICY</w:t>
      </w:r>
    </w:p>
    <w:p>
      <w:pPr>
        <w:spacing w:after="140" w:line="276"/>
      </w:pPr>
      <w:r>
        <w:rPr>
          <w:rFonts w:ascii="Arial" w:cs="Arial" w:eastAsia="Arial" w:hAnsi="Arial"/>
          <w:i/>
          <w:iCs/>
          <w:color w:val="666666"/>
          <w:sz w:val="22"/>
          <w:szCs w:val="22"/>
        </w:rPr>
        <w:t xml:space="preserve">For renderedfits.com — the Company’s marketing and informational website</w:t>
      </w:r>
    </w:p>
    <w:p>
      <w:pPr>
        <w:spacing w:after="140" w:line="276"/>
      </w:pPr>
      <w:r>
        <w:rPr>
          <w:rFonts w:ascii="Arial" w:cs="Arial" w:eastAsia="Arial" w:hAnsi="Arial"/>
          <w:b/>
          <w:bCs/>
          <w:sz w:val="22"/>
          <w:szCs w:val="22"/>
        </w:rPr>
        <w:t xml:space="preserve">Last Updated: </w:t>
      </w:r>
      <w:r>
        <w:rPr>
          <w:rFonts w:ascii="Arial" w:cs="Arial" w:eastAsia="Arial" w:hAnsi="Arial"/>
          <w:sz w:val="22"/>
          <w:szCs w:val="22"/>
        </w:rPr>
        <w:t xml:space="preserve">February 2026</w:t>
      </w:r>
    </w:p>
    <w:p>
      <w:pPr>
        <w:spacing w:after="60"/>
      </w:pPr>
    </w:p>
    <w:p>
      <w:pPr>
        <w:spacing w:after="140" w:line="276"/>
      </w:pPr>
      <w:r>
        <w:rPr>
          <w:rFonts w:ascii="Arial" w:cs="Arial" w:eastAsia="Arial" w:hAnsi="Arial"/>
          <w:sz w:val="22"/>
          <w:szCs w:val="22"/>
        </w:rPr>
        <w:t xml:space="preserve">This Privacy Policy explains how Rendered Fits Ltd (“we”, “us”, “our”) collects and uses personal information when you visit our website at renderedfits.com (the “Website”). This policy applies to the Website only. If you are a Shopify merchant using our App, or a customer using the Virtual Try-On Feature, please refer to our App Privacy Policy.</w:t>
      </w:r>
    </w:p>
    <w:p>
      <w:pPr>
        <w:spacing w:after="60"/>
      </w:pPr>
    </w:p>
    <w:p>
      <w:pPr>
        <w:pStyle w:val="Heading2"/>
        <w:spacing w:before="300" w:after="160"/>
      </w:pPr>
      <w:r>
        <w:rPr>
          <w:rFonts w:ascii="Arial" w:cs="Arial" w:eastAsia="Arial" w:hAnsi="Arial"/>
          <w:b/>
          <w:bCs/>
          <w:color w:val="1B3A5C"/>
          <w:sz w:val="26"/>
          <w:szCs w:val="26"/>
        </w:rPr>
        <w:t xml:space="preserve">1. Who We Are</w:t>
      </w:r>
    </w:p>
    <w:p>
      <w:pPr>
        <w:spacing w:after="140" w:line="276"/>
      </w:pPr>
      <w:r>
        <w:rPr>
          <w:rFonts w:ascii="Arial" w:cs="Arial" w:eastAsia="Arial" w:hAnsi="Arial"/>
          <w:sz w:val="22"/>
          <w:szCs w:val="22"/>
        </w:rPr>
        <w:t xml:space="preserve">Rendered Fits Ltd, a company incorporated in England and Wales (company number 16922551). Registered office: 50-54 Oswald Road, Scunthorpe, North Lincolnshire, DN15 7PQ. Contact: mail@renderedfits.com.</w:t>
      </w:r>
    </w:p>
    <w:p>
      <w:pPr>
        <w:spacing w:after="140" w:line="276"/>
      </w:pPr>
      <w:r>
        <w:rPr>
          <w:rFonts w:ascii="Arial" w:cs="Arial" w:eastAsia="Arial" w:hAnsi="Arial"/>
          <w:sz w:val="22"/>
          <w:szCs w:val="22"/>
        </w:rPr>
        <w:t xml:space="preserve">We are the data controller for personal information collected through this Website.</w:t>
      </w:r>
    </w:p>
    <w:p>
      <w:pPr>
        <w:spacing w:after="60"/>
      </w:pPr>
    </w:p>
    <w:p>
      <w:pPr>
        <w:pStyle w:val="Heading2"/>
        <w:spacing w:before="300" w:after="160"/>
      </w:pPr>
      <w:r>
        <w:rPr>
          <w:rFonts w:ascii="Arial" w:cs="Arial" w:eastAsia="Arial" w:hAnsi="Arial"/>
          <w:b/>
          <w:bCs/>
          <w:color w:val="1B3A5C"/>
          <w:sz w:val="26"/>
          <w:szCs w:val="26"/>
        </w:rPr>
        <w:t xml:space="preserve">2. Information We Collect</w:t>
      </w:r>
    </w:p>
    <w:p>
      <w:pPr>
        <w:pStyle w:val="Heading3"/>
        <w:spacing w:before="300" w:after="160"/>
      </w:pPr>
      <w:r>
        <w:rPr>
          <w:rFonts w:ascii="Arial" w:cs="Arial" w:eastAsia="Arial" w:hAnsi="Arial"/>
          <w:b/>
          <w:bCs/>
          <w:color w:val="1B3A5C"/>
          <w:sz w:val="24"/>
          <w:szCs w:val="24"/>
        </w:rPr>
        <w:t xml:space="preserve">2.1 Information You Provide</w:t>
      </w:r>
    </w:p>
    <w:p>
      <w:pPr>
        <w:pStyle w:val="ListParagraph"/>
        <w:numPr>
          <w:ilvl w:val="0"/>
          <w:numId w:val="2"/>
        </w:numPr>
        <w:spacing w:after="80" w:line="276"/>
      </w:pPr>
      <w:r>
        <w:rPr>
          <w:rFonts w:ascii="Arial" w:cs="Arial" w:eastAsia="Arial" w:hAnsi="Arial"/>
          <w:sz w:val="22"/>
          <w:szCs w:val="22"/>
        </w:rPr>
        <w:t xml:space="preserve">Contact form submissions: If you contact us via a form on the Website, we collect your name, email address, and the content of your message.</w:t>
      </w:r>
    </w:p>
    <w:p>
      <w:pPr>
        <w:pStyle w:val="ListParagraph"/>
        <w:numPr>
          <w:ilvl w:val="0"/>
          <w:numId w:val="2"/>
        </w:numPr>
        <w:spacing w:after="80" w:line="276"/>
      </w:pPr>
      <w:r>
        <w:rPr>
          <w:rFonts w:ascii="Arial" w:cs="Arial" w:eastAsia="Arial" w:hAnsi="Arial"/>
          <w:sz w:val="22"/>
          <w:szCs w:val="22"/>
        </w:rPr>
        <w:t xml:space="preserve">Waitlist sign-ups: If you join our waitlist, we collect your email address and (optionally) your name and business name.</w:t>
      </w:r>
    </w:p>
    <w:p>
      <w:pPr>
        <w:pStyle w:val="ListParagraph"/>
        <w:numPr>
          <w:ilvl w:val="0"/>
          <w:numId w:val="2"/>
        </w:numPr>
        <w:spacing w:after="80" w:line="276"/>
      </w:pPr>
      <w:r>
        <w:rPr>
          <w:rFonts w:ascii="Arial" w:cs="Arial" w:eastAsia="Arial" w:hAnsi="Arial"/>
          <w:sz w:val="22"/>
          <w:szCs w:val="22"/>
        </w:rPr>
        <w:t xml:space="preserve">Newsletter subscriptions: If you subscribe to our newsletter or marketing emails, we collect your email address.</w:t>
      </w:r>
    </w:p>
    <w:p>
      <w:pPr>
        <w:spacing w:after="60"/>
      </w:pPr>
    </w:p>
    <w:p>
      <w:pPr>
        <w:pStyle w:val="Heading3"/>
        <w:spacing w:before="300" w:after="160"/>
      </w:pPr>
      <w:r>
        <w:rPr>
          <w:rFonts w:ascii="Arial" w:cs="Arial" w:eastAsia="Arial" w:hAnsi="Arial"/>
          <w:b/>
          <w:bCs/>
          <w:color w:val="1B3A5C"/>
          <w:sz w:val="24"/>
          <w:szCs w:val="24"/>
        </w:rPr>
        <w:t xml:space="preserve">2.2 Information Collected Automatically</w:t>
      </w:r>
    </w:p>
    <w:p>
      <w:pPr>
        <w:pStyle w:val="ListParagraph"/>
        <w:numPr>
          <w:ilvl w:val="0"/>
          <w:numId w:val="3"/>
        </w:numPr>
        <w:spacing w:after="80" w:line="276"/>
      </w:pPr>
      <w:r>
        <w:rPr>
          <w:rFonts w:ascii="Arial" w:cs="Arial" w:eastAsia="Arial" w:hAnsi="Arial"/>
          <w:sz w:val="22"/>
          <w:szCs w:val="22"/>
        </w:rPr>
        <w:t xml:space="preserve">Analytics data: We may use privacy-respecting analytics tools to collect anonymised or aggregated data about Website usage, including pages visited, time on site, referral sources, and device/browser type. We do not use Google Analytics.</w:t>
      </w:r>
    </w:p>
    <w:p>
      <w:pPr>
        <w:pStyle w:val="ListParagraph"/>
        <w:numPr>
          <w:ilvl w:val="0"/>
          <w:numId w:val="3"/>
        </w:numPr>
        <w:spacing w:after="80" w:line="276"/>
      </w:pPr>
      <w:r>
        <w:rPr>
          <w:rFonts w:ascii="Arial" w:cs="Arial" w:eastAsia="Arial" w:hAnsi="Arial"/>
          <w:sz w:val="22"/>
          <w:szCs w:val="22"/>
        </w:rPr>
        <w:t xml:space="preserve">Server logs: Our hosting provider may automatically collect standard server log data, including IP addresses, browser type, and access times. These logs are used for security monitoring and are not used to identify individual visitors.</w:t>
      </w:r>
    </w:p>
    <w:p>
      <w:pPr>
        <w:spacing w:after="60"/>
      </w:pPr>
    </w:p>
    <w:p>
      <w:pPr>
        <w:pStyle w:val="Heading3"/>
        <w:spacing w:before="300" w:after="160"/>
      </w:pPr>
      <w:r>
        <w:rPr>
          <w:rFonts w:ascii="Arial" w:cs="Arial" w:eastAsia="Arial" w:hAnsi="Arial"/>
          <w:b/>
          <w:bCs/>
          <w:color w:val="1B3A5C"/>
          <w:sz w:val="24"/>
          <w:szCs w:val="24"/>
        </w:rPr>
        <w:t xml:space="preserve">2.3 Information We Do NOT Collect</w:t>
      </w:r>
    </w:p>
    <w:p>
      <w:pPr>
        <w:spacing w:after="140" w:line="276"/>
      </w:pPr>
      <w:r>
        <w:rPr>
          <w:rFonts w:ascii="Arial" w:cs="Arial" w:eastAsia="Arial" w:hAnsi="Arial"/>
          <w:sz w:val="22"/>
          <w:szCs w:val="22"/>
        </w:rPr>
        <w:t xml:space="preserve">The Website does not collect: payment information, biometric data, special category data, precise geolocation data, or social media profile data.</w:t>
      </w:r>
    </w:p>
    <w:p>
      <w:pPr>
        <w:spacing w:after="60"/>
      </w:pPr>
    </w:p>
    <w:p>
      <w:pPr>
        <w:pStyle w:val="Heading2"/>
        <w:spacing w:before="300" w:after="160"/>
      </w:pPr>
      <w:r>
        <w:rPr>
          <w:rFonts w:ascii="Arial" w:cs="Arial" w:eastAsia="Arial" w:hAnsi="Arial"/>
          <w:b/>
          <w:bCs/>
          <w:color w:val="1B3A5C"/>
          <w:sz w:val="26"/>
          <w:szCs w:val="26"/>
        </w:rPr>
        <w:t xml:space="preserve">3. How We Use Your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Purpose</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Legal Basis (Article 6 UK GDPR)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Responding to your enquiries and contact form submissions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Article 6(1)(b) — Steps taken at your request prior to entering into a contract; or Article 6(1)(f) — Legitimate interests (responding to enquiries)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Managing waitlist sign-ups and sending waitlist updates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Article 6(1)(a) — Consent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Sending marketing emails and newsletters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Article 6(1)(a) — Consent (you can unsubscribe at any time via the link in each email)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Website analytics (anonymised/aggregated)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Article 6(1)(f) — Legitimate interests (understanding Website usage to improve our content and services)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Security monitoring and abuse prevention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Article 6(1)(f) — Legitimate interests (protecting our Website and systems)</w:t>
            </w:r>
          </w:p>
        </w:tc>
      </w:tr>
    </w:tbl>
    <w:p>
      <w:pPr>
        <w:spacing w:after="60"/>
      </w:pPr>
    </w:p>
    <w:p>
      <w:pPr>
        <w:pStyle w:val="Heading2"/>
        <w:spacing w:before="300" w:after="160"/>
      </w:pPr>
      <w:r>
        <w:rPr>
          <w:rFonts w:ascii="Arial" w:cs="Arial" w:eastAsia="Arial" w:hAnsi="Arial"/>
          <w:b/>
          <w:bCs/>
          <w:color w:val="1B3A5C"/>
          <w:sz w:val="26"/>
          <w:szCs w:val="26"/>
        </w:rPr>
        <w:t xml:space="preserve">4. Sharing Your Information</w:t>
      </w:r>
    </w:p>
    <w:p>
      <w:pPr>
        <w:spacing w:after="140" w:line="276"/>
      </w:pPr>
      <w:r>
        <w:rPr>
          <w:rFonts w:ascii="Arial" w:cs="Arial" w:eastAsia="Arial" w:hAnsi="Arial"/>
          <w:sz w:val="22"/>
          <w:szCs w:val="22"/>
        </w:rPr>
        <w:t xml:space="preserve">We do not sell, rent, or trade your personal information. We may share your information with:</w:t>
      </w:r>
    </w:p>
    <w:p>
      <w:pPr>
        <w:pStyle w:val="ListParagraph"/>
        <w:numPr>
          <w:ilvl w:val="0"/>
          <w:numId w:val="4"/>
        </w:numPr>
        <w:spacing w:after="80" w:line="276"/>
      </w:pPr>
      <w:r>
        <w:rPr>
          <w:rFonts w:ascii="Arial" w:cs="Arial" w:eastAsia="Arial" w:hAnsi="Arial"/>
          <w:sz w:val="22"/>
          <w:szCs w:val="22"/>
        </w:rPr>
        <w:t xml:space="preserve">Email service providers (e.g., Instantly) for sending marketing emails and waitlist updates, subject to data processing agreements</w:t>
      </w:r>
    </w:p>
    <w:p>
      <w:pPr>
        <w:pStyle w:val="ListParagraph"/>
        <w:numPr>
          <w:ilvl w:val="0"/>
          <w:numId w:val="4"/>
        </w:numPr>
        <w:spacing w:after="80" w:line="276"/>
      </w:pPr>
      <w:r>
        <w:rPr>
          <w:rFonts w:ascii="Arial" w:cs="Arial" w:eastAsia="Arial" w:hAnsi="Arial"/>
          <w:sz w:val="22"/>
          <w:szCs w:val="22"/>
        </w:rPr>
        <w:t xml:space="preserve">Hosting providers for Website infrastructure</w:t>
      </w:r>
    </w:p>
    <w:p>
      <w:pPr>
        <w:pStyle w:val="ListParagraph"/>
        <w:numPr>
          <w:ilvl w:val="0"/>
          <w:numId w:val="4"/>
        </w:numPr>
        <w:spacing w:after="80" w:line="276"/>
      </w:pPr>
      <w:r>
        <w:rPr>
          <w:rFonts w:ascii="Arial" w:cs="Arial" w:eastAsia="Arial" w:hAnsi="Arial"/>
          <w:sz w:val="22"/>
          <w:szCs w:val="22"/>
        </w:rPr>
        <w:t xml:space="preserve">Professional advisers (legal, accounting) where necessary</w:t>
      </w:r>
    </w:p>
    <w:p>
      <w:pPr>
        <w:pStyle w:val="ListParagraph"/>
        <w:numPr>
          <w:ilvl w:val="0"/>
          <w:numId w:val="4"/>
        </w:numPr>
        <w:spacing w:after="80" w:line="276"/>
      </w:pPr>
      <w:r>
        <w:rPr>
          <w:rFonts w:ascii="Arial" w:cs="Arial" w:eastAsia="Arial" w:hAnsi="Arial"/>
          <w:sz w:val="22"/>
          <w:szCs w:val="22"/>
        </w:rPr>
        <w:t xml:space="preserve">Law enforcement or regulatory authorities where required by law</w:t>
      </w:r>
    </w:p>
    <w:p>
      <w:pPr>
        <w:spacing w:after="60"/>
      </w:pPr>
    </w:p>
    <w:p>
      <w:pPr>
        <w:pStyle w:val="Heading2"/>
        <w:spacing w:before="300" w:after="160"/>
      </w:pPr>
      <w:r>
        <w:rPr>
          <w:rFonts w:ascii="Arial" w:cs="Arial" w:eastAsia="Arial" w:hAnsi="Arial"/>
          <w:b/>
          <w:bCs/>
          <w:color w:val="1B3A5C"/>
          <w:sz w:val="26"/>
          <w:szCs w:val="26"/>
        </w:rPr>
        <w:t xml:space="preserve">5. International Transfers</w:t>
      </w:r>
    </w:p>
    <w:p>
      <w:pPr>
        <w:spacing w:after="140" w:line="276"/>
      </w:pPr>
      <w:r>
        <w:rPr>
          <w:rFonts w:ascii="Arial" w:cs="Arial" w:eastAsia="Arial" w:hAnsi="Arial"/>
          <w:sz w:val="22"/>
          <w:szCs w:val="22"/>
        </w:rPr>
        <w:t xml:space="preserve">Some of our service providers may process data outside the UK/EEA. Where this occurs, we ensure appropriate safeguards are in place (Standard Contractual Clauses, adequacy decisions, or equivalent measures).</w:t>
      </w:r>
    </w:p>
    <w:p>
      <w:pPr>
        <w:spacing w:after="60"/>
      </w:pPr>
    </w:p>
    <w:p>
      <w:pPr>
        <w:pStyle w:val="Heading2"/>
        <w:spacing w:before="300" w:after="160"/>
      </w:pPr>
      <w:r>
        <w:rPr>
          <w:rFonts w:ascii="Arial" w:cs="Arial" w:eastAsia="Arial" w:hAnsi="Arial"/>
          <w:b/>
          <w:bCs/>
          <w:color w:val="1B3A5C"/>
          <w:sz w:val="26"/>
          <w:szCs w:val="26"/>
        </w:rPr>
        <w:t xml:space="preserve">6.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Data</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Retention Period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Contact form submissions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12 months, then deleted unless an ongoing relationship exists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Waitlist sign-ups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Until the waitlist is closed or you unsubscribe, plus 30 days for processing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Marketing email subscribers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Until you unsubscribe, plus 30 days for processing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Server logs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90 days</w:t>
            </w:r>
          </w:p>
        </w:tc>
      </w:tr>
    </w:tbl>
    <w:p>
      <w:pPr>
        <w:spacing w:after="60"/>
      </w:pPr>
    </w:p>
    <w:p>
      <w:pPr>
        <w:pStyle w:val="Heading2"/>
        <w:spacing w:before="300" w:after="160"/>
      </w:pPr>
      <w:r>
        <w:rPr>
          <w:rFonts w:ascii="Arial" w:cs="Arial" w:eastAsia="Arial" w:hAnsi="Arial"/>
          <w:b/>
          <w:bCs/>
          <w:color w:val="1B3A5C"/>
          <w:sz w:val="26"/>
          <w:szCs w:val="26"/>
        </w:rPr>
        <w:t xml:space="preserve">7. Your Rights</w:t>
      </w:r>
    </w:p>
    <w:p>
      <w:pPr>
        <w:spacing w:after="140" w:line="276"/>
      </w:pPr>
      <w:r>
        <w:rPr>
          <w:rFonts w:ascii="Arial" w:cs="Arial" w:eastAsia="Arial" w:hAnsi="Arial"/>
          <w:sz w:val="22"/>
          <w:szCs w:val="22"/>
        </w:rPr>
        <w:t xml:space="preserve">You have the right to access, rectify, erase, restrict, port, and object to the processing of your personal data. You can withdraw consent at any time. To exercise your rights, contact us at mail@renderedfits.com. You also have the right to complain to the ICO (ico.org.uk).</w:t>
      </w:r>
    </w:p>
    <w:p>
      <w:pPr>
        <w:spacing w:after="60"/>
      </w:pPr>
    </w:p>
    <w:p>
      <w:pPr>
        <w:pStyle w:val="Heading2"/>
        <w:spacing w:before="300" w:after="160"/>
      </w:pPr>
      <w:r>
        <w:rPr>
          <w:rFonts w:ascii="Arial" w:cs="Arial" w:eastAsia="Arial" w:hAnsi="Arial"/>
          <w:b/>
          <w:bCs/>
          <w:color w:val="1B3A5C"/>
          <w:sz w:val="26"/>
          <w:szCs w:val="26"/>
        </w:rPr>
        <w:t xml:space="preserve">8. Children</w:t>
      </w:r>
    </w:p>
    <w:p>
      <w:pPr>
        <w:spacing w:after="140" w:line="276"/>
      </w:pPr>
      <w:r>
        <w:rPr>
          <w:rFonts w:ascii="Arial" w:cs="Arial" w:eastAsia="Arial" w:hAnsi="Arial"/>
          <w:sz w:val="22"/>
          <w:szCs w:val="22"/>
        </w:rPr>
        <w:t xml:space="preserve">The Website is not directed at individuals under 16. We do not knowingly collect personal information from children.</w:t>
      </w:r>
    </w:p>
    <w:p>
      <w:pPr>
        <w:spacing w:after="60"/>
      </w:pPr>
    </w:p>
    <w:p>
      <w:pPr>
        <w:pStyle w:val="Heading2"/>
        <w:spacing w:before="300" w:after="160"/>
      </w:pPr>
      <w:r>
        <w:rPr>
          <w:rFonts w:ascii="Arial" w:cs="Arial" w:eastAsia="Arial" w:hAnsi="Arial"/>
          <w:b/>
          <w:bCs/>
          <w:color w:val="1B3A5C"/>
          <w:sz w:val="26"/>
          <w:szCs w:val="26"/>
        </w:rPr>
        <w:t xml:space="preserve">9. Changes</w:t>
      </w:r>
    </w:p>
    <w:p>
      <w:pPr>
        <w:spacing w:after="140" w:line="276"/>
      </w:pPr>
      <w:r>
        <w:rPr>
          <w:rFonts w:ascii="Arial" w:cs="Arial" w:eastAsia="Arial" w:hAnsi="Arial"/>
          <w:sz w:val="22"/>
          <w:szCs w:val="22"/>
        </w:rPr>
        <w:t xml:space="preserve">We may update this Privacy Policy from time to time. The “Last Updated” date indicates the most recent revision.</w:t>
      </w:r>
    </w:p>
    <w:p>
      <w:pPr>
        <w:spacing w:after="60"/>
      </w:pPr>
    </w:p>
    <w:p>
      <w:r>
        <w:br w:type="page"/>
      </w:r>
    </w:p>
    <w:p>
      <w:pPr>
        <w:pStyle w:val="Heading1"/>
        <w:spacing w:before="300" w:after="160"/>
      </w:pPr>
      <w:r>
        <w:rPr>
          <w:rFonts w:ascii="Arial" w:cs="Arial" w:eastAsia="Arial" w:hAnsi="Arial"/>
          <w:b/>
          <w:bCs/>
          <w:color w:val="1B3A5C"/>
          <w:sz w:val="30"/>
          <w:szCs w:val="30"/>
        </w:rPr>
        <w:t xml:space="preserve">PART 2: WEBSITE TERMS OF USE</w:t>
      </w:r>
    </w:p>
    <w:p>
      <w:pPr>
        <w:spacing w:after="140" w:line="276"/>
      </w:pPr>
      <w:r>
        <w:rPr>
          <w:rFonts w:ascii="Arial" w:cs="Arial" w:eastAsia="Arial" w:hAnsi="Arial"/>
          <w:i/>
          <w:iCs/>
          <w:color w:val="666666"/>
          <w:sz w:val="22"/>
          <w:szCs w:val="22"/>
        </w:rPr>
        <w:t xml:space="preserve">For renderedfits.com</w:t>
      </w:r>
    </w:p>
    <w:p>
      <w:pPr>
        <w:spacing w:after="140" w:line="276"/>
      </w:pPr>
      <w:r>
        <w:rPr>
          <w:rFonts w:ascii="Arial" w:cs="Arial" w:eastAsia="Arial" w:hAnsi="Arial"/>
          <w:b/>
          <w:bCs/>
          <w:sz w:val="22"/>
          <w:szCs w:val="22"/>
        </w:rPr>
        <w:t xml:space="preserve">Last Updated: </w:t>
      </w:r>
      <w:r>
        <w:rPr>
          <w:rFonts w:ascii="Arial" w:cs="Arial" w:eastAsia="Arial" w:hAnsi="Arial"/>
          <w:sz w:val="22"/>
          <w:szCs w:val="22"/>
        </w:rPr>
        <w:t xml:space="preserve">February 2026</w:t>
      </w:r>
    </w:p>
    <w:p>
      <w:pPr>
        <w:spacing w:after="60"/>
      </w:pPr>
    </w:p>
    <w:p>
      <w:pPr>
        <w:pStyle w:val="Heading2"/>
        <w:spacing w:before="300" w:after="160"/>
      </w:pPr>
      <w:r>
        <w:rPr>
          <w:rFonts w:ascii="Arial" w:cs="Arial" w:eastAsia="Arial" w:hAnsi="Arial"/>
          <w:b/>
          <w:bCs/>
          <w:color w:val="1B3A5C"/>
          <w:sz w:val="26"/>
          <w:szCs w:val="26"/>
        </w:rPr>
        <w:t xml:space="preserve">1. Introduction</w:t>
      </w:r>
    </w:p>
    <w:p>
      <w:pPr>
        <w:spacing w:after="140" w:line="276"/>
      </w:pPr>
      <w:r>
        <w:rPr>
          <w:rFonts w:ascii="Arial" w:cs="Arial" w:eastAsia="Arial" w:hAnsi="Arial"/>
          <w:sz w:val="22"/>
          <w:szCs w:val="22"/>
        </w:rPr>
        <w:t xml:space="preserve">These Terms of Use govern your access to and use of the Rendered Fits website at renderedfits.com (the “Website”). By accessing the Website, you agree to these Terms. If you do not agree, please do not use the Website.</w:t>
      </w:r>
    </w:p>
    <w:p>
      <w:pPr>
        <w:spacing w:after="140" w:line="276"/>
      </w:pPr>
      <w:r>
        <w:rPr>
          <w:rFonts w:ascii="Arial" w:cs="Arial" w:eastAsia="Arial" w:hAnsi="Arial"/>
          <w:sz w:val="22"/>
          <w:szCs w:val="22"/>
        </w:rPr>
        <w:t xml:space="preserve">The Website is operated by Rendered Fits Ltd, a company incorporated in England and Wales (company number 16922551).</w:t>
      </w:r>
    </w:p>
    <w:p>
      <w:pPr>
        <w:spacing w:after="60"/>
      </w:pPr>
    </w:p>
    <w:p>
      <w:pPr>
        <w:pStyle w:val="Heading2"/>
        <w:spacing w:before="300" w:after="160"/>
      </w:pPr>
      <w:r>
        <w:rPr>
          <w:rFonts w:ascii="Arial" w:cs="Arial" w:eastAsia="Arial" w:hAnsi="Arial"/>
          <w:b/>
          <w:bCs/>
          <w:color w:val="1B3A5C"/>
          <w:sz w:val="26"/>
          <w:szCs w:val="26"/>
        </w:rPr>
        <w:t xml:space="preserve">2. Use of the Website</w:t>
      </w:r>
    </w:p>
    <w:p>
      <w:pPr>
        <w:pStyle w:val="ListParagraph"/>
        <w:numPr>
          <w:ilvl w:val="0"/>
          <w:numId w:val="5"/>
        </w:numPr>
        <w:spacing w:after="140" w:line="276"/>
      </w:pPr>
      <w:r>
        <w:rPr>
          <w:rFonts w:ascii="Arial" w:cs="Arial" w:eastAsia="Arial" w:hAnsi="Arial"/>
          <w:sz w:val="22"/>
          <w:szCs w:val="22"/>
        </w:rPr>
        <w:t xml:space="preserve">The Website is provided for informational purposes, including information about our App, pricing, and resources for Shopify merchants.</w:t>
      </w:r>
    </w:p>
    <w:p>
      <w:pPr>
        <w:pStyle w:val="ListParagraph"/>
        <w:numPr>
          <w:ilvl w:val="0"/>
          <w:numId w:val="5"/>
        </w:numPr>
        <w:spacing w:after="140" w:line="276"/>
      </w:pPr>
      <w:r>
        <w:rPr>
          <w:rFonts w:ascii="Arial" w:cs="Arial" w:eastAsia="Arial" w:hAnsi="Arial"/>
          <w:sz w:val="22"/>
          <w:szCs w:val="22"/>
        </w:rPr>
        <w:t xml:space="preserve">You may use the Website for lawful purposes only. You must not:</w:t>
      </w:r>
    </w:p>
    <w:p>
      <w:pPr>
        <w:pStyle w:val="ListParagraph"/>
        <w:numPr>
          <w:ilvl w:val="1"/>
          <w:numId w:val="5"/>
        </w:numPr>
        <w:spacing w:after="120" w:line="276"/>
      </w:pPr>
      <w:r>
        <w:rPr>
          <w:rFonts w:ascii="Arial" w:cs="Arial" w:eastAsia="Arial" w:hAnsi="Arial"/>
          <w:sz w:val="22"/>
          <w:szCs w:val="22"/>
        </w:rPr>
        <w:t xml:space="preserve">use the Website in any way that breaches applicable law or regulation;</w:t>
      </w:r>
    </w:p>
    <w:p>
      <w:pPr>
        <w:pStyle w:val="ListParagraph"/>
        <w:numPr>
          <w:ilvl w:val="1"/>
          <w:numId w:val="5"/>
        </w:numPr>
        <w:spacing w:after="120" w:line="276"/>
      </w:pPr>
      <w:r>
        <w:rPr>
          <w:rFonts w:ascii="Arial" w:cs="Arial" w:eastAsia="Arial" w:hAnsi="Arial"/>
          <w:sz w:val="22"/>
          <w:szCs w:val="22"/>
        </w:rPr>
        <w:t xml:space="preserve">use the Website to transmit or distribute any virus, trojan, worm, or other harmful code;</w:t>
      </w:r>
    </w:p>
    <w:p>
      <w:pPr>
        <w:pStyle w:val="ListParagraph"/>
        <w:numPr>
          <w:ilvl w:val="1"/>
          <w:numId w:val="5"/>
        </w:numPr>
        <w:spacing w:after="120" w:line="276"/>
      </w:pPr>
      <w:r>
        <w:rPr>
          <w:rFonts w:ascii="Arial" w:cs="Arial" w:eastAsia="Arial" w:hAnsi="Arial"/>
          <w:sz w:val="22"/>
          <w:szCs w:val="22"/>
        </w:rPr>
        <w:t xml:space="preserve">attempt to gain unauthorised access to the Website, its servers, or any connected systems;</w:t>
      </w:r>
    </w:p>
    <w:p>
      <w:pPr>
        <w:pStyle w:val="ListParagraph"/>
        <w:numPr>
          <w:ilvl w:val="1"/>
          <w:numId w:val="5"/>
        </w:numPr>
        <w:spacing w:after="120" w:line="276"/>
      </w:pPr>
      <w:r>
        <w:rPr>
          <w:rFonts w:ascii="Arial" w:cs="Arial" w:eastAsia="Arial" w:hAnsi="Arial"/>
          <w:sz w:val="22"/>
          <w:szCs w:val="22"/>
        </w:rPr>
        <w:t xml:space="preserve">use automated tools (bots, scrapers, spiders) to access the Website without our prior written consent; or</w:t>
      </w:r>
    </w:p>
    <w:p>
      <w:pPr>
        <w:pStyle w:val="ListParagraph"/>
        <w:numPr>
          <w:ilvl w:val="1"/>
          <w:numId w:val="5"/>
        </w:numPr>
        <w:spacing w:after="120" w:line="276"/>
      </w:pPr>
      <w:r>
        <w:rPr>
          <w:rFonts w:ascii="Arial" w:cs="Arial" w:eastAsia="Arial" w:hAnsi="Arial"/>
          <w:sz w:val="22"/>
          <w:szCs w:val="22"/>
        </w:rPr>
        <w:t xml:space="preserve">use the Website to send unsolicited commercial communications.</w:t>
      </w:r>
    </w:p>
    <w:p>
      <w:pPr>
        <w:spacing w:after="60"/>
      </w:pPr>
    </w:p>
    <w:p>
      <w:pPr>
        <w:pStyle w:val="Heading2"/>
        <w:spacing w:before="300" w:after="160"/>
      </w:pPr>
      <w:r>
        <w:rPr>
          <w:rFonts w:ascii="Arial" w:cs="Arial" w:eastAsia="Arial" w:hAnsi="Arial"/>
          <w:b/>
          <w:bCs/>
          <w:color w:val="1B3A5C"/>
          <w:sz w:val="26"/>
          <w:szCs w:val="26"/>
        </w:rPr>
        <w:t xml:space="preserve">3. Intellectual Property</w:t>
      </w:r>
    </w:p>
    <w:p>
      <w:pPr>
        <w:pStyle w:val="ListParagraph"/>
        <w:numPr>
          <w:ilvl w:val="0"/>
          <w:numId w:val="6"/>
        </w:numPr>
        <w:spacing w:after="140" w:line="276"/>
      </w:pPr>
      <w:r>
        <w:rPr>
          <w:rFonts w:ascii="Arial" w:cs="Arial" w:eastAsia="Arial" w:hAnsi="Arial"/>
          <w:sz w:val="22"/>
          <w:szCs w:val="22"/>
        </w:rPr>
        <w:t xml:space="preserve">All content on the Website, including text, graphics, logos, images, software, and design, is the property of Rendered Fits Ltd (or its licensors) and is protected by copyright, trade mark, and other intellectual property laws.</w:t>
      </w:r>
    </w:p>
    <w:p>
      <w:pPr>
        <w:pStyle w:val="ListParagraph"/>
        <w:numPr>
          <w:ilvl w:val="0"/>
          <w:numId w:val="6"/>
        </w:numPr>
        <w:spacing w:after="140" w:line="276"/>
      </w:pPr>
      <w:r>
        <w:rPr>
          <w:rFonts w:ascii="Arial" w:cs="Arial" w:eastAsia="Arial" w:hAnsi="Arial"/>
          <w:sz w:val="22"/>
          <w:szCs w:val="22"/>
        </w:rPr>
        <w:t xml:space="preserve">You may view, download, and print content from the Website for your personal, non-commercial use, provided you do not modify or remove any copyright or proprietary notices.</w:t>
      </w:r>
    </w:p>
    <w:p>
      <w:pPr>
        <w:pStyle w:val="ListParagraph"/>
        <w:numPr>
          <w:ilvl w:val="0"/>
          <w:numId w:val="6"/>
        </w:numPr>
        <w:spacing w:after="140" w:line="276"/>
      </w:pPr>
      <w:r>
        <w:rPr>
          <w:rFonts w:ascii="Arial" w:cs="Arial" w:eastAsia="Arial" w:hAnsi="Arial"/>
          <w:sz w:val="22"/>
          <w:szCs w:val="22"/>
        </w:rPr>
        <w:t xml:space="preserve">The Rendered Fits name, logo, and associated branding are trade marks of Rendered Fits Ltd (trade mark application pending). You may not use them without our prior written consent.</w:t>
      </w:r>
    </w:p>
    <w:p>
      <w:pPr>
        <w:spacing w:after="60"/>
      </w:pPr>
    </w:p>
    <w:p>
      <w:pPr>
        <w:pStyle w:val="Heading2"/>
        <w:spacing w:before="300" w:after="160"/>
      </w:pPr>
      <w:r>
        <w:rPr>
          <w:rFonts w:ascii="Arial" w:cs="Arial" w:eastAsia="Arial" w:hAnsi="Arial"/>
          <w:b/>
          <w:bCs/>
          <w:color w:val="1B3A5C"/>
          <w:sz w:val="26"/>
          <w:szCs w:val="26"/>
        </w:rPr>
        <w:t xml:space="preserve">4. Third-Party Links</w:t>
      </w:r>
    </w:p>
    <w:p>
      <w:pPr>
        <w:spacing w:after="140" w:line="276"/>
      </w:pPr>
      <w:r>
        <w:rPr>
          <w:rFonts w:ascii="Arial" w:cs="Arial" w:eastAsia="Arial" w:hAnsi="Arial"/>
          <w:sz w:val="22"/>
          <w:szCs w:val="22"/>
        </w:rPr>
        <w:t xml:space="preserve">The Website may contain links to third-party websites (e.g., Shopify, Calendly). We are not responsible for the content, privacy practices, or availability of such websites. Accessing third-party links is at your own risk.</w:t>
      </w:r>
    </w:p>
    <w:p>
      <w:pPr>
        <w:spacing w:after="60"/>
      </w:pPr>
    </w:p>
    <w:p>
      <w:pPr>
        <w:pStyle w:val="Heading2"/>
        <w:spacing w:before="300" w:after="160"/>
      </w:pPr>
      <w:r>
        <w:rPr>
          <w:rFonts w:ascii="Arial" w:cs="Arial" w:eastAsia="Arial" w:hAnsi="Arial"/>
          <w:b/>
          <w:bCs/>
          <w:color w:val="1B3A5C"/>
          <w:sz w:val="26"/>
          <w:szCs w:val="26"/>
        </w:rPr>
        <w:t xml:space="preserve">5. Blog and Content</w:t>
      </w:r>
    </w:p>
    <w:p>
      <w:pPr>
        <w:spacing w:after="140" w:line="276"/>
      </w:pPr>
      <w:r>
        <w:rPr>
          <w:rFonts w:ascii="Arial" w:cs="Arial" w:eastAsia="Arial" w:hAnsi="Arial"/>
          <w:sz w:val="22"/>
          <w:szCs w:val="22"/>
        </w:rPr>
        <w:t xml:space="preserve">The Website may include blog articles and other content for informational and marketing purposes. Such content is provided “as is” and does not constitute professional advice (legal, financial, technical, or otherwise). You should not rely on Website content as a substitute for professional advice.</w:t>
      </w:r>
    </w:p>
    <w:p>
      <w:pPr>
        <w:spacing w:after="60"/>
      </w:pPr>
    </w:p>
    <w:p>
      <w:pPr>
        <w:pStyle w:val="Heading2"/>
        <w:spacing w:before="300" w:after="160"/>
      </w:pPr>
      <w:r>
        <w:rPr>
          <w:rFonts w:ascii="Arial" w:cs="Arial" w:eastAsia="Arial" w:hAnsi="Arial"/>
          <w:b/>
          <w:bCs/>
          <w:color w:val="1B3A5C"/>
          <w:sz w:val="26"/>
          <w:szCs w:val="26"/>
        </w:rPr>
        <w:t xml:space="preserve">6. Disclaimers</w:t>
      </w:r>
    </w:p>
    <w:p>
      <w:pPr>
        <w:pStyle w:val="ListParagraph"/>
        <w:numPr>
          <w:ilvl w:val="0"/>
          <w:numId w:val="7"/>
        </w:numPr>
        <w:spacing w:after="140" w:line="276"/>
      </w:pPr>
      <w:r>
        <w:rPr>
          <w:rFonts w:ascii="Arial" w:cs="Arial" w:eastAsia="Arial" w:hAnsi="Arial"/>
          <w:sz w:val="22"/>
          <w:szCs w:val="22"/>
        </w:rPr>
        <w:t xml:space="preserve">The Website is provided on an “as is” and “as available” basis. We do not warrant that the Website will be uninterrupted, error-free, or free from viruses or other harmful components.</w:t>
      </w:r>
    </w:p>
    <w:p>
      <w:pPr>
        <w:pStyle w:val="ListParagraph"/>
        <w:numPr>
          <w:ilvl w:val="0"/>
          <w:numId w:val="7"/>
        </w:numPr>
        <w:spacing w:after="140" w:line="276"/>
      </w:pPr>
      <w:r>
        <w:rPr>
          <w:rFonts w:ascii="Arial" w:cs="Arial" w:eastAsia="Arial" w:hAnsi="Arial"/>
          <w:sz w:val="22"/>
          <w:szCs w:val="22"/>
        </w:rPr>
        <w:t xml:space="preserve">To the maximum extent permitted by law, we disclaim all warranties, express or implied, including warranties of merchantability, fitness for a particular purpose, and non-infringement.</w:t>
      </w:r>
    </w:p>
    <w:p>
      <w:pPr>
        <w:spacing w:after="60"/>
      </w:pPr>
    </w:p>
    <w:p>
      <w:pPr>
        <w:pStyle w:val="Heading2"/>
        <w:spacing w:before="300" w:after="160"/>
      </w:pPr>
      <w:r>
        <w:rPr>
          <w:rFonts w:ascii="Arial" w:cs="Arial" w:eastAsia="Arial" w:hAnsi="Arial"/>
          <w:b/>
          <w:bCs/>
          <w:color w:val="1B3A5C"/>
          <w:sz w:val="26"/>
          <w:szCs w:val="26"/>
        </w:rPr>
        <w:t xml:space="preserve">7. Limitation of Liability</w:t>
      </w:r>
    </w:p>
    <w:p>
      <w:pPr>
        <w:pStyle w:val="ListParagraph"/>
        <w:numPr>
          <w:ilvl w:val="0"/>
          <w:numId w:val="8"/>
        </w:numPr>
        <w:spacing w:after="140" w:line="276"/>
      </w:pPr>
      <w:r>
        <w:rPr>
          <w:rFonts w:ascii="Arial" w:cs="Arial" w:eastAsia="Arial" w:hAnsi="Arial"/>
          <w:sz w:val="22"/>
          <w:szCs w:val="22"/>
        </w:rPr>
        <w:t xml:space="preserve">Nothing in these Terms limits or excludes our liability for death or personal injury caused by negligence, fraud, or any other liability that cannot be excluded by law.</w:t>
      </w:r>
    </w:p>
    <w:p>
      <w:pPr>
        <w:pStyle w:val="ListParagraph"/>
        <w:numPr>
          <w:ilvl w:val="0"/>
          <w:numId w:val="8"/>
        </w:numPr>
        <w:spacing w:after="140" w:line="276"/>
      </w:pPr>
      <w:r>
        <w:rPr>
          <w:rFonts w:ascii="Arial" w:cs="Arial" w:eastAsia="Arial" w:hAnsi="Arial"/>
          <w:sz w:val="22"/>
          <w:szCs w:val="22"/>
        </w:rPr>
        <w:t xml:space="preserve">Subject to the above, we shall not be liable for any indirect, incidental, special, or consequential damages arising from your use of the Website.</w:t>
      </w:r>
    </w:p>
    <w:p>
      <w:pPr>
        <w:pStyle w:val="ListParagraph"/>
        <w:numPr>
          <w:ilvl w:val="0"/>
          <w:numId w:val="8"/>
        </w:numPr>
        <w:spacing w:after="140" w:line="276"/>
      </w:pPr>
      <w:r>
        <w:rPr>
          <w:rFonts w:ascii="Arial" w:cs="Arial" w:eastAsia="Arial" w:hAnsi="Arial"/>
          <w:sz w:val="22"/>
          <w:szCs w:val="22"/>
        </w:rPr>
        <w:t xml:space="preserve">Our total liability to you in connection with the Website shall not exceed one hundred pounds sterling (£100).</w:t>
      </w:r>
    </w:p>
    <w:p>
      <w:pPr>
        <w:spacing w:after="60"/>
      </w:pPr>
    </w:p>
    <w:p>
      <w:pPr>
        <w:pStyle w:val="Heading2"/>
        <w:spacing w:before="300" w:after="160"/>
      </w:pPr>
      <w:r>
        <w:rPr>
          <w:rFonts w:ascii="Arial" w:cs="Arial" w:eastAsia="Arial" w:hAnsi="Arial"/>
          <w:b/>
          <w:bCs/>
          <w:color w:val="1B3A5C"/>
          <w:sz w:val="26"/>
          <w:szCs w:val="26"/>
        </w:rPr>
        <w:t xml:space="preserve">8. Governing Law</w:t>
      </w:r>
    </w:p>
    <w:p>
      <w:pPr>
        <w:spacing w:after="140" w:line="276"/>
      </w:pPr>
      <w:r>
        <w:rPr>
          <w:rFonts w:ascii="Arial" w:cs="Arial" w:eastAsia="Arial" w:hAnsi="Arial"/>
          <w:sz w:val="22"/>
          <w:szCs w:val="22"/>
        </w:rPr>
        <w:t xml:space="preserve">These Terms are governed by the laws of England and Wales. The courts of England and Wales shall have exclusive jurisdiction over any dispute arising from these Terms.</w:t>
      </w:r>
    </w:p>
    <w:p>
      <w:pPr>
        <w:spacing w:after="60"/>
      </w:pPr>
    </w:p>
    <w:p>
      <w:pPr>
        <w:pStyle w:val="Heading2"/>
        <w:spacing w:before="300" w:after="160"/>
      </w:pPr>
      <w:r>
        <w:rPr>
          <w:rFonts w:ascii="Arial" w:cs="Arial" w:eastAsia="Arial" w:hAnsi="Arial"/>
          <w:b/>
          <w:bCs/>
          <w:color w:val="1B3A5C"/>
          <w:sz w:val="26"/>
          <w:szCs w:val="26"/>
        </w:rPr>
        <w:t xml:space="preserve">9. Changes</w:t>
      </w:r>
    </w:p>
    <w:p>
      <w:pPr>
        <w:spacing w:after="140" w:line="276"/>
      </w:pPr>
      <w:r>
        <w:rPr>
          <w:rFonts w:ascii="Arial" w:cs="Arial" w:eastAsia="Arial" w:hAnsi="Arial"/>
          <w:sz w:val="22"/>
          <w:szCs w:val="22"/>
        </w:rPr>
        <w:t xml:space="preserve">We may update these Terms at any time by posting the revised version on the Website. Continued use of the Website after changes constitutes acceptance.</w:t>
      </w:r>
    </w:p>
    <w:p>
      <w:pPr>
        <w:spacing w:after="60"/>
      </w:pPr>
    </w:p>
    <w:p>
      <w:r>
        <w:br w:type="page"/>
      </w:r>
    </w:p>
    <w:p>
      <w:pPr>
        <w:pStyle w:val="Heading1"/>
        <w:spacing w:before="300" w:after="160"/>
      </w:pPr>
      <w:r>
        <w:rPr>
          <w:rFonts w:ascii="Arial" w:cs="Arial" w:eastAsia="Arial" w:hAnsi="Arial"/>
          <w:b/>
          <w:bCs/>
          <w:color w:val="1B3A5C"/>
          <w:sz w:val="30"/>
          <w:szCs w:val="30"/>
        </w:rPr>
        <w:t xml:space="preserve">PART 3: COOKIE AND TRACKING NOTICE</w:t>
      </w:r>
    </w:p>
    <w:p>
      <w:pPr>
        <w:spacing w:after="140" w:line="276"/>
      </w:pPr>
      <w:r>
        <w:rPr>
          <w:rFonts w:ascii="Arial" w:cs="Arial" w:eastAsia="Arial" w:hAnsi="Arial"/>
          <w:i/>
          <w:iCs/>
          <w:color w:val="666666"/>
          <w:sz w:val="22"/>
          <w:szCs w:val="22"/>
        </w:rPr>
        <w:t xml:space="preserve">For renderedfits.com and the Rendered Fits App</w:t>
      </w:r>
    </w:p>
    <w:p>
      <w:pPr>
        <w:spacing w:after="140" w:line="276"/>
      </w:pPr>
      <w:r>
        <w:rPr>
          <w:rFonts w:ascii="Arial" w:cs="Arial" w:eastAsia="Arial" w:hAnsi="Arial"/>
          <w:b/>
          <w:bCs/>
          <w:sz w:val="22"/>
          <w:szCs w:val="22"/>
        </w:rPr>
        <w:t xml:space="preserve">Last Updated: </w:t>
      </w:r>
      <w:r>
        <w:rPr>
          <w:rFonts w:ascii="Arial" w:cs="Arial" w:eastAsia="Arial" w:hAnsi="Arial"/>
          <w:sz w:val="22"/>
          <w:szCs w:val="22"/>
        </w:rPr>
        <w:t xml:space="preserve">February 2026</w:t>
      </w:r>
    </w:p>
    <w:p>
      <w:pPr>
        <w:spacing w:after="60"/>
      </w:pPr>
    </w:p>
    <w:p>
      <w:pPr>
        <w:pStyle w:val="Heading2"/>
        <w:spacing w:before="300" w:after="160"/>
      </w:pPr>
      <w:r>
        <w:rPr>
          <w:rFonts w:ascii="Arial" w:cs="Arial" w:eastAsia="Arial" w:hAnsi="Arial"/>
          <w:b/>
          <w:bCs/>
          <w:color w:val="1B3A5C"/>
          <w:sz w:val="26"/>
          <w:szCs w:val="26"/>
        </w:rPr>
        <w:t xml:space="preserve">1. Our Approach to Cookies</w:t>
      </w:r>
    </w:p>
    <w:p>
      <w:pPr>
        <w:spacing w:after="140" w:line="276"/>
      </w:pPr>
      <w:r>
        <w:rPr>
          <w:rFonts w:ascii="Arial" w:cs="Arial" w:eastAsia="Arial" w:hAnsi="Arial"/>
          <w:sz w:val="22"/>
          <w:szCs w:val="22"/>
        </w:rPr>
        <w:t xml:space="preserve">Rendered Fits Ltd is committed to transparency about tracking technologies. This notice explains what cookies and similar technologies are used on our Website (renderedfits.com) and within our App.</w:t>
      </w:r>
    </w:p>
    <w:p>
      <w:pPr>
        <w:spacing w:after="60"/>
      </w:pPr>
    </w:p>
    <w:p>
      <w:pPr>
        <w:pStyle w:val="Heading2"/>
        <w:spacing w:before="300" w:after="160"/>
      </w:pPr>
      <w:r>
        <w:rPr>
          <w:rFonts w:ascii="Arial" w:cs="Arial" w:eastAsia="Arial" w:hAnsi="Arial"/>
          <w:b/>
          <w:bCs/>
          <w:color w:val="1B3A5C"/>
          <w:sz w:val="26"/>
          <w:szCs w:val="26"/>
        </w:rPr>
        <w:t xml:space="preserve">2. The Rendered Fits App (Shopify Storefront Widget)</w:t>
      </w:r>
    </w:p>
    <w:p>
      <w:pPr>
        <w:spacing w:after="140" w:line="276"/>
      </w:pPr>
      <w:r>
        <w:rPr>
          <w:rFonts w:ascii="Arial" w:cs="Arial" w:eastAsia="Arial" w:hAnsi="Arial"/>
          <w:b/>
          <w:bCs/>
          <w:sz w:val="22"/>
          <w:szCs w:val="22"/>
        </w:rPr>
        <w:t xml:space="preserve">The App does NOT use cookies.</w:t>
      </w:r>
    </w:p>
    <w:p>
      <w:pPr>
        <w:spacing w:after="140" w:line="276"/>
      </w:pPr>
      <w:r>
        <w:rPr>
          <w:rFonts w:ascii="Arial" w:cs="Arial" w:eastAsia="Arial" w:hAnsi="Arial"/>
          <w:sz w:val="22"/>
          <w:szCs w:val="22"/>
        </w:rPr>
        <w:t xml:space="preserve">The Virtual Try-On widget embedded in Merchant storefronts does not drop any cookies (first-party or third-party) on the Customer’s browser.</w:t>
      </w:r>
    </w:p>
    <w:p>
      <w:pPr>
        <w:spacing w:after="140" w:line="276"/>
      </w:pPr>
      <w:r>
        <w:rPr>
          <w:rFonts w:ascii="Arial" w:cs="Arial" w:eastAsia="Arial" w:hAnsi="Arial"/>
          <w:sz w:val="22"/>
          <w:szCs w:val="22"/>
        </w:rPr>
        <w:t xml:space="preserve">The App uses browser localStorage to store a session identifier for the purpose of maintaining session continuity and enabling conversion attribution. This is not a cookie: it is not sent to our servers with every request, it is not accessible by third parties, and it can be cleared by the Customer at any time through their browser settings.</w:t>
      </w:r>
    </w:p>
    <w:p>
      <w:pPr>
        <w:spacing w:after="140" w:line="276"/>
      </w:pPr>
      <w:r>
        <w:rPr>
          <w:rFonts w:ascii="Arial" w:cs="Arial" w:eastAsia="Arial" w:hAnsi="Arial"/>
          <w:sz w:val="22"/>
          <w:szCs w:val="22"/>
        </w:rPr>
        <w:t xml:space="preserve">The App does not use any third-party tracking scripts, advertising pixels, social media trackers, or behavioural analytics tools.</w:t>
      </w:r>
    </w:p>
    <w:p>
      <w:pPr>
        <w:spacing w:after="60"/>
      </w:pPr>
    </w:p>
    <w:p>
      <w:pPr>
        <w:pStyle w:val="Heading2"/>
        <w:spacing w:before="300" w:after="160"/>
      </w:pPr>
      <w:r>
        <w:rPr>
          <w:rFonts w:ascii="Arial" w:cs="Arial" w:eastAsia="Arial" w:hAnsi="Arial"/>
          <w:b/>
          <w:bCs/>
          <w:color w:val="1B3A5C"/>
          <w:sz w:val="26"/>
          <w:szCs w:val="26"/>
        </w:rPr>
        <w:t xml:space="preserve">3. The renderedfits.com Website</w:t>
      </w:r>
    </w:p>
    <w:p>
      <w:pPr>
        <w:spacing w:after="140" w:line="276"/>
      </w:pPr>
      <w:r>
        <w:rPr>
          <w:rFonts w:ascii="Arial" w:cs="Arial" w:eastAsia="Arial" w:hAnsi="Arial"/>
          <w:sz w:val="22"/>
          <w:szCs w:val="22"/>
        </w:rPr>
        <w:t xml:space="preserve">The Website may use a limited number of cookies and similar technologies: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2808"/>
        <w:gridCol w:w="1404"/>
        <w:gridCol w:w="1872"/>
      </w:tblGrid>
      <w:tr>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Cookie / Technology</w:t>
            </w:r>
          </w:p>
        </w:tc>
        <w:tc>
          <w:tcPr>
            <w:tcW w:type="dxa" w:w="140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Type</w:t>
            </w:r>
          </w:p>
        </w:tc>
        <w:tc>
          <w:tcPr>
            <w:tcW w:type="dxa" w:w="280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Purpose</w:t>
            </w:r>
          </w:p>
        </w:tc>
        <w:tc>
          <w:tcPr>
            <w:tcW w:type="dxa" w:w="140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Duration</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Provider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Essential website cookies</w:t>
            </w:r>
          </w:p>
        </w:tc>
        <w:tc>
          <w:tcPr>
            <w:tcW w:type="dxa" w:w="14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Strictly necessary</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Required for basic website functionality (e.g., session management, security)</w:t>
            </w:r>
          </w:p>
        </w:tc>
        <w:tc>
          <w:tcPr>
            <w:tcW w:type="dxa" w:w="14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Session or up to 12 months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Hosting provider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Analytics (if implemented)</w:t>
            </w:r>
          </w:p>
        </w:tc>
        <w:tc>
          <w:tcPr>
            <w:tcW w:type="dxa" w:w="14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Performance</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Anonymised/aggregated website usage data to help us improve the Website. We do not use Google Analytics. If analytics are implemented, we will use a privacy-respecting alternative.</w:t>
            </w:r>
          </w:p>
        </w:tc>
        <w:tc>
          <w:tcPr>
            <w:tcW w:type="dxa" w:w="14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Up to 12 months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TBD (e.g., Plausible, Fathom, or similar)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Calendly embed</w:t>
            </w:r>
          </w:p>
        </w:tc>
        <w:tc>
          <w:tcPr>
            <w:tcW w:type="dxa" w:w="14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Third-party / Functional</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If a Calendly booking widget is embedded on the Website, Calendly may set its own cookies. These are governed by Calendly’s own cookie policy.</w:t>
            </w:r>
          </w:p>
        </w:tc>
        <w:tc>
          <w:tcPr>
            <w:tcW w:type="dxa" w:w="14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See Calendly’s policy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Calendly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Instantly tracking pixel</w:t>
            </w:r>
          </w:p>
        </w:tc>
        <w:tc>
          <w:tcPr>
            <w:tcW w:type="dxa" w:w="14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Marketing</w:t>
            </w:r>
          </w:p>
        </w:tc>
        <w:tc>
          <w:tcPr>
            <w:tcW w:type="dxa" w:w="280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If marketing emails link to the Website, Instantly may track email open rates and link clicks. This does not drop cookies on the Website itself but may track referral data.</w:t>
            </w:r>
          </w:p>
        </w:tc>
        <w:tc>
          <w:tcPr>
            <w:tcW w:type="dxa" w:w="1404"/>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N/A (email-based)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Instantly</w:t>
            </w:r>
          </w:p>
        </w:tc>
      </w:tr>
    </w:tbl>
    <w:p>
      <w:pPr>
        <w:spacing w:after="60"/>
      </w:pPr>
    </w:p>
    <w:p>
      <w:pPr>
        <w:pStyle w:val="Heading2"/>
        <w:spacing w:before="300" w:after="160"/>
      </w:pPr>
      <w:r>
        <w:rPr>
          <w:rFonts w:ascii="Arial" w:cs="Arial" w:eastAsia="Arial" w:hAnsi="Arial"/>
          <w:b/>
          <w:bCs/>
          <w:color w:val="1B3A5C"/>
          <w:sz w:val="26"/>
          <w:szCs w:val="26"/>
        </w:rPr>
        <w:t xml:space="preserve">4. Managing Cookies</w:t>
      </w:r>
    </w:p>
    <w:p>
      <w:pPr>
        <w:spacing w:after="140" w:line="276"/>
      </w:pPr>
      <w:r>
        <w:rPr>
          <w:rFonts w:ascii="Arial" w:cs="Arial" w:eastAsia="Arial" w:hAnsi="Arial"/>
          <w:sz w:val="22"/>
          <w:szCs w:val="22"/>
        </w:rPr>
        <w:t xml:space="preserve">You can manage or delete cookies through your browser settings. Most browsers allow you to refuse cookies, delete existing cookies, or be notified when a cookie is set. Please note that disabling essential cookies may affect the functionality of the Website.</w:t>
      </w:r>
    </w:p>
    <w:p>
      <w:pPr>
        <w:spacing w:after="140" w:line="276"/>
      </w:pPr>
      <w:r>
        <w:rPr>
          <w:rFonts w:ascii="Arial" w:cs="Arial" w:eastAsia="Arial" w:hAnsi="Arial"/>
          <w:sz w:val="22"/>
          <w:szCs w:val="22"/>
        </w:rPr>
        <w:t xml:space="preserve">For more information about cookies and how to manage them, visit allaboutcookies.org.</w:t>
      </w:r>
    </w:p>
    <w:p>
      <w:pPr>
        <w:spacing w:after="60"/>
      </w:pPr>
    </w:p>
    <w:p>
      <w:pPr>
        <w:pStyle w:val="Heading2"/>
        <w:spacing w:before="300" w:after="160"/>
      </w:pPr>
      <w:r>
        <w:rPr>
          <w:rFonts w:ascii="Arial" w:cs="Arial" w:eastAsia="Arial" w:hAnsi="Arial"/>
          <w:b/>
          <w:bCs/>
          <w:color w:val="1B3A5C"/>
          <w:sz w:val="26"/>
          <w:szCs w:val="26"/>
        </w:rPr>
        <w:t xml:space="preserve">5. Consent</w:t>
      </w:r>
    </w:p>
    <w:p>
      <w:pPr>
        <w:spacing w:after="140" w:line="276"/>
      </w:pPr>
      <w:r>
        <w:rPr>
          <w:rFonts w:ascii="Arial" w:cs="Arial" w:eastAsia="Arial" w:hAnsi="Arial"/>
          <w:sz w:val="22"/>
          <w:szCs w:val="22"/>
        </w:rPr>
        <w:t xml:space="preserve">Where non-essential cookies are used on the Website, we will obtain your consent before setting them, in accordance with the Privacy and Electronic Communications Regulations 2003 (PECR) and applicable EU cookie laws.</w:t>
      </w:r>
    </w:p>
    <w:p>
      <w:pPr>
        <w:spacing w:after="140" w:line="276"/>
      </w:pPr>
      <w:r>
        <w:rPr>
          <w:rFonts w:ascii="Arial" w:cs="Arial" w:eastAsia="Arial" w:hAnsi="Arial"/>
          <w:sz w:val="22"/>
          <w:szCs w:val="22"/>
        </w:rPr>
        <w:t xml:space="preserve">Strictly necessary cookies do not require consent.</w:t>
      </w:r>
    </w:p>
    <w:p>
      <w:pPr>
        <w:spacing w:after="60"/>
      </w:pPr>
    </w:p>
    <w:p>
      <w:pPr>
        <w:pStyle w:val="Heading2"/>
        <w:spacing w:before="300" w:after="160"/>
      </w:pPr>
      <w:r>
        <w:rPr>
          <w:rFonts w:ascii="Arial" w:cs="Arial" w:eastAsia="Arial" w:hAnsi="Arial"/>
          <w:b/>
          <w:bCs/>
          <w:color w:val="1B3A5C"/>
          <w:sz w:val="26"/>
          <w:szCs w:val="26"/>
        </w:rPr>
        <w:t xml:space="preserve">6. Updates</w:t>
      </w:r>
    </w:p>
    <w:p>
      <w:pPr>
        <w:spacing w:after="140" w:line="276"/>
      </w:pPr>
      <w:r>
        <w:rPr>
          <w:rFonts w:ascii="Arial" w:cs="Arial" w:eastAsia="Arial" w:hAnsi="Arial"/>
          <w:sz w:val="22"/>
          <w:szCs w:val="22"/>
        </w:rPr>
        <w:t xml:space="preserve">We will update this notice if we change the cookies or tracking technologies used on the Website or in the App. The “Last Updated” date at the top of this notice indicates the most recent revision.</w:t>
      </w:r>
    </w:p>
    <w:p>
      <w:pPr>
        <w:spacing w:after="60"/>
      </w:pPr>
    </w:p>
    <w:p>
      <w:r>
        <w:br w:type="page"/>
      </w:r>
    </w:p>
    <w:p>
      <w:pPr>
        <w:pStyle w:val="Heading1"/>
        <w:spacing w:before="300" w:after="160"/>
      </w:pPr>
      <w:r>
        <w:rPr>
          <w:rFonts w:ascii="Arial" w:cs="Arial" w:eastAsia="Arial" w:hAnsi="Arial"/>
          <w:b/>
          <w:bCs/>
          <w:color w:val="1B3A5C"/>
          <w:sz w:val="30"/>
          <w:szCs w:val="30"/>
        </w:rPr>
        <w:t xml:space="preserve">PART 4: ACCEPTABLE USE POLICY</w:t>
      </w:r>
    </w:p>
    <w:p>
      <w:pPr>
        <w:spacing w:after="140" w:line="276"/>
      </w:pPr>
      <w:r>
        <w:rPr>
          <w:rFonts w:ascii="Arial" w:cs="Arial" w:eastAsia="Arial" w:hAnsi="Arial"/>
          <w:i/>
          <w:iCs/>
          <w:color w:val="666666"/>
          <w:sz w:val="22"/>
          <w:szCs w:val="22"/>
        </w:rPr>
        <w:t xml:space="preserve">For the Rendered Fits App and renderedfits.com</w:t>
      </w:r>
    </w:p>
    <w:p>
      <w:pPr>
        <w:spacing w:after="140" w:line="276"/>
      </w:pPr>
      <w:r>
        <w:rPr>
          <w:rFonts w:ascii="Arial" w:cs="Arial" w:eastAsia="Arial" w:hAnsi="Arial"/>
          <w:b/>
          <w:bCs/>
          <w:sz w:val="22"/>
          <w:szCs w:val="22"/>
        </w:rPr>
        <w:t xml:space="preserve">Last Updated: </w:t>
      </w:r>
      <w:r>
        <w:rPr>
          <w:rFonts w:ascii="Arial" w:cs="Arial" w:eastAsia="Arial" w:hAnsi="Arial"/>
          <w:sz w:val="22"/>
          <w:szCs w:val="22"/>
        </w:rPr>
        <w:t xml:space="preserve">February 2026</w:t>
      </w:r>
    </w:p>
    <w:p>
      <w:pPr>
        <w:spacing w:after="60"/>
      </w:pPr>
    </w:p>
    <w:p>
      <w:pPr>
        <w:pStyle w:val="Heading2"/>
        <w:spacing w:before="300" w:after="160"/>
      </w:pPr>
      <w:r>
        <w:rPr>
          <w:rFonts w:ascii="Arial" w:cs="Arial" w:eastAsia="Arial" w:hAnsi="Arial"/>
          <w:b/>
          <w:bCs/>
          <w:color w:val="1B3A5C"/>
          <w:sz w:val="26"/>
          <w:szCs w:val="26"/>
        </w:rPr>
        <w:t xml:space="preserve">1. Purpose</w:t>
      </w:r>
    </w:p>
    <w:p>
      <w:pPr>
        <w:spacing w:after="140" w:line="276"/>
      </w:pPr>
      <w:r>
        <w:rPr>
          <w:rFonts w:ascii="Arial" w:cs="Arial" w:eastAsia="Arial" w:hAnsi="Arial"/>
          <w:sz w:val="22"/>
          <w:szCs w:val="22"/>
        </w:rPr>
        <w:t xml:space="preserve">This Acceptable Use Policy sets out the rules for using the Rendered Fits virtual try-on application (the “App”) and the Rendered Fits website at renderedfits.com (the “Website”). This Policy applies to all Merchants, Customers (End Users), and Website visitors.</w:t>
      </w:r>
    </w:p>
    <w:p>
      <w:pPr>
        <w:spacing w:after="60"/>
      </w:pPr>
    </w:p>
    <w:p>
      <w:pPr>
        <w:pStyle w:val="Heading2"/>
        <w:spacing w:before="300" w:after="160"/>
      </w:pPr>
      <w:r>
        <w:rPr>
          <w:rFonts w:ascii="Arial" w:cs="Arial" w:eastAsia="Arial" w:hAnsi="Arial"/>
          <w:b/>
          <w:bCs/>
          <w:color w:val="1B3A5C"/>
          <w:sz w:val="26"/>
          <w:szCs w:val="26"/>
        </w:rPr>
        <w:t xml:space="preserve">2. Prohibited Uses</w:t>
      </w:r>
    </w:p>
    <w:p>
      <w:pPr>
        <w:spacing w:after="140" w:line="276"/>
      </w:pPr>
      <w:r>
        <w:rPr>
          <w:rFonts w:ascii="Arial" w:cs="Arial" w:eastAsia="Arial" w:hAnsi="Arial"/>
          <w:sz w:val="22"/>
          <w:szCs w:val="22"/>
        </w:rPr>
        <w:t xml:space="preserve">You must not use the App or the Website:</w:t>
      </w:r>
    </w:p>
    <w:p>
      <w:pPr>
        <w:spacing w:after="60"/>
      </w:pPr>
    </w:p>
    <w:p>
      <w:pPr>
        <w:pStyle w:val="Heading3"/>
        <w:spacing w:before="300" w:after="160"/>
      </w:pPr>
      <w:r>
        <w:rPr>
          <w:rFonts w:ascii="Arial" w:cs="Arial" w:eastAsia="Arial" w:hAnsi="Arial"/>
          <w:b/>
          <w:bCs/>
          <w:color w:val="1B3A5C"/>
          <w:sz w:val="24"/>
          <w:szCs w:val="24"/>
        </w:rPr>
        <w:t xml:space="preserve">2.1 Unlawful Activity</w:t>
      </w:r>
    </w:p>
    <w:p>
      <w:pPr>
        <w:pStyle w:val="ListParagraph"/>
        <w:numPr>
          <w:ilvl w:val="0"/>
          <w:numId w:val="9"/>
        </w:numPr>
        <w:spacing w:after="80" w:line="276"/>
      </w:pPr>
      <w:r>
        <w:rPr>
          <w:rFonts w:ascii="Arial" w:cs="Arial" w:eastAsia="Arial" w:hAnsi="Arial"/>
          <w:sz w:val="22"/>
          <w:szCs w:val="22"/>
        </w:rPr>
        <w:t xml:space="preserve">For any purpose that is unlawful or fraudulent, or that facilitates unlawful or fraudulent activity</w:t>
      </w:r>
    </w:p>
    <w:p>
      <w:pPr>
        <w:pStyle w:val="ListParagraph"/>
        <w:numPr>
          <w:ilvl w:val="0"/>
          <w:numId w:val="9"/>
        </w:numPr>
        <w:spacing w:after="80" w:line="276"/>
      </w:pPr>
      <w:r>
        <w:rPr>
          <w:rFonts w:ascii="Arial" w:cs="Arial" w:eastAsia="Arial" w:hAnsi="Arial"/>
          <w:sz w:val="22"/>
          <w:szCs w:val="22"/>
        </w:rPr>
        <w:t xml:space="preserve">To violate any applicable law, regulation, or code of practice, including data protection laws, consumer protection laws, and intellectual property laws</w:t>
      </w:r>
    </w:p>
    <w:p>
      <w:pPr>
        <w:pStyle w:val="ListParagraph"/>
        <w:numPr>
          <w:ilvl w:val="0"/>
          <w:numId w:val="9"/>
        </w:numPr>
        <w:spacing w:after="80" w:line="276"/>
      </w:pPr>
      <w:r>
        <w:rPr>
          <w:rFonts w:ascii="Arial" w:cs="Arial" w:eastAsia="Arial" w:hAnsi="Arial"/>
          <w:sz w:val="22"/>
          <w:szCs w:val="22"/>
        </w:rPr>
        <w:t xml:space="preserve">In connection with the sale of illegal, counterfeit, or prohibited products or services</w:t>
      </w:r>
    </w:p>
    <w:p>
      <w:pPr>
        <w:spacing w:after="60"/>
      </w:pPr>
    </w:p>
    <w:p>
      <w:pPr>
        <w:pStyle w:val="Heading3"/>
        <w:spacing w:before="300" w:after="160"/>
      </w:pPr>
      <w:r>
        <w:rPr>
          <w:rFonts w:ascii="Arial" w:cs="Arial" w:eastAsia="Arial" w:hAnsi="Arial"/>
          <w:b/>
          <w:bCs/>
          <w:color w:val="1B3A5C"/>
          <w:sz w:val="24"/>
          <w:szCs w:val="24"/>
        </w:rPr>
        <w:t xml:space="preserve">2.2 Harmful Content</w:t>
      </w:r>
    </w:p>
    <w:p>
      <w:pPr>
        <w:pStyle w:val="ListParagraph"/>
        <w:numPr>
          <w:ilvl w:val="0"/>
          <w:numId w:val="10"/>
        </w:numPr>
        <w:spacing w:after="80" w:line="276"/>
      </w:pPr>
      <w:r>
        <w:rPr>
          <w:rFonts w:ascii="Arial" w:cs="Arial" w:eastAsia="Arial" w:hAnsi="Arial"/>
          <w:sz w:val="22"/>
          <w:szCs w:val="22"/>
        </w:rPr>
        <w:t xml:space="preserve">To upload, transmit, or display any content that is illegal, harmful, threatening, abusive, harassing, defamatory, obscene, or otherwise objectionable</w:t>
      </w:r>
    </w:p>
    <w:p>
      <w:pPr>
        <w:pStyle w:val="ListParagraph"/>
        <w:numPr>
          <w:ilvl w:val="0"/>
          <w:numId w:val="10"/>
        </w:numPr>
        <w:spacing w:after="80" w:line="276"/>
      </w:pPr>
      <w:r>
        <w:rPr>
          <w:rFonts w:ascii="Arial" w:cs="Arial" w:eastAsia="Arial" w:hAnsi="Arial"/>
          <w:sz w:val="22"/>
          <w:szCs w:val="22"/>
        </w:rPr>
        <w:t xml:space="preserve">To upload photographs of other individuals (including children) to the Virtual Try-On Feature without their explicit consent</w:t>
      </w:r>
    </w:p>
    <w:p>
      <w:pPr>
        <w:pStyle w:val="ListParagraph"/>
        <w:numPr>
          <w:ilvl w:val="0"/>
          <w:numId w:val="10"/>
        </w:numPr>
        <w:spacing w:after="80" w:line="276"/>
      </w:pPr>
      <w:r>
        <w:rPr>
          <w:rFonts w:ascii="Arial" w:cs="Arial" w:eastAsia="Arial" w:hAnsi="Arial"/>
          <w:sz w:val="22"/>
          <w:szCs w:val="22"/>
        </w:rPr>
        <w:t xml:space="preserve">To upload any content depicting minors (individuals under 18) to the Virtual Try-On Feature without the consent of a parent or legal guardian, and in no circumstances to upload content depicting individuals under the applicable minimum age (16 in the UK/EU, 13 in the US)</w:t>
      </w:r>
    </w:p>
    <w:p>
      <w:pPr>
        <w:pStyle w:val="ListParagraph"/>
        <w:numPr>
          <w:ilvl w:val="0"/>
          <w:numId w:val="10"/>
        </w:numPr>
        <w:spacing w:after="80" w:line="276"/>
      </w:pPr>
      <w:r>
        <w:rPr>
          <w:rFonts w:ascii="Arial" w:cs="Arial" w:eastAsia="Arial" w:hAnsi="Arial"/>
          <w:sz w:val="22"/>
          <w:szCs w:val="22"/>
        </w:rPr>
        <w:t xml:space="preserve">To upload any content that infringes the intellectual property rights, privacy rights, or other rights of any third party</w:t>
      </w:r>
    </w:p>
    <w:p>
      <w:pPr>
        <w:spacing w:after="60"/>
      </w:pPr>
    </w:p>
    <w:p>
      <w:pPr>
        <w:pStyle w:val="Heading3"/>
        <w:spacing w:before="300" w:after="160"/>
      </w:pPr>
      <w:r>
        <w:rPr>
          <w:rFonts w:ascii="Arial" w:cs="Arial" w:eastAsia="Arial" w:hAnsi="Arial"/>
          <w:b/>
          <w:bCs/>
          <w:color w:val="1B3A5C"/>
          <w:sz w:val="24"/>
          <w:szCs w:val="24"/>
        </w:rPr>
        <w:t xml:space="preserve">2.3 Misrepresentation</w:t>
      </w:r>
    </w:p>
    <w:p>
      <w:pPr>
        <w:pStyle w:val="ListParagraph"/>
        <w:numPr>
          <w:ilvl w:val="0"/>
          <w:numId w:val="11"/>
        </w:numPr>
        <w:spacing w:after="80" w:line="276"/>
      </w:pPr>
      <w:r>
        <w:rPr>
          <w:rFonts w:ascii="Arial" w:cs="Arial" w:eastAsia="Arial" w:hAnsi="Arial"/>
          <w:sz w:val="22"/>
          <w:szCs w:val="22"/>
        </w:rPr>
        <w:t xml:space="preserve">To misrepresent Virtual Try-On Images as actual photographs, exact representations, or guarantees of product appearance, fit, colour, or quality</w:t>
      </w:r>
    </w:p>
    <w:p>
      <w:pPr>
        <w:pStyle w:val="ListParagraph"/>
        <w:numPr>
          <w:ilvl w:val="0"/>
          <w:numId w:val="11"/>
        </w:numPr>
        <w:spacing w:after="80" w:line="276"/>
      </w:pPr>
      <w:r>
        <w:rPr>
          <w:rFonts w:ascii="Arial" w:cs="Arial" w:eastAsia="Arial" w:hAnsi="Arial"/>
          <w:sz w:val="22"/>
          <w:szCs w:val="22"/>
        </w:rPr>
        <w:t xml:space="preserve">To use the App or its outputs to deceive consumers or create false impressions about any product or service</w:t>
      </w:r>
    </w:p>
    <w:p>
      <w:pPr>
        <w:pStyle w:val="ListParagraph"/>
        <w:numPr>
          <w:ilvl w:val="0"/>
          <w:numId w:val="11"/>
        </w:numPr>
        <w:spacing w:after="80" w:line="276"/>
      </w:pPr>
      <w:r>
        <w:rPr>
          <w:rFonts w:ascii="Arial" w:cs="Arial" w:eastAsia="Arial" w:hAnsi="Arial"/>
          <w:sz w:val="22"/>
          <w:szCs w:val="22"/>
        </w:rPr>
        <w:t xml:space="preserve">To impersonate any person or entity, or falsely state or misrepresent your affiliation with any person or entity</w:t>
      </w:r>
    </w:p>
    <w:p>
      <w:pPr>
        <w:spacing w:after="60"/>
      </w:pPr>
    </w:p>
    <w:p>
      <w:pPr>
        <w:pStyle w:val="Heading3"/>
        <w:spacing w:before="300" w:after="160"/>
      </w:pPr>
      <w:r>
        <w:rPr>
          <w:rFonts w:ascii="Arial" w:cs="Arial" w:eastAsia="Arial" w:hAnsi="Arial"/>
          <w:b/>
          <w:bCs/>
          <w:color w:val="1B3A5C"/>
          <w:sz w:val="24"/>
          <w:szCs w:val="24"/>
        </w:rPr>
        <w:t xml:space="preserve">2.4 Technical Abuse</w:t>
      </w:r>
    </w:p>
    <w:p>
      <w:pPr>
        <w:pStyle w:val="ListParagraph"/>
        <w:numPr>
          <w:ilvl w:val="0"/>
          <w:numId w:val="12"/>
        </w:numPr>
        <w:spacing w:after="80" w:line="276"/>
      </w:pPr>
      <w:r>
        <w:rPr>
          <w:rFonts w:ascii="Arial" w:cs="Arial" w:eastAsia="Arial" w:hAnsi="Arial"/>
          <w:sz w:val="22"/>
          <w:szCs w:val="22"/>
        </w:rPr>
        <w:t xml:space="preserve">To attempt to reverse engineer, decompile, disassemble, or otherwise extract the source code of the App</w:t>
      </w:r>
    </w:p>
    <w:p>
      <w:pPr>
        <w:pStyle w:val="ListParagraph"/>
        <w:numPr>
          <w:ilvl w:val="0"/>
          <w:numId w:val="12"/>
        </w:numPr>
        <w:spacing w:after="80" w:line="276"/>
      </w:pPr>
      <w:r>
        <w:rPr>
          <w:rFonts w:ascii="Arial" w:cs="Arial" w:eastAsia="Arial" w:hAnsi="Arial"/>
          <w:sz w:val="22"/>
          <w:szCs w:val="22"/>
        </w:rPr>
        <w:t xml:space="preserve">To use automated tools (bots, scrapers, crawlers) to access or interact with the App or the Website without our prior written consent</w:t>
      </w:r>
    </w:p>
    <w:p>
      <w:pPr>
        <w:pStyle w:val="ListParagraph"/>
        <w:numPr>
          <w:ilvl w:val="0"/>
          <w:numId w:val="12"/>
        </w:numPr>
        <w:spacing w:after="80" w:line="276"/>
      </w:pPr>
      <w:r>
        <w:rPr>
          <w:rFonts w:ascii="Arial" w:cs="Arial" w:eastAsia="Arial" w:hAnsi="Arial"/>
          <w:sz w:val="22"/>
          <w:szCs w:val="22"/>
        </w:rPr>
        <w:t xml:space="preserve">To circumvent or attempt to circumvent rate limits, usage limits, or other technical restrictions</w:t>
      </w:r>
    </w:p>
    <w:p>
      <w:pPr>
        <w:pStyle w:val="ListParagraph"/>
        <w:numPr>
          <w:ilvl w:val="0"/>
          <w:numId w:val="12"/>
        </w:numPr>
        <w:spacing w:after="80" w:line="276"/>
      </w:pPr>
      <w:r>
        <w:rPr>
          <w:rFonts w:ascii="Arial" w:cs="Arial" w:eastAsia="Arial" w:hAnsi="Arial"/>
          <w:sz w:val="22"/>
          <w:szCs w:val="22"/>
        </w:rPr>
        <w:t xml:space="preserve">To interfere with or disrupt the App, the Website, or their underlying infrastructure, including by introducing viruses, trojans, worms, denial-of-service attacks, or other harmful code</w:t>
      </w:r>
    </w:p>
    <w:p>
      <w:pPr>
        <w:pStyle w:val="ListParagraph"/>
        <w:numPr>
          <w:ilvl w:val="0"/>
          <w:numId w:val="12"/>
        </w:numPr>
        <w:spacing w:after="80" w:line="276"/>
      </w:pPr>
      <w:r>
        <w:rPr>
          <w:rFonts w:ascii="Arial" w:cs="Arial" w:eastAsia="Arial" w:hAnsi="Arial"/>
          <w:sz w:val="22"/>
          <w:szCs w:val="22"/>
        </w:rPr>
        <w:t xml:space="preserve">To access or attempt to access accounts, data, or systems that you are not authorised to access</w:t>
      </w:r>
    </w:p>
    <w:p>
      <w:pPr>
        <w:pStyle w:val="ListParagraph"/>
        <w:numPr>
          <w:ilvl w:val="0"/>
          <w:numId w:val="12"/>
        </w:numPr>
        <w:spacing w:after="80" w:line="276"/>
      </w:pPr>
      <w:r>
        <w:rPr>
          <w:rFonts w:ascii="Arial" w:cs="Arial" w:eastAsia="Arial" w:hAnsi="Arial"/>
          <w:sz w:val="22"/>
          <w:szCs w:val="22"/>
        </w:rPr>
        <w:t xml:space="preserve">To use the App for cryptocurrency mining, distributed computing, or any purpose unrelated to the App’s intended functionality</w:t>
      </w:r>
    </w:p>
    <w:p>
      <w:pPr>
        <w:spacing w:after="60"/>
      </w:pPr>
    </w:p>
    <w:p>
      <w:pPr>
        <w:pStyle w:val="Heading3"/>
        <w:spacing w:before="300" w:after="160"/>
      </w:pPr>
      <w:r>
        <w:rPr>
          <w:rFonts w:ascii="Arial" w:cs="Arial" w:eastAsia="Arial" w:hAnsi="Arial"/>
          <w:b/>
          <w:bCs/>
          <w:color w:val="1B3A5C"/>
          <w:sz w:val="24"/>
          <w:szCs w:val="24"/>
        </w:rPr>
        <w:t xml:space="preserve">2.5 Data Misuse</w:t>
      </w:r>
    </w:p>
    <w:p>
      <w:pPr>
        <w:pStyle w:val="ListParagraph"/>
        <w:numPr>
          <w:ilvl w:val="0"/>
          <w:numId w:val="13"/>
        </w:numPr>
        <w:spacing w:after="80" w:line="276"/>
      </w:pPr>
      <w:r>
        <w:rPr>
          <w:rFonts w:ascii="Arial" w:cs="Arial" w:eastAsia="Arial" w:hAnsi="Arial"/>
          <w:sz w:val="22"/>
          <w:szCs w:val="22"/>
        </w:rPr>
        <w:t xml:space="preserve">To collect, harvest, or store personal information of other users without their consent and without a lawful basis</w:t>
      </w:r>
    </w:p>
    <w:p>
      <w:pPr>
        <w:pStyle w:val="ListParagraph"/>
        <w:numPr>
          <w:ilvl w:val="0"/>
          <w:numId w:val="13"/>
        </w:numPr>
        <w:spacing w:after="80" w:line="276"/>
      </w:pPr>
      <w:r>
        <w:rPr>
          <w:rFonts w:ascii="Arial" w:cs="Arial" w:eastAsia="Arial" w:hAnsi="Arial"/>
          <w:sz w:val="22"/>
          <w:szCs w:val="22"/>
        </w:rPr>
        <w:t xml:space="preserve">To use any data obtained through the App for advertising, marketing, profiling, or automated decision-making purposes not expressly permitted by these Terms</w:t>
      </w:r>
    </w:p>
    <w:p>
      <w:pPr>
        <w:pStyle w:val="ListParagraph"/>
        <w:numPr>
          <w:ilvl w:val="0"/>
          <w:numId w:val="13"/>
        </w:numPr>
        <w:spacing w:after="80" w:line="276"/>
      </w:pPr>
      <w:r>
        <w:rPr>
          <w:rFonts w:ascii="Arial" w:cs="Arial" w:eastAsia="Arial" w:hAnsi="Arial"/>
          <w:sz w:val="22"/>
          <w:szCs w:val="22"/>
        </w:rPr>
        <w:t xml:space="preserve">To sell, lease, trade, or otherwise commercially exploit any data obtained through the App or the Website</w:t>
      </w:r>
    </w:p>
    <w:p>
      <w:pPr>
        <w:spacing w:after="60"/>
      </w:pPr>
    </w:p>
    <w:p>
      <w:pPr>
        <w:pStyle w:val="Heading2"/>
        <w:spacing w:before="300" w:after="160"/>
      </w:pPr>
      <w:r>
        <w:rPr>
          <w:rFonts w:ascii="Arial" w:cs="Arial" w:eastAsia="Arial" w:hAnsi="Arial"/>
          <w:b/>
          <w:bCs/>
          <w:color w:val="1B3A5C"/>
          <w:sz w:val="26"/>
          <w:szCs w:val="26"/>
        </w:rPr>
        <w:t xml:space="preserve">3. Enforcement</w:t>
      </w:r>
    </w:p>
    <w:p>
      <w:pPr>
        <w:pStyle w:val="ListParagraph"/>
        <w:numPr>
          <w:ilvl w:val="0"/>
          <w:numId w:val="14"/>
        </w:numPr>
        <w:spacing w:after="140" w:line="276"/>
      </w:pPr>
      <w:r>
        <w:rPr>
          <w:rFonts w:ascii="Arial" w:cs="Arial" w:eastAsia="Arial" w:hAnsi="Arial"/>
          <w:sz w:val="22"/>
          <w:szCs w:val="22"/>
        </w:rPr>
        <w:t xml:space="preserve">If we reasonably believe that you have violated this Acceptable Use Policy, we may take any or all of the following actions without prior notice:</w:t>
      </w:r>
    </w:p>
    <w:p>
      <w:pPr>
        <w:pStyle w:val="ListParagraph"/>
        <w:numPr>
          <w:ilvl w:val="1"/>
          <w:numId w:val="14"/>
        </w:numPr>
        <w:spacing w:after="120" w:line="276"/>
      </w:pPr>
      <w:r>
        <w:rPr>
          <w:rFonts w:ascii="Arial" w:cs="Arial" w:eastAsia="Arial" w:hAnsi="Arial"/>
          <w:sz w:val="22"/>
          <w:szCs w:val="22"/>
        </w:rPr>
        <w:t xml:space="preserve">issue a warning;</w:t>
      </w:r>
    </w:p>
    <w:p>
      <w:pPr>
        <w:pStyle w:val="ListParagraph"/>
        <w:numPr>
          <w:ilvl w:val="1"/>
          <w:numId w:val="14"/>
        </w:numPr>
        <w:spacing w:after="120" w:line="276"/>
      </w:pPr>
      <w:r>
        <w:rPr>
          <w:rFonts w:ascii="Arial" w:cs="Arial" w:eastAsia="Arial" w:hAnsi="Arial"/>
          <w:sz w:val="22"/>
          <w:szCs w:val="22"/>
        </w:rPr>
        <w:t xml:space="preserve">temporarily or permanently suspend or restrict your access to the App and/or the Website;</w:t>
      </w:r>
    </w:p>
    <w:p>
      <w:pPr>
        <w:pStyle w:val="ListParagraph"/>
        <w:numPr>
          <w:ilvl w:val="1"/>
          <w:numId w:val="14"/>
        </w:numPr>
        <w:spacing w:after="120" w:line="276"/>
      </w:pPr>
      <w:r>
        <w:rPr>
          <w:rFonts w:ascii="Arial" w:cs="Arial" w:eastAsia="Arial" w:hAnsi="Arial"/>
          <w:sz w:val="22"/>
          <w:szCs w:val="22"/>
        </w:rPr>
        <w:t xml:space="preserve">remove any offending content;</w:t>
      </w:r>
    </w:p>
    <w:p>
      <w:pPr>
        <w:pStyle w:val="ListParagraph"/>
        <w:numPr>
          <w:ilvl w:val="1"/>
          <w:numId w:val="14"/>
        </w:numPr>
        <w:spacing w:after="120" w:line="276"/>
      </w:pPr>
      <w:r>
        <w:rPr>
          <w:rFonts w:ascii="Arial" w:cs="Arial" w:eastAsia="Arial" w:hAnsi="Arial"/>
          <w:sz w:val="22"/>
          <w:szCs w:val="22"/>
        </w:rPr>
        <w:t xml:space="preserve">report the matter to relevant law enforcement or regulatory authorities; and/or</w:t>
      </w:r>
    </w:p>
    <w:p>
      <w:pPr>
        <w:pStyle w:val="ListParagraph"/>
        <w:numPr>
          <w:ilvl w:val="1"/>
          <w:numId w:val="14"/>
        </w:numPr>
        <w:spacing w:after="120" w:line="276"/>
      </w:pPr>
      <w:r>
        <w:rPr>
          <w:rFonts w:ascii="Arial" w:cs="Arial" w:eastAsia="Arial" w:hAnsi="Arial"/>
          <w:sz w:val="22"/>
          <w:szCs w:val="22"/>
        </w:rPr>
        <w:t xml:space="preserve">take legal action against you, including seeking injunctive relief and/or damages.</w:t>
      </w:r>
    </w:p>
    <w:p>
      <w:pPr>
        <w:pStyle w:val="ListParagraph"/>
        <w:numPr>
          <w:ilvl w:val="0"/>
          <w:numId w:val="14"/>
        </w:numPr>
        <w:spacing w:after="140" w:line="276"/>
      </w:pPr>
      <w:r>
        <w:rPr>
          <w:rFonts w:ascii="Arial" w:cs="Arial" w:eastAsia="Arial" w:hAnsi="Arial"/>
          <w:sz w:val="22"/>
          <w:szCs w:val="22"/>
        </w:rPr>
        <w:t xml:space="preserve">We are not obligated to monitor compliance with this Policy, but we reserve the right to do so.</w:t>
      </w:r>
    </w:p>
    <w:p>
      <w:pPr>
        <w:spacing w:after="60"/>
      </w:pPr>
    </w:p>
    <w:p>
      <w:pPr>
        <w:pStyle w:val="Heading2"/>
        <w:spacing w:before="300" w:after="160"/>
      </w:pPr>
      <w:r>
        <w:rPr>
          <w:rFonts w:ascii="Arial" w:cs="Arial" w:eastAsia="Arial" w:hAnsi="Arial"/>
          <w:b/>
          <w:bCs/>
          <w:color w:val="1B3A5C"/>
          <w:sz w:val="26"/>
          <w:szCs w:val="26"/>
        </w:rPr>
        <w:t xml:space="preserve">4. Reporting Violations</w:t>
      </w:r>
    </w:p>
    <w:p>
      <w:pPr>
        <w:spacing w:after="140" w:line="276"/>
      </w:pPr>
      <w:r>
        <w:rPr>
          <w:rFonts w:ascii="Arial" w:cs="Arial" w:eastAsia="Arial" w:hAnsi="Arial"/>
          <w:sz w:val="22"/>
          <w:szCs w:val="22"/>
        </w:rPr>
        <w:t xml:space="preserve">If you become aware of any violation of this Acceptable Use Policy, please report it to us at mail@renderedfits.com. We take all reports seriously and will investigate promptly.</w:t>
      </w:r>
    </w:p>
    <w:p>
      <w:pPr>
        <w:spacing w:after="60"/>
      </w:pPr>
    </w:p>
    <w:p>
      <w:pPr>
        <w:pStyle w:val="Heading2"/>
        <w:spacing w:before="300" w:after="160"/>
      </w:pPr>
      <w:r>
        <w:rPr>
          <w:rFonts w:ascii="Arial" w:cs="Arial" w:eastAsia="Arial" w:hAnsi="Arial"/>
          <w:b/>
          <w:bCs/>
          <w:color w:val="1B3A5C"/>
          <w:sz w:val="26"/>
          <w:szCs w:val="26"/>
        </w:rPr>
        <w:t xml:space="preserve">5. Relationship to Other Terms</w:t>
      </w:r>
    </w:p>
    <w:p>
      <w:pPr>
        <w:spacing w:after="140" w:line="276"/>
      </w:pPr>
      <w:r>
        <w:rPr>
          <w:rFonts w:ascii="Arial" w:cs="Arial" w:eastAsia="Arial" w:hAnsi="Arial"/>
          <w:sz w:val="22"/>
          <w:szCs w:val="22"/>
        </w:rPr>
        <w:t xml:space="preserve">This Acceptable Use Policy supplements (and does not replace) the Merchant Terms and Conditions, the End-User Terms of Use, and the Website Terms of Use. In the event of any conflict, the more restrictive provision shall apply.</w:t>
      </w:r>
    </w:p>
    <w:p>
      <w:pPr>
        <w:spacing w:after="60"/>
      </w:pPr>
    </w:p>
    <w:p>
      <w:pPr>
        <w:spacing w:after="60"/>
      </w:pPr>
    </w:p>
    <w:p>
      <w:pPr>
        <w:spacing w:after="140" w:line="276"/>
      </w:pPr>
      <w:r>
        <w:rPr>
          <w:rFonts w:ascii="Arial" w:cs="Arial" w:eastAsia="Arial" w:hAnsi="Arial"/>
          <w:i/>
          <w:iCs/>
          <w:sz w:val="22"/>
          <w:szCs w:val="22"/>
        </w:rPr>
        <w:t xml:space="preserve">End of Website Legal Documents — Version 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pPr>
    <w:r>
      <w:rPr>
        <w:rFonts w:ascii="Arial" w:cs="Arial" w:eastAsia="Arial" w:hAnsi="Arial"/>
        <w:color w:val="999999"/>
        <w:sz w:val="18"/>
        <w:szCs w:val="18"/>
      </w:rPr>
      <w:t xml:space="preserve">Rendered Fits Ltd — Website Legal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1"/>
      <w:lvlJc w:val="left"/>
      <w:pPr>
        <w:ind w:left="720" w:hanging="720"/>
      </w:pPr>
    </w:lvl>
    <w:lvl w:ilvl="1" w15:tentative="1">
      <w:start w:val="1"/>
      <w:numFmt w:val="lowerLetter"/>
      <w:lvlText w:val="(%2)"/>
      <w:lvlJc w:val="left"/>
      <w:pPr>
        <w:ind w:left="1440" w:hanging="720"/>
      </w:pPr>
    </w:lvl>
  </w:abstractNum>
  <w:abstractNum w:abstractNumId="3" w15:restartNumberingAfterBreak="0">
    <w:multiLevelType w:val="hybridMultilevel"/>
    <w:lvl w:ilvl="0" w15:tentative="1">
      <w:start w:val="1"/>
      <w:numFmt w:val="decimal"/>
      <w:lvlText w:val="2.%1"/>
      <w:lvlJc w:val="left"/>
      <w:pPr>
        <w:ind w:left="720" w:hanging="720"/>
      </w:pPr>
    </w:lvl>
    <w:lvl w:ilvl="1" w15:tentative="1">
      <w:start w:val="1"/>
      <w:numFmt w:val="lowerLetter"/>
      <w:lvlText w:val="(%2)"/>
      <w:lvlJc w:val="left"/>
      <w:pPr>
        <w:ind w:left="1440" w:hanging="720"/>
      </w:pPr>
    </w:lvl>
  </w:abstractNum>
  <w:abstractNum w:abstractNumId="4" w15:restartNumberingAfterBreak="0">
    <w:multiLevelType w:val="hybridMultilevel"/>
    <w:lvl w:ilvl="0" w15:tentative="1">
      <w:start w:val="1"/>
      <w:numFmt w:val="decimal"/>
      <w:lvlText w:val="3.%1"/>
      <w:lvlJc w:val="left"/>
      <w:pPr>
        <w:ind w:left="720" w:hanging="720"/>
      </w:pPr>
    </w:lvl>
    <w:lvl w:ilvl="1" w15:tentative="1">
      <w:start w:val="1"/>
      <w:numFmt w:val="lowerLetter"/>
      <w:lvlText w:val="(%2)"/>
      <w:lvlJc w:val="left"/>
      <w:pPr>
        <w:ind w:left="1440" w:hanging="720"/>
      </w:pPr>
    </w:lvl>
  </w:abstractNum>
  <w:abstractNum w:abstractNumId="5" w15:restartNumberingAfterBreak="0">
    <w:multiLevelType w:val="hybridMultilevel"/>
    <w:lvl w:ilvl="0" w15:tentative="1">
      <w:start w:val="1"/>
      <w:numFmt w:val="decimal"/>
      <w:lvlText w:val="4.%1"/>
      <w:lvlJc w:val="left"/>
      <w:pPr>
        <w:ind w:left="720" w:hanging="720"/>
      </w:pPr>
    </w:lvl>
    <w:lvl w:ilvl="1" w15:tentative="1">
      <w:start w:val="1"/>
      <w:numFmt w:val="lowerLetter"/>
      <w:lvlText w:val="(%2)"/>
      <w:lvlJc w:val="left"/>
      <w:pPr>
        <w:ind w:left="1440" w:hanging="720"/>
      </w:pPr>
    </w:lvl>
  </w:abstractNum>
  <w:abstractNum w:abstractNumId="6" w15:restartNumberingAfterBreak="0">
    <w:multiLevelType w:val="hybridMultilevel"/>
    <w:lvl w:ilvl="0" w15:tentative="1">
      <w:start w:val="1"/>
      <w:numFmt w:val="decimal"/>
      <w:lvlText w:val="5.%1"/>
      <w:lvlJc w:val="left"/>
      <w:pPr>
        <w:ind w:left="720" w:hanging="720"/>
      </w:pPr>
    </w:lvl>
    <w:lvl w:ilvl="1" w15:tentative="1">
      <w:start w:val="1"/>
      <w:numFmt w:val="lowerLetter"/>
      <w:lvlText w:val="(%2)"/>
      <w:lvlJc w:val="left"/>
      <w:pPr>
        <w:ind w:left="1440" w:hanging="720"/>
      </w:pPr>
    </w:lvl>
  </w:abstractNum>
  <w:abstractNum w:abstractNumId="7" w15:restartNumberingAfterBreak="0">
    <w:multiLevelType w:val="hybridMultilevel"/>
    <w:lvl w:ilvl="0" w15:tentative="1">
      <w:start w:val="1"/>
      <w:numFmt w:val="decimal"/>
      <w:lvlText w:val="6.%1"/>
      <w:lvlJc w:val="left"/>
      <w:pPr>
        <w:ind w:left="720" w:hanging="720"/>
      </w:pPr>
    </w:lvl>
    <w:lvl w:ilvl="1" w15:tentative="1">
      <w:start w:val="1"/>
      <w:numFmt w:val="lowerLetter"/>
      <w:lvlText w:val="(%2)"/>
      <w:lvlJc w:val="left"/>
      <w:pPr>
        <w:ind w:left="1440" w:hanging="720"/>
      </w:pPr>
    </w:lvl>
  </w:abstractNum>
  <w:abstractNum w:abstractNumId="8" w15:restartNumberingAfterBreak="0">
    <w:multiLevelType w:val="hybridMultilevel"/>
    <w:lvl w:ilvl="0" w15:tentative="1">
      <w:start w:val="1"/>
      <w:numFmt w:val="decimal"/>
      <w:lvlText w:val="7.%1"/>
      <w:lvlJc w:val="left"/>
      <w:pPr>
        <w:ind w:left="720" w:hanging="720"/>
      </w:pPr>
    </w:lvl>
    <w:lvl w:ilvl="1" w15:tentative="1">
      <w:start w:val="1"/>
      <w:numFmt w:val="lowerLetter"/>
      <w:lvlText w:val="(%2)"/>
      <w:lvlJc w:val="left"/>
      <w:pPr>
        <w:ind w:left="1440" w:hanging="720"/>
      </w:pPr>
    </w:lvl>
  </w:abstractNum>
  <w:abstractNum w:abstractNumId="9" w15:restartNumberingAfterBreak="0">
    <w:multiLevelType w:val="hybridMultilevel"/>
    <w:lvl w:ilvl="0" w15:tentative="1">
      <w:start w:val="1"/>
      <w:numFmt w:val="decimal"/>
      <w:lvlText w:val="8.%1"/>
      <w:lvlJc w:val="left"/>
      <w:pPr>
        <w:ind w:left="720" w:hanging="720"/>
      </w:pPr>
    </w:lvl>
    <w:lvl w:ilvl="1" w15:tentative="1">
      <w:start w:val="1"/>
      <w:numFmt w:val="lowerLetter"/>
      <w:lvlText w:val="(%2)"/>
      <w:lvlJc w:val="left"/>
      <w:pPr>
        <w:ind w:left="1440" w:hanging="720"/>
      </w:pPr>
    </w:lvl>
  </w:abstractNum>
  <w:abstractNum w:abstractNumId="10" w15:restartNumberingAfterBreak="0">
    <w:multiLevelType w:val="hybridMultilevel"/>
    <w:lvl w:ilvl="0" w15:tentative="1">
      <w:start w:val="1"/>
      <w:numFmt w:val="decimal"/>
      <w:lvlText w:val="9.%1"/>
      <w:lvlJc w:val="left"/>
      <w:pPr>
        <w:ind w:left="720" w:hanging="720"/>
      </w:pPr>
    </w:lvl>
    <w:lvl w:ilvl="1" w15:tentative="1">
      <w:start w:val="1"/>
      <w:numFmt w:val="lowerLetter"/>
      <w:lvlText w:val="(%2)"/>
      <w:lvlJc w:val="left"/>
      <w:pPr>
        <w:ind w:left="1440" w:hanging="720"/>
      </w:pPr>
    </w:lvl>
  </w:abstractNum>
  <w:abstractNum w:abstractNumId="11" w15:restartNumberingAfterBreak="0">
    <w:multiLevelType w:val="hybridMultilevel"/>
    <w:lvl w:ilvl="0" w15:tentative="1">
      <w:start w:val="1"/>
      <w:numFmt w:val="decimal"/>
      <w:lvlText w:val="10.%1"/>
      <w:lvlJc w:val="left"/>
      <w:pPr>
        <w:ind w:left="720" w:hanging="720"/>
      </w:pPr>
    </w:lvl>
    <w:lvl w:ilvl="1" w15:tentative="1">
      <w:start w:val="1"/>
      <w:numFmt w:val="lowerLetter"/>
      <w:lvlText w:val="(%2)"/>
      <w:lvlJc w:val="left"/>
      <w:pPr>
        <w:ind w:left="1440" w:hanging="720"/>
      </w:pPr>
    </w:lvl>
  </w:abstractNum>
  <w:abstractNum w:abstractNumId="12" w15:restartNumberingAfterBreak="0">
    <w:multiLevelType w:val="hybridMultilevel"/>
    <w:lvl w:ilvl="0" w15:tentative="1">
      <w:start w:val="1"/>
      <w:numFmt w:val="decimal"/>
      <w:lvlText w:val="11.%1"/>
      <w:lvlJc w:val="left"/>
      <w:pPr>
        <w:ind w:left="720" w:hanging="720"/>
      </w:pPr>
    </w:lvl>
    <w:lvl w:ilvl="1" w15:tentative="1">
      <w:start w:val="1"/>
      <w:numFmt w:val="lowerLetter"/>
      <w:lvlText w:val="(%2)"/>
      <w:lvlJc w:val="left"/>
      <w:pPr>
        <w:ind w:left="1440" w:hanging="720"/>
      </w:pPr>
    </w:lvl>
  </w:abstractNum>
  <w:abstractNum w:abstractNumId="13" w15:restartNumberingAfterBreak="0">
    <w:multiLevelType w:val="hybridMultilevel"/>
    <w:lvl w:ilvl="0" w15:tentative="1">
      <w:start w:val="1"/>
      <w:numFmt w:val="decimal"/>
      <w:lvlText w:val="12.%1"/>
      <w:lvlJc w:val="left"/>
      <w:pPr>
        <w:ind w:left="720" w:hanging="720"/>
      </w:pPr>
    </w:lvl>
    <w:lvl w:ilvl="1" w15:tentative="1">
      <w:start w:val="1"/>
      <w:numFmt w:val="lowerLetter"/>
      <w:lvlText w:val="(%2)"/>
      <w:lvlJc w:val="left"/>
      <w:pPr>
        <w:ind w:left="1440" w:hanging="720"/>
      </w:pPr>
    </w:lvl>
  </w:abstractNum>
  <w:abstractNum w:abstractNumId="14" w15:restartNumberingAfterBreak="0">
    <w:multiLevelType w:val="hybridMultilevel"/>
    <w:lvl w:ilvl="0" w15:tentative="1">
      <w:start w:val="1"/>
      <w:numFmt w:val="decimal"/>
      <w:lvlText w:val="13.%1"/>
      <w:lvlJc w:val="left"/>
      <w:pPr>
        <w:ind w:left="720" w:hanging="720"/>
      </w:pPr>
    </w:lvl>
    <w:lvl w:ilvl="1" w15:tentative="1">
      <w:start w:val="1"/>
      <w:numFmt w:val="lowerLetter"/>
      <w:lvlText w:val="(%2)"/>
      <w:lvlJc w:val="left"/>
      <w:pPr>
        <w:ind w:left="1440" w:hanging="720"/>
      </w:pPr>
    </w:lvl>
  </w:abstractNum>
  <w:abstractNum w:abstractNumId="15" w15:restartNumberingAfterBreak="0">
    <w:multiLevelType w:val="hybridMultilevel"/>
    <w:lvl w:ilvl="0" w15:tentative="1">
      <w:start w:val="1"/>
      <w:numFmt w:val="decimal"/>
      <w:lvlText w:val="14.%1"/>
      <w:lvlJc w:val="left"/>
      <w:pPr>
        <w:ind w:left="720" w:hanging="720"/>
      </w:pPr>
    </w:lvl>
    <w:lvl w:ilvl="1" w15:tentative="1">
      <w:start w:val="1"/>
      <w:numFmt w:val="lowerLetter"/>
      <w:lvlText w:val="(%2)"/>
      <w:lvlJc w:val="left"/>
      <w:pPr>
        <w:ind w:left="1440" w:hanging="720"/>
      </w:pPr>
    </w:lvl>
  </w:abstractNum>
  <w:abstractNum w:abstractNumId="16" w15:restartNumberingAfterBreak="0">
    <w:multiLevelType w:val="hybridMultilevel"/>
    <w:lvl w:ilvl="0" w15:tentative="1">
      <w:start w:val="1"/>
      <w:numFmt w:val="decimal"/>
      <w:lvlText w:val="15.%1"/>
      <w:lvlJc w:val="left"/>
      <w:pPr>
        <w:ind w:left="720" w:hanging="720"/>
      </w:pPr>
    </w:lvl>
    <w:lvl w:ilvl="1" w15:tentative="1">
      <w:start w:val="1"/>
      <w:numFmt w:val="lowerLetter"/>
      <w:lvlText w:val="(%2)"/>
      <w:lvlJc w:val="left"/>
      <w:pPr>
        <w:ind w:left="1440" w:hanging="720"/>
      </w:pPr>
    </w:lvl>
  </w:abstractNum>
  <w:abstractNum w:abstractNumId="17" w15:restartNumberingAfterBreak="0">
    <w:multiLevelType w:val="hybridMultilevel"/>
    <w:lvl w:ilvl="0" w15:tentative="1">
      <w:start w:val="1"/>
      <w:numFmt w:val="decimal"/>
      <w:lvlText w:val="16.%1"/>
      <w:lvlJc w:val="left"/>
      <w:pPr>
        <w:ind w:left="720" w:hanging="720"/>
      </w:pPr>
    </w:lvl>
    <w:lvl w:ilvl="1" w15:tentative="1">
      <w:start w:val="1"/>
      <w:numFmt w:val="lowerLetter"/>
      <w:lvlText w:val="(%2)"/>
      <w:lvlJc w:val="left"/>
      <w:pPr>
        <w:ind w:left="1440" w:hanging="720"/>
      </w:pPr>
    </w:lvl>
  </w:abstractNum>
  <w:abstractNum w:abstractNumId="18" w15:restartNumberingAfterBreak="0">
    <w:multiLevelType w:val="hybridMultilevel"/>
    <w:lvl w:ilvl="0" w15:tentative="1">
      <w:start w:val="1"/>
      <w:numFmt w:val="decimal"/>
      <w:lvlText w:val="17.%1"/>
      <w:lvlJc w:val="left"/>
      <w:pPr>
        <w:ind w:left="720" w:hanging="720"/>
      </w:pPr>
    </w:lvl>
    <w:lvl w:ilvl="1" w15:tentative="1">
      <w:start w:val="1"/>
      <w:numFmt w:val="lowerLetter"/>
      <w:lvlText w:val="(%2)"/>
      <w:lvlJc w:val="left"/>
      <w:pPr>
        <w:ind w:left="1440" w:hanging="720"/>
      </w:pPr>
    </w:lvl>
  </w:abstractNum>
  <w:abstractNum w:abstractNumId="19" w15:restartNumberingAfterBreak="0">
    <w:multiLevelType w:val="hybridMultilevel"/>
    <w:lvl w:ilvl="0" w15:tentative="1">
      <w:start w:val="1"/>
      <w:numFmt w:val="decimal"/>
      <w:lvlText w:val="18.%1"/>
      <w:lvlJc w:val="left"/>
      <w:pPr>
        <w:ind w:left="720" w:hanging="720"/>
      </w:pPr>
    </w:lvl>
    <w:lvl w:ilvl="1" w15:tentative="1">
      <w:start w:val="1"/>
      <w:numFmt w:val="lowerLetter"/>
      <w:lvlText w:val="(%2)"/>
      <w:lvlJc w:val="left"/>
      <w:pPr>
        <w:ind w:left="1440" w:hanging="720"/>
      </w:pPr>
    </w:lvl>
  </w:abstractNum>
  <w:abstractNum w:abstractNumId="20" w15:restartNumberingAfterBreak="0">
    <w:multiLevelType w:val="hybridMultilevel"/>
    <w:lvl w:ilvl="0" w15:tentative="1">
      <w:start w:val="1"/>
      <w:numFmt w:val="decimal"/>
      <w:lvlText w:val="19.%1"/>
      <w:lvlJc w:val="left"/>
      <w:pPr>
        <w:ind w:left="720" w:hanging="720"/>
      </w:pPr>
    </w:lvl>
    <w:lvl w:ilvl="1" w15:tentative="1">
      <w:start w:val="1"/>
      <w:numFmt w:val="lowerLetter"/>
      <w:lvlText w:val="(%2)"/>
      <w:lvlJc w:val="left"/>
      <w:pPr>
        <w:ind w:left="1440" w:hanging="720"/>
      </w:pPr>
    </w:lvl>
  </w:abstractNum>
  <w:abstractNum w:abstractNumId="21" w15:restartNumberingAfterBreak="0">
    <w:multiLevelType w:val="hybridMultilevel"/>
    <w:lvl w:ilvl="0" w15:tentative="1">
      <w:start w:val="1"/>
      <w:numFmt w:val="decimal"/>
      <w:lvlText w:val="20.%1"/>
      <w:lvlJc w:val="left"/>
      <w:pPr>
        <w:ind w:left="720" w:hanging="720"/>
      </w:pPr>
    </w:lvl>
    <w:lvl w:ilvl="1" w15:tentative="1">
      <w:start w:val="1"/>
      <w:numFmt w:val="lowerLetter"/>
      <w:lvlText w:val="(%2)"/>
      <w:lvlJc w:val="left"/>
      <w:pPr>
        <w:ind w:left="1440" w:hanging="720"/>
      </w:pPr>
    </w:lvl>
  </w:abstractNum>
  <w:abstractNum w:abstractNumId="22" w15:restartNumberingAfterBreak="0">
    <w:multiLevelType w:val="hybridMultilevel"/>
    <w:lvl w:ilvl="0" w15:tentative="1">
      <w:start w:val="1"/>
      <w:numFmt w:val="decimal"/>
      <w:lvlText w:val="21.%1"/>
      <w:lvlJc w:val="left"/>
      <w:pPr>
        <w:ind w:left="720" w:hanging="720"/>
      </w:pPr>
    </w:lvl>
    <w:lvl w:ilvl="1" w15:tentative="1">
      <w:start w:val="1"/>
      <w:numFmt w:val="lowerLetter"/>
      <w:lvlText w:val="(%2)"/>
      <w:lvlJc w:val="left"/>
      <w:pPr>
        <w:ind w:left="1440" w:hanging="720"/>
      </w:pPr>
    </w:lvl>
  </w:abstractNum>
  <w:abstractNum w:abstractNumId="23" w15:restartNumberingAfterBreak="0">
    <w:multiLevelType w:val="hybridMultilevel"/>
    <w:lvl w:ilvl="0" w15:tentative="1">
      <w:start w:val="1"/>
      <w:numFmt w:val="decimal"/>
      <w:lvlText w:val="22.%1"/>
      <w:lvlJc w:val="left"/>
      <w:pPr>
        <w:ind w:left="720" w:hanging="720"/>
      </w:pPr>
    </w:lvl>
    <w:lvl w:ilvl="1" w15:tentative="1">
      <w:start w:val="1"/>
      <w:numFmt w:val="lowerLetter"/>
      <w:lvlText w:val="(%2)"/>
      <w:lvlJc w:val="left"/>
      <w:pPr>
        <w:ind w:left="1440" w:hanging="720"/>
      </w:pPr>
    </w:lvl>
  </w:abstractNum>
  <w:abstractNum w:abstractNumId="24" w15:restartNumberingAfterBreak="0">
    <w:multiLevelType w:val="hybridMultilevel"/>
    <w:lvl w:ilvl="0" w15:tentative="1">
      <w:start w:val="1"/>
      <w:numFmt w:val="decimal"/>
      <w:lvlText w:val="23.%1"/>
      <w:lvlJc w:val="left"/>
      <w:pPr>
        <w:ind w:left="720" w:hanging="720"/>
      </w:pPr>
    </w:lvl>
    <w:lvl w:ilvl="1" w15:tentative="1">
      <w:start w:val="1"/>
      <w:numFmt w:val="lowerLetter"/>
      <w:lvlText w:val="(%2)"/>
      <w:lvlJc w:val="left"/>
      <w:pPr>
        <w:ind w:left="1440" w:hanging="720"/>
      </w:pPr>
    </w:lvl>
  </w:abstractNum>
  <w:abstractNum w:abstractNumId="25" w15:restartNumberingAfterBreak="0">
    <w:multiLevelType w:val="hybridMultilevel"/>
    <w:lvl w:ilvl="0" w15:tentative="1">
      <w:start w:val="1"/>
      <w:numFmt w:val="decimal"/>
      <w:lvlText w:val="24.%1"/>
      <w:lvlJc w:val="left"/>
      <w:pPr>
        <w:ind w:left="720" w:hanging="720"/>
      </w:pPr>
    </w:lvl>
    <w:lvl w:ilvl="1" w15:tentative="1">
      <w:start w:val="1"/>
      <w:numFmt w:val="lowerLetter"/>
      <w:lvlText w:val="(%2)"/>
      <w:lvlJc w:val="left"/>
      <w:pPr>
        <w:ind w:left="1440" w:hanging="720"/>
      </w:pPr>
    </w:lvl>
  </w:abstractNum>
  <w:abstractNum w:abstractNumId="26" w15:restartNumberingAfterBreak="0">
    <w:multiLevelType w:val="hybridMultilevel"/>
    <w:lvl w:ilvl="0" w15:tentative="1">
      <w:start w:val="1"/>
      <w:numFmt w:val="decimal"/>
      <w:lvlText w:val="25.%1"/>
      <w:lvlJc w:val="left"/>
      <w:pPr>
        <w:ind w:left="720" w:hanging="720"/>
      </w:pPr>
    </w:lvl>
    <w:lvl w:ilvl="1" w15:tentative="1">
      <w:start w:val="1"/>
      <w:numFmt w:val="lowerLetter"/>
      <w:lvlText w:val="(%2)"/>
      <w:lvlJc w:val="left"/>
      <w:pPr>
        <w:ind w:left="1440" w:hanging="720"/>
      </w:pPr>
    </w:lvl>
  </w:abstractNum>
  <w:abstractNum w:abstractNumId="27" w15:restartNumberingAfterBreak="0">
    <w:multiLevelType w:val="hybridMultilevel"/>
    <w:lvl w:ilvl="0" w15:tentative="1">
      <w:start w:val="1"/>
      <w:numFmt w:val="decimal"/>
      <w:lvlText w:val="26.%1"/>
      <w:lvlJc w:val="left"/>
      <w:pPr>
        <w:ind w:left="720" w:hanging="720"/>
      </w:pPr>
    </w:lvl>
    <w:lvl w:ilvl="1" w15:tentative="1">
      <w:start w:val="1"/>
      <w:numFmt w:val="lowerLetter"/>
      <w:lvlText w:val="(%2)"/>
      <w:lvlJc w:val="left"/>
      <w:pPr>
        <w:ind w:left="1440" w:hanging="720"/>
      </w:pPr>
    </w:lvl>
  </w:abstractNum>
  <w:abstractNum w:abstractNumId="28" w15:restartNumberingAfterBreak="0">
    <w:multiLevelType w:val="hybridMultilevel"/>
    <w:lvl w:ilvl="0" w15:tentative="1">
      <w:start w:val="1"/>
      <w:numFmt w:val="decimal"/>
      <w:lvlText w:val="27.%1"/>
      <w:lvlJc w:val="left"/>
      <w:pPr>
        <w:ind w:left="720" w:hanging="720"/>
      </w:pPr>
    </w:lvl>
    <w:lvl w:ilvl="1" w15:tentative="1">
      <w:start w:val="1"/>
      <w:numFmt w:val="lowerLetter"/>
      <w:lvlText w:val="(%2)"/>
      <w:lvlJc w:val="left"/>
      <w:pPr>
        <w:ind w:left="1440" w:hanging="720"/>
      </w:pPr>
    </w:lvl>
  </w:abstractNum>
  <w:abstractNum w:abstractNumId="29" w15:restartNumberingAfterBreak="0">
    <w:multiLevelType w:val="hybridMultilevel"/>
    <w:lvl w:ilvl="0" w15:tentative="1">
      <w:start w:val="1"/>
      <w:numFmt w:val="decimal"/>
      <w:lvlText w:val="28.%1"/>
      <w:lvlJc w:val="left"/>
      <w:pPr>
        <w:ind w:left="720" w:hanging="720"/>
      </w:pPr>
    </w:lvl>
    <w:lvl w:ilvl="1" w15:tentative="1">
      <w:start w:val="1"/>
      <w:numFmt w:val="lowerLetter"/>
      <w:lvlText w:val="(%2)"/>
      <w:lvlJc w:val="left"/>
      <w:pPr>
        <w:ind w:left="1440" w:hanging="720"/>
      </w:pPr>
    </w:lvl>
  </w:abstractNum>
  <w:abstractNum w:abstractNumId="30" w15:restartNumberingAfterBreak="0">
    <w:multiLevelType w:val="hybridMultilevel"/>
    <w:lvl w:ilvl="0" w15:tentative="1">
      <w:start w:val="1"/>
      <w:numFmt w:val="decimal"/>
      <w:lvlText w:val="29.%1"/>
      <w:lvlJc w:val="left"/>
      <w:pPr>
        <w:ind w:left="720" w:hanging="720"/>
      </w:pPr>
    </w:lvl>
    <w:lvl w:ilvl="1" w15:tentative="1">
      <w:start w:val="1"/>
      <w:numFmt w:val="lowerLetter"/>
      <w:lvlText w:val="(%2)"/>
      <w:lvlJc w:val="left"/>
      <w:pPr>
        <w:ind w:left="1440" w:hanging="720"/>
      </w:pPr>
    </w:lvl>
  </w:abstractNum>
  <w:abstractNum w:abstractNumId="31" w15:restartNumberingAfterBreak="0">
    <w:multiLevelType w:val="hybridMultilevel"/>
    <w:lvl w:ilvl="0" w15:tentative="1">
      <w:start w:val="1"/>
      <w:numFmt w:val="decimal"/>
      <w:lvlText w:val="30.%1"/>
      <w:lvlJc w:val="left"/>
      <w:pPr>
        <w:ind w:left="720" w:hanging="720"/>
      </w:pPr>
    </w:lvl>
    <w:lvl w:ilvl="1" w15:tentative="1">
      <w:start w:val="1"/>
      <w:numFmt w:val="lowerLetter"/>
      <w:lvlText w:val="(%2)"/>
      <w:lvlJc w:val="left"/>
      <w:pPr>
        <w:ind w:left="1440" w:hanging="72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2"/>
    <w:lvlOverride w:ilvl="0">
      <w:startOverride w:val="1"/>
    </w:lvlOverride>
  </w:num>
  <w:num w:numId="3">
    <w:abstractNumId w:val="33"/>
    <w:lvlOverride w:ilvl="0">
      <w:startOverride w:val="1"/>
    </w:lvlOverride>
  </w:num>
  <w:num w:numId="4">
    <w:abstractNumId w:val="34"/>
    <w:lvlOverride w:ilvl="0">
      <w:startOverride w:val="1"/>
    </w:lvlOverride>
  </w:num>
  <w:num w:numId="5">
    <w:abstractNumId w:val="3"/>
    <w:lvlOverride w:ilvl="0">
      <w:startOverride w:val="1"/>
    </w:lvlOverride>
  </w:num>
  <w:num w:numId="6">
    <w:abstractNumId w:val="4"/>
    <w:lvlOverride w:ilvl="0">
      <w:startOverride w:val="1"/>
    </w:lvlOverride>
  </w:num>
  <w:num w:numId="7">
    <w:abstractNumId w:val="7"/>
    <w:lvlOverride w:ilvl="0">
      <w:startOverride w:val="1"/>
    </w:lvlOverride>
  </w:num>
  <w:num w:numId="8">
    <w:abstractNumId w:val="8"/>
    <w:lvlOverride w:ilvl="0">
      <w:startOverride w:val="1"/>
    </w:lvlOverride>
  </w:num>
  <w:num w:numId="9">
    <w:abstractNumId w:val="35"/>
    <w:lvlOverride w:ilvl="0">
      <w:startOverride w:val="1"/>
    </w:lvlOverride>
  </w:num>
  <w:num w:numId="10">
    <w:abstractNumId w:val="36"/>
    <w:lvlOverride w:ilvl="0">
      <w:startOverride w:val="1"/>
    </w:lvlOverride>
  </w:num>
  <w:num w:numId="11">
    <w:abstractNumId w:val="37"/>
    <w:lvlOverride w:ilvl="0">
      <w:startOverride w:val="1"/>
    </w:lvlOverride>
  </w:num>
  <w:num w:numId="12">
    <w:abstractNumId w:val="38"/>
    <w:lvlOverride w:ilvl="0">
      <w:startOverride w:val="1"/>
    </w:lvlOverride>
  </w:num>
  <w:num w:numId="13">
    <w:abstractNumId w:val="39"/>
    <w:lvlOverride w:ilvl="0">
      <w:startOverride w:val="1"/>
    </w:lvlOverride>
  </w:num>
  <w:num w:numId="14">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3A5C"/>
      <w:sz w:val="30"/>
      <w:szCs w:val="30"/>
    </w:rPr>
  </w:style>
  <w:style w:type="paragraph" w:styleId="Heading2">
    <w:name w:val="Heading 2"/>
    <w:basedOn w:val="Normal"/>
    <w:next w:val="Normal"/>
    <w:qFormat/>
    <w:pPr>
      <w:spacing w:before="240" w:after="14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2026-02-24T08:59:58.115Z</dcterms:created>
  <dcterms:modified xsi:type="dcterms:W3CDTF">2026-02-24T08:59:58.115Z</dcterms:modified>
</cp:coreProperties>
</file>

<file path=docProps/custom.xml><?xml version="1.0" encoding="utf-8"?>
<Properties xmlns="http://schemas.openxmlformats.org/officeDocument/2006/custom-properties" xmlns:vt="http://schemas.openxmlformats.org/officeDocument/2006/docPropsVTypes"/>
</file>