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Disability Hearing Binder – Master Index</w:t>
      </w:r>
    </w:p>
    <w:p>
      <w:r>
        <w:t>This index is designed to organize all materials into one binder/folder for the disability hearing. It ensures the judge, advocate, and support team can easily navigate through the evidence.</w:t>
      </w:r>
    </w:p>
    <w:p>
      <w:pPr>
        <w:pStyle w:val="Heading2"/>
      </w:pPr>
      <w:r>
        <w:t>Section 1: Cover Page &amp; Case Info</w:t>
      </w:r>
    </w:p>
    <w:p>
      <w:pPr>
        <w:pStyle w:val="ListBullet"/>
      </w:pPr>
      <w:r>
        <w:t>- Cover Page with Name, Case Number, Date</w:t>
      </w:r>
    </w:p>
    <w:p>
      <w:pPr>
        <w:pStyle w:val="ListBullet"/>
      </w:pPr>
      <w:r>
        <w:t>- Contact Information for Advocate/Representative</w:t>
      </w:r>
    </w:p>
    <w:p>
      <w:pPr>
        <w:pStyle w:val="Heading2"/>
      </w:pPr>
      <w:r>
        <w:t>Section 2: One-Page Summaries</w:t>
      </w:r>
    </w:p>
    <w:p>
      <w:pPr>
        <w:pStyle w:val="ListBullet"/>
      </w:pPr>
      <w:r>
        <w:t>- Disability Hearing – One-Page Summary</w:t>
      </w:r>
    </w:p>
    <w:p>
      <w:pPr>
        <w:pStyle w:val="ListBullet"/>
      </w:pPr>
      <w:r>
        <w:t>- Medication Burden – One-Page Summary</w:t>
      </w:r>
    </w:p>
    <w:p>
      <w:pPr>
        <w:pStyle w:val="Heading2"/>
      </w:pPr>
      <w:r>
        <w:t>Section 3: Full Packets</w:t>
      </w:r>
    </w:p>
    <w:p>
      <w:pPr>
        <w:pStyle w:val="ListBullet"/>
      </w:pPr>
      <w:r>
        <w:t>- Disability Hearing Packet (Disability Statement, Symptom List, Functional Impact Table)</w:t>
      </w:r>
    </w:p>
    <w:p>
      <w:pPr>
        <w:pStyle w:val="ListBullet"/>
      </w:pPr>
      <w:r>
        <w:t>- Medication &amp; Treatment Summary (Full Table with Side Effects)</w:t>
      </w:r>
    </w:p>
    <w:p>
      <w:pPr>
        <w:pStyle w:val="Heading2"/>
      </w:pPr>
      <w:r>
        <w:t>Section 4: Visual Aids</w:t>
      </w:r>
    </w:p>
    <w:p>
      <w:pPr>
        <w:pStyle w:val="ListBullet"/>
      </w:pPr>
      <w:r>
        <w:t>- Disability Hearing Visual Roadmap (step-by-step flowchart)</w:t>
      </w:r>
    </w:p>
    <w:p>
      <w:pPr>
        <w:pStyle w:val="ListBullet"/>
      </w:pPr>
      <w:r>
        <w:t>- Medication Burden Chart (daily/weekly/as-needed meds)</w:t>
      </w:r>
    </w:p>
    <w:p>
      <w:pPr>
        <w:pStyle w:val="ListBullet"/>
      </w:pPr>
      <w:r>
        <w:t>- Treatment Timeline Graphic (overview of care history)</w:t>
      </w:r>
    </w:p>
    <w:p>
      <w:pPr>
        <w:pStyle w:val="Heading2"/>
      </w:pPr>
      <w:r>
        <w:t>Section 5: Evidence</w:t>
      </w:r>
    </w:p>
    <w:p>
      <w:pPr>
        <w:pStyle w:val="ListBullet"/>
      </w:pPr>
      <w:r>
        <w:t>- Evidence Checklist (with all records gathered)</w:t>
      </w:r>
    </w:p>
    <w:p>
      <w:pPr>
        <w:pStyle w:val="ListBullet"/>
      </w:pPr>
      <w:r>
        <w:t>- Medical Records (diagnoses, specialist notes, hospital visits)</w:t>
      </w:r>
    </w:p>
    <w:p>
      <w:pPr>
        <w:pStyle w:val="ListBullet"/>
      </w:pPr>
      <w:r>
        <w:t>- Psychological Records (therapy notes, CPTSD documentation)</w:t>
      </w:r>
    </w:p>
    <w:p>
      <w:pPr>
        <w:pStyle w:val="ListBullet"/>
      </w:pPr>
      <w:r>
        <w:t>- Functional Evidence (doctor letters, PT/OT reports, assistive devices)</w:t>
      </w:r>
    </w:p>
    <w:p>
      <w:pPr>
        <w:pStyle w:val="ListBullet"/>
      </w:pPr>
      <w:r>
        <w:t>- Caregiver &amp; Support Letters (from mother, partners, friends, advocate)</w:t>
      </w:r>
    </w:p>
    <w:p>
      <w:pPr>
        <w:pStyle w:val="ListBullet"/>
      </w:pPr>
      <w:r>
        <w:t>- Administrative Records (SSI/SSA decisions, denials, correspondence, insurance denials)</w:t>
      </w:r>
    </w:p>
    <w:p>
      <w:pPr>
        <w:pStyle w:val="Heading2"/>
      </w:pPr>
      <w:r>
        <w:t>Section 6: Support Letter Templates</w:t>
      </w:r>
    </w:p>
    <w:p>
      <w:pPr>
        <w:pStyle w:val="ListBullet"/>
      </w:pPr>
      <w:r>
        <w:t>- Doctors / Specialists</w:t>
      </w:r>
    </w:p>
    <w:p>
      <w:pPr>
        <w:pStyle w:val="ListBullet"/>
      </w:pPr>
      <w:r>
        <w:t>- Home Health Aid / Caregiver</w:t>
      </w:r>
    </w:p>
    <w:p>
      <w:pPr>
        <w:pStyle w:val="ListBullet"/>
      </w:pPr>
      <w:r>
        <w:t>- Friends / Best Friends</w:t>
      </w:r>
    </w:p>
    <w:p>
      <w:pPr>
        <w:pStyle w:val="ListBullet"/>
      </w:pPr>
      <w:r>
        <w:t>- Partners</w:t>
      </w:r>
    </w:p>
    <w:p>
      <w:pPr>
        <w:pStyle w:val="ListBullet"/>
      </w:pPr>
      <w:r>
        <w:t>- Schools / Educational Institutions</w:t>
      </w:r>
    </w:p>
    <w:p>
      <w:pPr>
        <w:pStyle w:val="Heading2"/>
      </w:pPr>
      <w:r>
        <w:t>Section 7: Notes &amp; Personal Prep</w:t>
      </w:r>
    </w:p>
    <w:p>
      <w:pPr>
        <w:pStyle w:val="ListBullet"/>
      </w:pPr>
      <w:r>
        <w:t>- Grounding Techniques &amp; Coping Reminders</w:t>
      </w:r>
    </w:p>
    <w:p>
      <w:pPr>
        <w:pStyle w:val="ListBullet"/>
      </w:pPr>
      <w:r>
        <w:t>- Personal Notes (side effects, daily struggles, examples of limitations)</w:t>
      </w:r>
    </w:p>
    <w:p>
      <w:pPr>
        <w:pStyle w:val="ListBullet"/>
      </w:pPr>
      <w:r>
        <w:t>- Hearing Day Checklist</w:t>
      </w:r>
    </w:p>
    <w:p>
      <w:r>
        <w:t>This binder should be assembled in the exact order of the index above. Keeping everything in order will make the hearing smoother and prevent overwhelm. It also helps the judge clearly see the consistency and strength of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