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– Lawyer Prep Guide</w:t>
      </w:r>
    </w:p>
    <w:p>
      <w:r>
        <w:t>This guide is designed to help me stay focused and avoid freezing when preparing with my lawyer. It includes clear steps, prompts, and reminders for both me and my lawyer.</w:t>
      </w:r>
    </w:p>
    <w:p>
      <w:pPr>
        <w:pStyle w:val="Heading2"/>
      </w:pPr>
      <w:r>
        <w:t>Step 1: Before Meeting</w:t>
      </w:r>
    </w:p>
    <w:p>
      <w:pPr>
        <w:pStyle w:val="ListBullet"/>
      </w:pPr>
      <w:r>
        <w:t>- Gather key documents (Disability Packet, Medication Summary, Notes).</w:t>
      </w:r>
    </w:p>
    <w:p>
      <w:pPr>
        <w:pStyle w:val="ListBullet"/>
      </w:pPr>
      <w:r>
        <w:t>- Highlight top 3 struggles I want my lawyer to know.</w:t>
      </w:r>
    </w:p>
    <w:p>
      <w:pPr>
        <w:pStyle w:val="ListBullet"/>
      </w:pPr>
      <w:r>
        <w:t>- Bring One-Page Summaries for quick reference.</w:t>
      </w:r>
    </w:p>
    <w:p>
      <w:pPr>
        <w:pStyle w:val="Heading2"/>
      </w:pPr>
      <w:r>
        <w:t>Step 2: During Prep with Lawyer</w:t>
      </w:r>
    </w:p>
    <w:p>
      <w:pPr>
        <w:pStyle w:val="ListBullet"/>
      </w:pPr>
      <w:r>
        <w:t>- Answer questions slowly and clearly.</w:t>
      </w:r>
    </w:p>
    <w:p>
      <w:pPr>
        <w:pStyle w:val="ListBullet"/>
      </w:pPr>
      <w:r>
        <w:t>- If I freeze, I can say: 'I need a moment.'</w:t>
      </w:r>
    </w:p>
    <w:p>
      <w:pPr>
        <w:pStyle w:val="ListBullet"/>
      </w:pPr>
      <w:r>
        <w:t>- If overwhelmed, ask lawyer to repeat or reframe the question.</w:t>
      </w:r>
    </w:p>
    <w:p>
      <w:pPr>
        <w:pStyle w:val="ListBullet"/>
      </w:pPr>
      <w:r>
        <w:t>- Use my notes or binder instead of relying on memory.</w:t>
      </w:r>
    </w:p>
    <w:p>
      <w:pPr>
        <w:pStyle w:val="Heading2"/>
      </w:pPr>
      <w:r>
        <w:t>Step 3: Practice Core Answers</w:t>
      </w:r>
    </w:p>
    <w:p>
      <w:pPr>
        <w:pStyle w:val="ListBullet"/>
      </w:pPr>
      <w:r>
        <w:t>Lawyer should help me practice answering these key questions:</w:t>
      </w:r>
    </w:p>
    <w:p>
      <w:pPr>
        <w:pStyle w:val="ListBullet2"/>
      </w:pPr>
      <w:r>
        <w:t>- What conditions do you have?</w:t>
      </w:r>
    </w:p>
    <w:p>
      <w:pPr>
        <w:pStyle w:val="ListBullet2"/>
      </w:pPr>
      <w:r>
        <w:t>- How do they limit your daily life?</w:t>
      </w:r>
    </w:p>
    <w:p>
      <w:pPr>
        <w:pStyle w:val="ListBullet2"/>
      </w:pPr>
      <w:r>
        <w:t>- Why can’t you work, drive, or live independently?</w:t>
      </w:r>
    </w:p>
    <w:p>
      <w:pPr>
        <w:pStyle w:val="Heading2"/>
      </w:pPr>
      <w:r>
        <w:t>Step 4: Plan for Hearing Day</w:t>
      </w:r>
    </w:p>
    <w:p>
      <w:pPr>
        <w:pStyle w:val="ListBullet"/>
      </w:pPr>
      <w:r>
        <w:t>- Agree on a signal if I need a break.</w:t>
      </w:r>
    </w:p>
    <w:p>
      <w:pPr>
        <w:pStyle w:val="ListBullet"/>
      </w:pPr>
      <w:r>
        <w:t>- Lawyer should step in if judge pressures or triggers me.</w:t>
      </w:r>
    </w:p>
    <w:p>
      <w:pPr>
        <w:pStyle w:val="ListBullet"/>
      </w:pPr>
      <w:r>
        <w:t>- Keep One-Page Summary in front of me for quick reference.</w:t>
      </w:r>
    </w:p>
    <w:p>
      <w:pPr>
        <w:pStyle w:val="Heading2"/>
      </w:pPr>
      <w:r>
        <w:t>Step 5: Self-Care Reminders</w:t>
      </w:r>
    </w:p>
    <w:p>
      <w:pPr>
        <w:pStyle w:val="ListBullet"/>
      </w:pPr>
      <w:r>
        <w:t>- Breathe before answering.</w:t>
      </w:r>
    </w:p>
    <w:p>
      <w:pPr>
        <w:pStyle w:val="ListBullet"/>
      </w:pPr>
      <w:r>
        <w:t>- Keep answers short and clear.</w:t>
      </w:r>
    </w:p>
    <w:p>
      <w:pPr>
        <w:pStyle w:val="ListBullet"/>
      </w:pPr>
      <w:r>
        <w:t>- Remind myself: I am not alone — my lawyer is backing me up.</w:t>
      </w:r>
    </w:p>
    <w:p>
      <w:r>
        <w:t>This guide ensures I stay steady and supported. My lawyer’s role is to protect me, redirect when needed, and make sure the judge understands my limitations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