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953C0" w14:textId="7ED44990" w:rsidR="00F167BC" w:rsidRPr="00B877CD" w:rsidRDefault="00397B35" w:rsidP="00F167BC">
      <w:pPr>
        <w:spacing w:before="100" w:beforeAutospacing="1" w:after="100" w:afterAutospacing="1" w:line="240" w:lineRule="auto"/>
        <w:jc w:val="center"/>
        <w:outlineLvl w:val="1"/>
        <w:rPr>
          <w:rFonts w:ascii="Arial" w:eastAsia="Times New Roman" w:hAnsi="Arial" w:cs="Arial"/>
          <w:sz w:val="36"/>
          <w:szCs w:val="36"/>
        </w:rPr>
      </w:pPr>
      <w:r w:rsidRPr="00B877CD">
        <w:rPr>
          <w:rFonts w:ascii="Arial" w:eastAsia="Times New Roman" w:hAnsi="Arial" w:cs="Arial"/>
          <w:sz w:val="36"/>
          <w:szCs w:val="36"/>
        </w:rPr>
        <w:t>Mendel Chi-square Workshop Introduction to R Workshop</w:t>
      </w:r>
    </w:p>
    <w:p w14:paraId="62CDEC25" w14:textId="5B4356E4" w:rsidR="00663C32" w:rsidRPr="00663C32" w:rsidRDefault="00663C32" w:rsidP="00663C32">
      <w:pPr>
        <w:spacing w:before="100" w:beforeAutospacing="1" w:after="100" w:afterAutospacing="1" w:line="240" w:lineRule="auto"/>
        <w:outlineLvl w:val="1"/>
        <w:rPr>
          <w:rFonts w:ascii="Arial" w:eastAsia="Times New Roman" w:hAnsi="Arial" w:cs="Arial"/>
          <w:b/>
          <w:bCs/>
          <w:sz w:val="36"/>
          <w:szCs w:val="36"/>
        </w:rPr>
      </w:pPr>
      <w:r w:rsidRPr="00663C32">
        <w:rPr>
          <w:rFonts w:ascii="Arial" w:eastAsia="Times New Roman" w:hAnsi="Arial" w:cs="Arial"/>
          <w:b/>
          <w:bCs/>
          <w:sz w:val="36"/>
          <w:szCs w:val="36"/>
        </w:rPr>
        <w:t>The R Coding Language and RStudio IDE</w:t>
      </w:r>
    </w:p>
    <w:p w14:paraId="10E921A9" w14:textId="77777777" w:rsidR="00663C32" w:rsidRPr="00663C32"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t>R is a popular open-source coding language used by scientists worldwide for statistical analysis and data visualization. The best and most popular way to use R is with RStudio: an integrated development environment (IDE) that allows users to write and run code while visualizing outputs and keeping track of objects and files written code utilizes and creates. </w:t>
      </w:r>
    </w:p>
    <w:p w14:paraId="5ABCF82E" w14:textId="77777777" w:rsidR="00663C32" w:rsidRPr="00663C32" w:rsidRDefault="00663C32" w:rsidP="00663C32">
      <w:pPr>
        <w:spacing w:before="100" w:beforeAutospacing="1" w:after="100" w:afterAutospacing="1" w:line="240" w:lineRule="auto"/>
        <w:outlineLvl w:val="2"/>
        <w:rPr>
          <w:rFonts w:ascii="Arial" w:eastAsia="Times New Roman" w:hAnsi="Arial" w:cs="Arial"/>
          <w:b/>
          <w:bCs/>
          <w:sz w:val="27"/>
          <w:szCs w:val="27"/>
        </w:rPr>
      </w:pPr>
      <w:r w:rsidRPr="00663C32">
        <w:rPr>
          <w:rFonts w:ascii="Arial" w:eastAsia="Times New Roman" w:hAnsi="Arial" w:cs="Arial"/>
          <w:b/>
          <w:bCs/>
          <w:sz w:val="27"/>
          <w:szCs w:val="27"/>
        </w:rPr>
        <w:t>Downloading and Installing R and RStudio</w:t>
      </w:r>
    </w:p>
    <w:p w14:paraId="1E89E7DC" w14:textId="77777777" w:rsidR="00663C32" w:rsidRPr="00663C32"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t>The process of downloading and installing R varies depending on your type of computer. Mac users must ensure they download the correct version for the Mac OS on their computer and must also download and install XQuartz.</w:t>
      </w:r>
    </w:p>
    <w:p w14:paraId="2B90B306" w14:textId="77777777" w:rsidR="00663C32" w:rsidRPr="00663C32" w:rsidRDefault="00663C32" w:rsidP="00663C32">
      <w:pPr>
        <w:spacing w:before="100" w:beforeAutospacing="1" w:after="100" w:afterAutospacing="1" w:line="240" w:lineRule="auto"/>
        <w:rPr>
          <w:rFonts w:ascii="Arial" w:eastAsia="Times New Roman" w:hAnsi="Arial" w:cs="Arial"/>
          <w:sz w:val="24"/>
          <w:szCs w:val="24"/>
        </w:rPr>
      </w:pPr>
      <w:hyperlink r:id="rId6" w:tgtFrame="_blank" w:history="1">
        <w:r w:rsidRPr="00663C32">
          <w:rPr>
            <w:rFonts w:ascii="Arial" w:eastAsia="Times New Roman" w:hAnsi="Arial" w:cs="Arial"/>
            <w:color w:val="0000FF"/>
            <w:sz w:val="24"/>
            <w:szCs w:val="24"/>
            <w:u w:val="single"/>
          </w:rPr>
          <w:t>The RStudio Download Website</w:t>
        </w:r>
      </w:hyperlink>
      <w:r w:rsidRPr="00663C32">
        <w:rPr>
          <w:rFonts w:ascii="Arial" w:eastAsia="Times New Roman" w:hAnsi="Arial" w:cs="Arial"/>
          <w:sz w:val="24"/>
          <w:szCs w:val="24"/>
        </w:rPr>
        <w:t xml:space="preserve"> will take you through this process, but please feel free to email Patrick or ask for help in class!</w:t>
      </w:r>
    </w:p>
    <w:p w14:paraId="6930A752" w14:textId="77777777" w:rsidR="00663C32" w:rsidRPr="00663C32" w:rsidRDefault="00663C32" w:rsidP="00663C32">
      <w:pPr>
        <w:spacing w:before="100" w:beforeAutospacing="1" w:after="100" w:afterAutospacing="1" w:line="240" w:lineRule="auto"/>
        <w:outlineLvl w:val="2"/>
        <w:rPr>
          <w:rFonts w:ascii="Arial" w:eastAsia="Times New Roman" w:hAnsi="Arial" w:cs="Arial"/>
          <w:b/>
          <w:bCs/>
          <w:sz w:val="27"/>
          <w:szCs w:val="27"/>
        </w:rPr>
      </w:pPr>
      <w:r w:rsidRPr="00663C32">
        <w:rPr>
          <w:rFonts w:ascii="Arial" w:eastAsia="Times New Roman" w:hAnsi="Arial" w:cs="Arial"/>
          <w:b/>
          <w:bCs/>
          <w:sz w:val="27"/>
          <w:szCs w:val="27"/>
        </w:rPr>
        <w:t>Getting Familiar with RStudio and Reading in Data!</w:t>
      </w:r>
    </w:p>
    <w:p w14:paraId="0A8FF332" w14:textId="77777777" w:rsidR="00663C32" w:rsidRPr="00663C32"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t>After opening RStudio, click the small white box with the green plus sign to show the drop-down menu for new files, and click 'R Script' to open your first .R file! </w:t>
      </w:r>
    </w:p>
    <w:p w14:paraId="4F71890C" w14:textId="6AD205B7" w:rsidR="00663C32" w:rsidRPr="00663C32" w:rsidRDefault="00915729" w:rsidP="00663C32">
      <w:pPr>
        <w:spacing w:before="100" w:beforeAutospacing="1" w:after="100" w:afterAutospacing="1" w:line="240" w:lineRule="auto"/>
        <w:rPr>
          <w:rFonts w:ascii="Arial" w:eastAsia="Times New Roman" w:hAnsi="Arial" w:cs="Arial"/>
          <w:sz w:val="24"/>
          <w:szCs w:val="24"/>
        </w:rPr>
      </w:pPr>
      <w:r w:rsidRPr="00B877CD">
        <w:rPr>
          <w:rFonts w:ascii="Arial" w:eastAsia="Times New Roman" w:hAnsi="Arial" w:cs="Arial"/>
          <w:noProof/>
          <w:sz w:val="24"/>
          <w:szCs w:val="24"/>
        </w:rPr>
        <w:drawing>
          <wp:inline distT="0" distB="0" distL="0" distR="0" wp14:anchorId="72E7BF17" wp14:editId="4AEC6B02">
            <wp:extent cx="2919730" cy="2005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9730" cy="2005330"/>
                    </a:xfrm>
                    <a:prstGeom prst="rect">
                      <a:avLst/>
                    </a:prstGeom>
                    <a:noFill/>
                    <a:ln>
                      <a:noFill/>
                    </a:ln>
                  </pic:spPr>
                </pic:pic>
              </a:graphicData>
            </a:graphic>
          </wp:inline>
        </w:drawing>
      </w:r>
    </w:p>
    <w:p w14:paraId="3B071B6B" w14:textId="70F58EAD" w:rsidR="00915729" w:rsidRPr="00B877CD"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t>Your RStudio should now look something like the image below with four panels. The upper left panel displays your .R script file where you will write code. The upper right panel shows your 'Environment' where objects you read into R and create will be displayed. The bottom right panel displays your Console, where your code will be run after it is written in the above panel. The bottom left panel shows your computer's files on the 'Files' tab</w:t>
      </w:r>
      <w:r w:rsidR="006D131F">
        <w:rPr>
          <w:rFonts w:ascii="Arial" w:eastAsia="Times New Roman" w:hAnsi="Arial" w:cs="Arial"/>
          <w:sz w:val="24"/>
          <w:szCs w:val="24"/>
        </w:rPr>
        <w:t xml:space="preserve"> (</w:t>
      </w:r>
      <w:r w:rsidRPr="00663C32">
        <w:rPr>
          <w:rFonts w:ascii="Arial" w:eastAsia="Times New Roman" w:hAnsi="Arial" w:cs="Arial"/>
          <w:sz w:val="24"/>
          <w:szCs w:val="24"/>
        </w:rPr>
        <w:t>similar to Finder or File Explorer</w:t>
      </w:r>
      <w:r w:rsidR="006D131F">
        <w:rPr>
          <w:rFonts w:ascii="Arial" w:eastAsia="Times New Roman" w:hAnsi="Arial" w:cs="Arial"/>
          <w:sz w:val="24"/>
          <w:szCs w:val="24"/>
        </w:rPr>
        <w:t>),</w:t>
      </w:r>
      <w:r w:rsidRPr="00663C32">
        <w:rPr>
          <w:rFonts w:ascii="Arial" w:eastAsia="Times New Roman" w:hAnsi="Arial" w:cs="Arial"/>
          <w:sz w:val="24"/>
          <w:szCs w:val="24"/>
        </w:rPr>
        <w:t xml:space="preserve"> graphics that your code creates on the 'Plots' tab, the 'packages' or additional software you may use on the 'Packages' tab, and a very helpful searchable help guide on the 'Help' ta</w:t>
      </w:r>
      <w:r w:rsidR="00915729" w:rsidRPr="00B877CD">
        <w:rPr>
          <w:rFonts w:ascii="Arial" w:eastAsia="Times New Roman" w:hAnsi="Arial" w:cs="Arial"/>
          <w:sz w:val="24"/>
          <w:szCs w:val="24"/>
        </w:rPr>
        <w:t>b</w:t>
      </w:r>
    </w:p>
    <w:p w14:paraId="0895EFB3" w14:textId="5CD7D9F3" w:rsidR="00663C32" w:rsidRPr="00663C32" w:rsidRDefault="00F4616F" w:rsidP="00663C32">
      <w:pPr>
        <w:spacing w:before="100" w:beforeAutospacing="1" w:after="100" w:afterAutospacing="1" w:line="240" w:lineRule="auto"/>
        <w:rPr>
          <w:rFonts w:ascii="Arial" w:eastAsia="Times New Roman" w:hAnsi="Arial" w:cs="Arial"/>
          <w:sz w:val="24"/>
          <w:szCs w:val="24"/>
        </w:rPr>
      </w:pPr>
      <w:r w:rsidRPr="00B877CD">
        <w:rPr>
          <w:rFonts w:ascii="Arial" w:eastAsia="Times New Roman" w:hAnsi="Arial" w:cs="Arial"/>
          <w:noProof/>
          <w:sz w:val="24"/>
          <w:szCs w:val="24"/>
        </w:rPr>
        <w:lastRenderedPageBreak/>
        <w:drawing>
          <wp:inline distT="0" distB="0" distL="0" distR="0" wp14:anchorId="74D16F3B" wp14:editId="563C2803">
            <wp:extent cx="5943600" cy="36163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16325"/>
                    </a:xfrm>
                    <a:prstGeom prst="rect">
                      <a:avLst/>
                    </a:prstGeom>
                    <a:noFill/>
                    <a:ln>
                      <a:noFill/>
                    </a:ln>
                  </pic:spPr>
                </pic:pic>
              </a:graphicData>
            </a:graphic>
          </wp:inline>
        </w:drawing>
      </w:r>
    </w:p>
    <w:p w14:paraId="7CA94F00" w14:textId="77777777" w:rsidR="00C03226" w:rsidRDefault="00C03226" w:rsidP="00663C32">
      <w:pPr>
        <w:spacing w:before="100" w:beforeAutospacing="1" w:after="100" w:afterAutospacing="1" w:line="240" w:lineRule="auto"/>
        <w:rPr>
          <w:rFonts w:ascii="Arial" w:eastAsia="Times New Roman" w:hAnsi="Arial" w:cs="Arial"/>
          <w:sz w:val="24"/>
          <w:szCs w:val="24"/>
        </w:rPr>
      </w:pPr>
    </w:p>
    <w:p w14:paraId="7B195335" w14:textId="1AC11758" w:rsidR="00663C32" w:rsidRPr="00B877CD"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t>After creating a new file, the next step is to 'set your working directory.' You can think of a working directory as a central location your computer will go to when asked to look for files. The simplest way to do this is by setting your working directory to be the same location where you save your .R code scripts. To do this, create a folder to serve as your working directory and save your .R script in this folder by going to File -&gt; Save As... (NOTICE you must save your file with a name that ends in .R (e.g. "Mendelian_Inheritance_Statistics.R") for the file to be saved and recognized as an .R script file.) Then set your working directory by going to Session -&gt; Set Working Directory -&gt; To Source File Location. After clicking this, you should see that a setwd() command was written and run in the Console panel. </w:t>
      </w:r>
    </w:p>
    <w:p w14:paraId="6BDB7AE1" w14:textId="77777777" w:rsidR="00C03226" w:rsidRDefault="00B22EDD" w:rsidP="00663C32">
      <w:pPr>
        <w:spacing w:before="100" w:beforeAutospacing="1" w:after="100" w:afterAutospacing="1" w:line="240" w:lineRule="auto"/>
        <w:rPr>
          <w:rFonts w:ascii="Arial" w:eastAsia="Times New Roman" w:hAnsi="Arial" w:cs="Arial"/>
          <w:sz w:val="24"/>
          <w:szCs w:val="24"/>
        </w:rPr>
      </w:pPr>
      <w:r w:rsidRPr="00B877CD">
        <w:rPr>
          <w:rFonts w:ascii="Arial" w:eastAsia="Times New Roman" w:hAnsi="Arial" w:cs="Arial"/>
          <w:noProof/>
          <w:sz w:val="24"/>
          <w:szCs w:val="24"/>
        </w:rPr>
        <w:lastRenderedPageBreak/>
        <w:drawing>
          <wp:inline distT="0" distB="0" distL="0" distR="0" wp14:anchorId="6FDD9F10" wp14:editId="4D581D88">
            <wp:extent cx="5943600" cy="3616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16325"/>
                    </a:xfrm>
                    <a:prstGeom prst="rect">
                      <a:avLst/>
                    </a:prstGeom>
                    <a:noFill/>
                    <a:ln>
                      <a:noFill/>
                    </a:ln>
                  </pic:spPr>
                </pic:pic>
              </a:graphicData>
            </a:graphic>
          </wp:inline>
        </w:drawing>
      </w:r>
    </w:p>
    <w:p w14:paraId="640D44CC" w14:textId="76F68F11" w:rsidR="00F4616F" w:rsidRPr="00B877CD" w:rsidRDefault="00855259" w:rsidP="00663C32">
      <w:pPr>
        <w:spacing w:before="100" w:beforeAutospacing="1" w:after="100" w:afterAutospacing="1" w:line="240" w:lineRule="auto"/>
        <w:rPr>
          <w:rFonts w:ascii="Arial" w:eastAsia="Times New Roman" w:hAnsi="Arial" w:cs="Arial"/>
          <w:sz w:val="24"/>
          <w:szCs w:val="24"/>
        </w:rPr>
      </w:pPr>
      <w:r w:rsidRPr="00B877CD">
        <w:rPr>
          <w:rFonts w:ascii="Arial" w:eastAsia="Times New Roman" w:hAnsi="Arial" w:cs="Arial"/>
          <w:noProof/>
          <w:sz w:val="24"/>
          <w:szCs w:val="24"/>
        </w:rPr>
        <w:drawing>
          <wp:inline distT="0" distB="0" distL="0" distR="0" wp14:anchorId="2F8421FB" wp14:editId="0A56223D">
            <wp:extent cx="5933440" cy="36163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3440" cy="3616325"/>
                    </a:xfrm>
                    <a:prstGeom prst="rect">
                      <a:avLst/>
                    </a:prstGeom>
                    <a:noFill/>
                    <a:ln>
                      <a:noFill/>
                    </a:ln>
                  </pic:spPr>
                </pic:pic>
              </a:graphicData>
            </a:graphic>
          </wp:inline>
        </w:drawing>
      </w:r>
    </w:p>
    <w:p w14:paraId="2DA8284B" w14:textId="77777777" w:rsidR="00C03226" w:rsidRDefault="00C03226" w:rsidP="00663C32">
      <w:pPr>
        <w:spacing w:before="100" w:beforeAutospacing="1" w:after="100" w:afterAutospacing="1" w:line="240" w:lineRule="auto"/>
        <w:rPr>
          <w:rFonts w:ascii="Arial" w:eastAsia="Times New Roman" w:hAnsi="Arial" w:cs="Arial"/>
          <w:sz w:val="24"/>
          <w:szCs w:val="24"/>
        </w:rPr>
      </w:pPr>
    </w:p>
    <w:p w14:paraId="5D007E35" w14:textId="77777777" w:rsidR="00C03226" w:rsidRDefault="00C03226" w:rsidP="00663C32">
      <w:pPr>
        <w:spacing w:before="100" w:beforeAutospacing="1" w:after="100" w:afterAutospacing="1" w:line="240" w:lineRule="auto"/>
        <w:rPr>
          <w:rFonts w:ascii="Arial" w:eastAsia="Times New Roman" w:hAnsi="Arial" w:cs="Arial"/>
          <w:sz w:val="24"/>
          <w:szCs w:val="24"/>
        </w:rPr>
      </w:pPr>
    </w:p>
    <w:p w14:paraId="50F4517E" w14:textId="271EA083" w:rsidR="00663C32" w:rsidRPr="00B877CD"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lastRenderedPageBreak/>
        <w:t>To view your working directory and the files within it, hover over the blue gear in the bottom right panel and click "Go To Working Directory". Also, notice how you can also set your working directory by navigating to whatever location you wish in the RStudio 'Files' tab and clicking More -&gt; Set As Working Directory. </w:t>
      </w:r>
    </w:p>
    <w:p w14:paraId="47E731D4" w14:textId="211F4FC5" w:rsidR="00663C32" w:rsidRPr="00663C32" w:rsidRDefault="00F01FB7" w:rsidP="00663C32">
      <w:pPr>
        <w:spacing w:before="100" w:beforeAutospacing="1" w:after="100" w:afterAutospacing="1" w:line="240" w:lineRule="auto"/>
        <w:rPr>
          <w:rFonts w:ascii="Arial" w:eastAsia="Times New Roman" w:hAnsi="Arial" w:cs="Arial"/>
          <w:sz w:val="24"/>
          <w:szCs w:val="24"/>
        </w:rPr>
      </w:pPr>
      <w:r w:rsidRPr="00B877CD">
        <w:rPr>
          <w:rFonts w:ascii="Arial" w:eastAsia="Times New Roman" w:hAnsi="Arial" w:cs="Arial"/>
          <w:noProof/>
          <w:sz w:val="24"/>
          <w:szCs w:val="24"/>
        </w:rPr>
        <w:drawing>
          <wp:inline distT="0" distB="0" distL="0" distR="0" wp14:anchorId="408259D9" wp14:editId="61FD56FA">
            <wp:extent cx="5943600" cy="3616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16325"/>
                    </a:xfrm>
                    <a:prstGeom prst="rect">
                      <a:avLst/>
                    </a:prstGeom>
                    <a:noFill/>
                    <a:ln>
                      <a:noFill/>
                    </a:ln>
                  </pic:spPr>
                </pic:pic>
              </a:graphicData>
            </a:graphic>
          </wp:inline>
        </w:drawing>
      </w:r>
    </w:p>
    <w:p w14:paraId="4F194447" w14:textId="68648D96" w:rsidR="00F01FB7" w:rsidRPr="00663C32"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t>After downloading the mendel_data.xlsx data sheet from Canvas, open the file to view both sheets. Notice how the 'datasheet contains replicated data from Mendel's experiments while the 'metadata' sheet contains descriptions of the crosses that produced these plants...</w:t>
      </w:r>
    </w:p>
    <w:p w14:paraId="4D4739B2" w14:textId="5BA581A7" w:rsidR="00663C32" w:rsidRPr="00B877CD"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t>The preferred data format to read into R is comma-separated value (.csv) files.  To convert the plant data from .xlsx to .csv simply save the 'data' sheet as a .csv file using Excel or Google Sheets and place the file into your working directory on your computer. Once the .csv file is placed in your working directory, you can read the data into R using the read.csv() function by calling the file. After running your code line by line with the Run button or all at once by highlighting your code and using Ctrl+Enter, your data will be assigned to the object called 'df' for 'data frame'. Note how the text following the # did not get run in the Console... Using the # allows us to annotate our code and describe what it does. Also, notice how the df object appears in the Environment panel. You can click the df object in the Environment panel to view the data frame within RStudio to ensure it was read properly.</w:t>
      </w:r>
    </w:p>
    <w:p w14:paraId="1ECB1C43" w14:textId="69EC8EFB" w:rsidR="00663C32" w:rsidRPr="00663C32" w:rsidRDefault="00756470" w:rsidP="00663C32">
      <w:pPr>
        <w:spacing w:before="100" w:beforeAutospacing="1" w:after="100" w:afterAutospacing="1" w:line="240" w:lineRule="auto"/>
        <w:rPr>
          <w:rFonts w:ascii="Arial" w:eastAsia="Times New Roman" w:hAnsi="Arial" w:cs="Arial"/>
          <w:sz w:val="24"/>
          <w:szCs w:val="24"/>
        </w:rPr>
      </w:pPr>
      <w:r w:rsidRPr="00B877CD">
        <w:rPr>
          <w:rFonts w:ascii="Arial" w:eastAsia="Times New Roman" w:hAnsi="Arial" w:cs="Arial"/>
          <w:sz w:val="24"/>
          <w:szCs w:val="24"/>
        </w:rPr>
        <w:lastRenderedPageBreak/>
        <w:drawing>
          <wp:inline distT="0" distB="0" distL="0" distR="0" wp14:anchorId="5AC2C91C" wp14:editId="1AE70446">
            <wp:extent cx="5943600" cy="353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30600"/>
                    </a:xfrm>
                    <a:prstGeom prst="rect">
                      <a:avLst/>
                    </a:prstGeom>
                  </pic:spPr>
                </pic:pic>
              </a:graphicData>
            </a:graphic>
          </wp:inline>
        </w:drawing>
      </w:r>
    </w:p>
    <w:p w14:paraId="28173B8B" w14:textId="77777777" w:rsidR="00C03226" w:rsidRDefault="00C03226" w:rsidP="00663C32">
      <w:pPr>
        <w:spacing w:before="100" w:beforeAutospacing="1" w:after="100" w:afterAutospacing="1" w:line="240" w:lineRule="auto"/>
        <w:outlineLvl w:val="1"/>
        <w:rPr>
          <w:rFonts w:ascii="Arial" w:eastAsia="Times New Roman" w:hAnsi="Arial" w:cs="Arial"/>
          <w:b/>
          <w:bCs/>
          <w:sz w:val="36"/>
          <w:szCs w:val="36"/>
        </w:rPr>
      </w:pPr>
    </w:p>
    <w:p w14:paraId="7107FFD8" w14:textId="5E0605BE" w:rsidR="00663C32" w:rsidRPr="00663C32" w:rsidRDefault="00663C32" w:rsidP="00663C32">
      <w:pPr>
        <w:spacing w:before="100" w:beforeAutospacing="1" w:after="100" w:afterAutospacing="1" w:line="240" w:lineRule="auto"/>
        <w:outlineLvl w:val="1"/>
        <w:rPr>
          <w:rFonts w:ascii="Arial" w:eastAsia="Times New Roman" w:hAnsi="Arial" w:cs="Arial"/>
          <w:b/>
          <w:bCs/>
          <w:sz w:val="36"/>
          <w:szCs w:val="36"/>
        </w:rPr>
      </w:pPr>
      <w:r w:rsidRPr="00663C32">
        <w:rPr>
          <w:rFonts w:ascii="Arial" w:eastAsia="Times New Roman" w:hAnsi="Arial" w:cs="Arial"/>
          <w:b/>
          <w:bCs/>
          <w:sz w:val="36"/>
          <w:szCs w:val="36"/>
        </w:rPr>
        <w:t>Analyzing Plant Phenotypes and Testing Mendel's Laws in R</w:t>
      </w:r>
    </w:p>
    <w:p w14:paraId="5AEEE293" w14:textId="126A181D" w:rsidR="00663C32" w:rsidRPr="00B877CD"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t xml:space="preserve">After we have loaded Mendel's data into R, we can begin to take a look at what was recorded and analyze it with modern statistical software techniques! To begin, we need to download some additional components called Packages. Packages are like add-ons or extensions with many functions that allow you to do many more things with less code in R. For this activity, we will download a collection of packages called the </w:t>
      </w:r>
      <w:hyperlink r:id="rId13" w:tgtFrame="_blank" w:history="1">
        <w:r w:rsidRPr="00663C32">
          <w:rPr>
            <w:rFonts w:ascii="Arial" w:eastAsia="Times New Roman" w:hAnsi="Arial" w:cs="Arial"/>
            <w:color w:val="0000FF"/>
            <w:sz w:val="24"/>
            <w:szCs w:val="24"/>
            <w:u w:val="single"/>
          </w:rPr>
          <w:t>tidyverse</w:t>
        </w:r>
      </w:hyperlink>
      <w:r w:rsidRPr="00663C32">
        <w:rPr>
          <w:rFonts w:ascii="Arial" w:eastAsia="Times New Roman" w:hAnsi="Arial" w:cs="Arial"/>
          <w:sz w:val="24"/>
          <w:szCs w:val="24"/>
        </w:rPr>
        <w:t xml:space="preserve"> that aid data scientists with many shortcuts. Installing packages can be done within RStudio by clicking the Install button in the Packages tab on the bottom right panel and searching for the package you wish to download. </w:t>
      </w:r>
    </w:p>
    <w:p w14:paraId="42C684FA" w14:textId="77777777" w:rsidR="00C03226" w:rsidRDefault="00C03226" w:rsidP="00663C32">
      <w:pPr>
        <w:spacing w:before="100" w:beforeAutospacing="1" w:after="100" w:afterAutospacing="1" w:line="240" w:lineRule="auto"/>
        <w:rPr>
          <w:rFonts w:ascii="Arial" w:eastAsia="Times New Roman" w:hAnsi="Arial" w:cs="Arial"/>
          <w:sz w:val="24"/>
          <w:szCs w:val="24"/>
        </w:rPr>
      </w:pPr>
    </w:p>
    <w:p w14:paraId="19770AD4" w14:textId="0EA749CA" w:rsidR="00663C32" w:rsidRPr="00663C32" w:rsidRDefault="0091625F" w:rsidP="00663C32">
      <w:pPr>
        <w:spacing w:before="100" w:beforeAutospacing="1" w:after="100" w:afterAutospacing="1" w:line="240" w:lineRule="auto"/>
        <w:rPr>
          <w:rFonts w:ascii="Arial" w:eastAsia="Times New Roman" w:hAnsi="Arial" w:cs="Arial"/>
          <w:sz w:val="24"/>
          <w:szCs w:val="24"/>
        </w:rPr>
      </w:pPr>
      <w:r w:rsidRPr="00B877CD">
        <w:rPr>
          <w:rFonts w:ascii="Arial" w:eastAsia="Times New Roman" w:hAnsi="Arial" w:cs="Arial"/>
          <w:sz w:val="24"/>
          <w:szCs w:val="24"/>
        </w:rPr>
        <w:lastRenderedPageBreak/>
        <w:drawing>
          <wp:inline distT="0" distB="0" distL="0" distR="0" wp14:anchorId="0C606D28" wp14:editId="08C83DE3">
            <wp:extent cx="5943600" cy="3540760"/>
            <wp:effectExtent l="0" t="0" r="0" b="254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4"/>
                    <a:stretch>
                      <a:fillRect/>
                    </a:stretch>
                  </pic:blipFill>
                  <pic:spPr>
                    <a:xfrm>
                      <a:off x="0" y="0"/>
                      <a:ext cx="5943600" cy="3540760"/>
                    </a:xfrm>
                    <a:prstGeom prst="rect">
                      <a:avLst/>
                    </a:prstGeom>
                  </pic:spPr>
                </pic:pic>
              </a:graphicData>
            </a:graphic>
          </wp:inline>
        </w:drawing>
      </w:r>
    </w:p>
    <w:p w14:paraId="548F0B09" w14:textId="77777777" w:rsidR="00C03226" w:rsidRDefault="00C03226" w:rsidP="00663C32">
      <w:pPr>
        <w:spacing w:before="100" w:beforeAutospacing="1" w:after="100" w:afterAutospacing="1" w:line="240" w:lineRule="auto"/>
        <w:rPr>
          <w:rFonts w:ascii="Arial" w:eastAsia="Times New Roman" w:hAnsi="Arial" w:cs="Arial"/>
          <w:sz w:val="24"/>
          <w:szCs w:val="24"/>
        </w:rPr>
      </w:pPr>
    </w:p>
    <w:p w14:paraId="06E7304D" w14:textId="3909BDBC" w:rsidR="00663C32" w:rsidRPr="00B877CD"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t xml:space="preserve">Once we have successfully downloaded the tidyverse packages, we can begin taking a look at Mendel's data with the head() and count() functions. </w:t>
      </w:r>
      <w:r w:rsidR="00C03226" w:rsidRPr="00B877CD">
        <w:rPr>
          <w:rFonts w:ascii="Arial" w:eastAsia="Times New Roman" w:hAnsi="Arial" w:cs="Arial"/>
          <w:sz w:val="24"/>
          <w:szCs w:val="24"/>
        </w:rPr>
        <w:t>First,</w:t>
      </w:r>
      <w:r w:rsidR="003A50EE" w:rsidRPr="00B877CD">
        <w:rPr>
          <w:rFonts w:ascii="Arial" w:eastAsia="Times New Roman" w:hAnsi="Arial" w:cs="Arial"/>
          <w:sz w:val="24"/>
          <w:szCs w:val="24"/>
        </w:rPr>
        <w:t xml:space="preserve"> we must call the package in our </w:t>
      </w:r>
      <w:r w:rsidR="00C03226">
        <w:rPr>
          <w:rFonts w:ascii="Arial" w:eastAsia="Times New Roman" w:hAnsi="Arial" w:cs="Arial"/>
          <w:sz w:val="24"/>
          <w:szCs w:val="24"/>
        </w:rPr>
        <w:t>code</w:t>
      </w:r>
      <w:r w:rsidR="003A50EE" w:rsidRPr="00B877CD">
        <w:rPr>
          <w:rFonts w:ascii="Arial" w:eastAsia="Times New Roman" w:hAnsi="Arial" w:cs="Arial"/>
          <w:sz w:val="24"/>
          <w:szCs w:val="24"/>
        </w:rPr>
        <w:t xml:space="preserve"> with library(tidyverse). </w:t>
      </w:r>
      <w:r w:rsidRPr="00663C32">
        <w:rPr>
          <w:rFonts w:ascii="Arial" w:eastAsia="Times New Roman" w:hAnsi="Arial" w:cs="Arial"/>
          <w:sz w:val="24"/>
          <w:szCs w:val="24"/>
        </w:rPr>
        <w:t>The head() function displays the first few lines of the data frame, and the count() function allows us to count unique values of one or more variables in a dataset. The first term in the count() function identifies the data frame that will be counted and the following terms, separated by commas, identify the columns in which unique values will be counted.</w:t>
      </w:r>
    </w:p>
    <w:p w14:paraId="6E349FCF" w14:textId="6E5786A8" w:rsidR="00663C32" w:rsidRPr="00663C32" w:rsidRDefault="003A50EE" w:rsidP="00663C32">
      <w:pPr>
        <w:spacing w:before="100" w:beforeAutospacing="1" w:after="100" w:afterAutospacing="1" w:line="240" w:lineRule="auto"/>
        <w:rPr>
          <w:rFonts w:ascii="Arial" w:eastAsia="Times New Roman" w:hAnsi="Arial" w:cs="Arial"/>
          <w:sz w:val="24"/>
          <w:szCs w:val="24"/>
        </w:rPr>
      </w:pPr>
      <w:r w:rsidRPr="00B877CD">
        <w:rPr>
          <w:rFonts w:ascii="Arial" w:eastAsia="Times New Roman" w:hAnsi="Arial" w:cs="Arial"/>
          <w:sz w:val="24"/>
          <w:szCs w:val="24"/>
        </w:rPr>
        <w:lastRenderedPageBreak/>
        <w:drawing>
          <wp:inline distT="0" distB="0" distL="0" distR="0" wp14:anchorId="404E822D" wp14:editId="253995BB">
            <wp:extent cx="5943600" cy="3522345"/>
            <wp:effectExtent l="0" t="0" r="0" b="190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5"/>
                    <a:stretch>
                      <a:fillRect/>
                    </a:stretch>
                  </pic:blipFill>
                  <pic:spPr>
                    <a:xfrm>
                      <a:off x="0" y="0"/>
                      <a:ext cx="5943600" cy="3522345"/>
                    </a:xfrm>
                    <a:prstGeom prst="rect">
                      <a:avLst/>
                    </a:prstGeom>
                  </pic:spPr>
                </pic:pic>
              </a:graphicData>
            </a:graphic>
          </wp:inline>
        </w:drawing>
      </w:r>
    </w:p>
    <w:p w14:paraId="02FC5B12" w14:textId="60F3FA26" w:rsidR="00663C32" w:rsidRPr="00663C32"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t xml:space="preserve">After running this </w:t>
      </w:r>
      <w:r w:rsidR="00C03226" w:rsidRPr="00663C32">
        <w:rPr>
          <w:rFonts w:ascii="Arial" w:eastAsia="Times New Roman" w:hAnsi="Arial" w:cs="Arial"/>
          <w:sz w:val="24"/>
          <w:szCs w:val="24"/>
        </w:rPr>
        <w:t>code,</w:t>
      </w:r>
      <w:r w:rsidRPr="00663C32">
        <w:rPr>
          <w:rFonts w:ascii="Arial" w:eastAsia="Times New Roman" w:hAnsi="Arial" w:cs="Arial"/>
          <w:sz w:val="24"/>
          <w:szCs w:val="24"/>
        </w:rPr>
        <w:t xml:space="preserve"> we can see there are four phenotypes present in the data: seed shape, seed color, pod fuzz, and height reported in cm. We can also see there are three sets of plant data. Recall that cross A is a hybrid cross with one parent exhibiting the Round/Yellow/Fuzzy Pod/Tall phenotype and the other a Wrinkled/Green/Smooth Pod/Dwarf phenotype. The TC cross represents the cross between an F1 parent and an F2 parent with a Wrinkled/Green/Smooth Pod/Dwarf phenotype.</w:t>
      </w:r>
    </w:p>
    <w:p w14:paraId="263E7205" w14:textId="77777777" w:rsidR="00663C32" w:rsidRPr="00663C32"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t>We can create a new dataset containing only F1s from the A cross by filtering the entire data set. We can do this by "piping" the original df into the filter() function using a pipe (%&gt;%). Then, the filter function acts to select rows within the data frame where cross = "A" AND the generation = "F1". After storing this filtered dataset in df_A_F1, we can use the count() function once again to count the number of individuals with each combination of phenotypes.</w:t>
      </w:r>
    </w:p>
    <w:p w14:paraId="44A8F14D" w14:textId="3D8D1840" w:rsidR="00663C32" w:rsidRPr="00663C32" w:rsidRDefault="00587663" w:rsidP="00663C32">
      <w:pPr>
        <w:spacing w:before="100" w:beforeAutospacing="1" w:after="100" w:afterAutospacing="1" w:line="240" w:lineRule="auto"/>
        <w:rPr>
          <w:rFonts w:ascii="Arial" w:eastAsia="Times New Roman" w:hAnsi="Arial" w:cs="Arial"/>
          <w:sz w:val="24"/>
          <w:szCs w:val="24"/>
        </w:rPr>
      </w:pPr>
      <w:r w:rsidRPr="00B877CD">
        <w:rPr>
          <w:rFonts w:ascii="Arial" w:eastAsia="Times New Roman" w:hAnsi="Arial" w:cs="Arial"/>
          <w:sz w:val="24"/>
          <w:szCs w:val="24"/>
        </w:rPr>
        <w:lastRenderedPageBreak/>
        <w:drawing>
          <wp:inline distT="0" distB="0" distL="0" distR="0" wp14:anchorId="68E82078" wp14:editId="0A855C0B">
            <wp:extent cx="5943600" cy="3532505"/>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6"/>
                    <a:stretch>
                      <a:fillRect/>
                    </a:stretch>
                  </pic:blipFill>
                  <pic:spPr>
                    <a:xfrm>
                      <a:off x="0" y="0"/>
                      <a:ext cx="5943600" cy="3532505"/>
                    </a:xfrm>
                    <a:prstGeom prst="rect">
                      <a:avLst/>
                    </a:prstGeom>
                  </pic:spPr>
                </pic:pic>
              </a:graphicData>
            </a:graphic>
          </wp:inline>
        </w:drawing>
      </w:r>
    </w:p>
    <w:p w14:paraId="203DEC65" w14:textId="77777777" w:rsidR="00663C32" w:rsidRPr="00663C32"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i/>
          <w:iCs/>
          <w:sz w:val="24"/>
          <w:szCs w:val="24"/>
        </w:rPr>
        <w:t>Do all traits appear to be following the laws of Mendelian inheritance in these F1 offspring? Write this question and your answer in your .R script by annotating with a #.</w:t>
      </w:r>
    </w:p>
    <w:p w14:paraId="02A294DE" w14:textId="77777777" w:rsidR="00663C32" w:rsidRPr="00663C32"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t>We can also visualize the distribution of the continuous variables plant height using ggplot: a data visualization package within the tidyverse. The ggplot() function requires us to note a data frame (df_A_F1) and we must at least note an x or y variables with the aes() aesthetics argument. To create a density plot, we must add an additional 'element' to our ggplot object: geom_density(). Also try using geom_histogram().</w:t>
      </w:r>
    </w:p>
    <w:p w14:paraId="3235C8A3" w14:textId="6C06C312" w:rsidR="00663C32" w:rsidRPr="00B877CD" w:rsidRDefault="00663C32" w:rsidP="00663C32">
      <w:pPr>
        <w:spacing w:before="100" w:beforeAutospacing="1" w:after="100" w:afterAutospacing="1" w:line="240" w:lineRule="auto"/>
        <w:rPr>
          <w:rFonts w:ascii="Arial" w:eastAsia="Times New Roman" w:hAnsi="Arial" w:cs="Arial"/>
          <w:i/>
          <w:iCs/>
          <w:sz w:val="24"/>
          <w:szCs w:val="24"/>
        </w:rPr>
      </w:pPr>
      <w:r w:rsidRPr="00663C32">
        <w:rPr>
          <w:rFonts w:ascii="Arial" w:eastAsia="Times New Roman" w:hAnsi="Arial" w:cs="Arial"/>
          <w:i/>
          <w:iCs/>
          <w:sz w:val="24"/>
          <w:szCs w:val="24"/>
        </w:rPr>
        <w:t>Does plant height appear to be following the laws of Mendelian inheritance in these F1 offspring? Write this question and your answer in your .R script by annotating with a #.</w:t>
      </w:r>
    </w:p>
    <w:p w14:paraId="545EF3B3" w14:textId="1013CAC7" w:rsidR="00663C32" w:rsidRPr="00663C32" w:rsidRDefault="00806925" w:rsidP="00663C32">
      <w:pPr>
        <w:spacing w:before="100" w:beforeAutospacing="1" w:after="100" w:afterAutospacing="1" w:line="240" w:lineRule="auto"/>
        <w:rPr>
          <w:rFonts w:ascii="Arial" w:eastAsia="Times New Roman" w:hAnsi="Arial" w:cs="Arial"/>
          <w:sz w:val="24"/>
          <w:szCs w:val="24"/>
        </w:rPr>
      </w:pPr>
      <w:r w:rsidRPr="00B877CD">
        <w:rPr>
          <w:rFonts w:ascii="Arial" w:eastAsia="Times New Roman" w:hAnsi="Arial" w:cs="Arial"/>
          <w:sz w:val="24"/>
          <w:szCs w:val="24"/>
        </w:rPr>
        <w:lastRenderedPageBreak/>
        <w:drawing>
          <wp:inline distT="0" distB="0" distL="0" distR="0" wp14:anchorId="0E69830C" wp14:editId="457AE20A">
            <wp:extent cx="5943600" cy="3523615"/>
            <wp:effectExtent l="0" t="0" r="0" b="6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7"/>
                    <a:stretch>
                      <a:fillRect/>
                    </a:stretch>
                  </pic:blipFill>
                  <pic:spPr>
                    <a:xfrm>
                      <a:off x="0" y="0"/>
                      <a:ext cx="5943600" cy="3523615"/>
                    </a:xfrm>
                    <a:prstGeom prst="rect">
                      <a:avLst/>
                    </a:prstGeom>
                  </pic:spPr>
                </pic:pic>
              </a:graphicData>
            </a:graphic>
          </wp:inline>
        </w:drawing>
      </w:r>
    </w:p>
    <w:p w14:paraId="59B80CBE" w14:textId="77777777" w:rsidR="00663C32" w:rsidRPr="00663C32"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t>Next we can filter the original data frame once again to analyze the F2 generation. This time we can notice a clear presence of dwarf plants in the F2 offspring. But how many are there? To investigate this, we can create a categorical variable with an if else statement using the ifelse() function. The function works by creating one output ("Tall") if a test is passed (if height.cm. is greater or equal to 75) and another output ("Dwarf") if the test is not passed. That is, if height.cm. is less than 75. This output is then stored in a new column in our dataset called plant.height (df_A_F2$plant.height). </w:t>
      </w:r>
    </w:p>
    <w:p w14:paraId="04CDB263" w14:textId="6256F448" w:rsidR="00663C32" w:rsidRPr="00B877CD" w:rsidRDefault="00663C32" w:rsidP="00663C32">
      <w:pPr>
        <w:spacing w:before="100" w:beforeAutospacing="1" w:after="100" w:afterAutospacing="1" w:line="240" w:lineRule="auto"/>
        <w:rPr>
          <w:rFonts w:ascii="Arial" w:eastAsia="Times New Roman" w:hAnsi="Arial" w:cs="Arial"/>
          <w:i/>
          <w:iCs/>
          <w:sz w:val="24"/>
          <w:szCs w:val="24"/>
        </w:rPr>
      </w:pPr>
      <w:r w:rsidRPr="00663C32">
        <w:rPr>
          <w:rFonts w:ascii="Arial" w:eastAsia="Times New Roman" w:hAnsi="Arial" w:cs="Arial"/>
          <w:i/>
          <w:iCs/>
          <w:sz w:val="24"/>
          <w:szCs w:val="24"/>
        </w:rPr>
        <w:t>Do all traits appear to be following the laws of Mendelian inheritance in these F2 offspring? Write this question and your answer in your .R script by annotating with a #.</w:t>
      </w:r>
    </w:p>
    <w:p w14:paraId="62413FE0" w14:textId="5E8E587D" w:rsidR="00663C32" w:rsidRPr="00663C32" w:rsidRDefault="008B456C" w:rsidP="00663C32">
      <w:pPr>
        <w:spacing w:before="100" w:beforeAutospacing="1" w:after="100" w:afterAutospacing="1" w:line="240" w:lineRule="auto"/>
        <w:rPr>
          <w:rFonts w:ascii="Arial" w:eastAsia="Times New Roman" w:hAnsi="Arial" w:cs="Arial"/>
          <w:sz w:val="24"/>
          <w:szCs w:val="24"/>
        </w:rPr>
      </w:pPr>
      <w:r w:rsidRPr="00B877CD">
        <w:rPr>
          <w:rFonts w:ascii="Arial" w:eastAsia="Times New Roman" w:hAnsi="Arial" w:cs="Arial"/>
          <w:i/>
          <w:iCs/>
          <w:noProof/>
          <w:sz w:val="24"/>
          <w:szCs w:val="24"/>
        </w:rPr>
        <w:lastRenderedPageBreak/>
        <w:drawing>
          <wp:inline distT="0" distB="0" distL="0" distR="0" wp14:anchorId="6FD07C26" wp14:editId="18712021">
            <wp:extent cx="5933440" cy="31381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3440" cy="3138170"/>
                    </a:xfrm>
                    <a:prstGeom prst="rect">
                      <a:avLst/>
                    </a:prstGeom>
                    <a:noFill/>
                    <a:ln>
                      <a:noFill/>
                    </a:ln>
                  </pic:spPr>
                </pic:pic>
              </a:graphicData>
            </a:graphic>
          </wp:inline>
        </w:drawing>
      </w:r>
    </w:p>
    <w:p w14:paraId="7BE9C501" w14:textId="0363B67D" w:rsidR="00696356" w:rsidRPr="00663C32"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t>A "test cross" of the hybrid cross allows us to test Mendel's second law of independent assortment. Crossing an F1 of a hybrid cross with an individual with the recessive phenotype of the F2 generation should yield progeny with all possible combinations of dominant and recessive phenotypes in equal proportions. Furthermore, the gene for each trait should be sorted independently of genes for other traits meaning that the inheritance of one phenotypic trait is independent of the inheritance of another phenotypic trait. </w:t>
      </w:r>
    </w:p>
    <w:p w14:paraId="35F80773" w14:textId="235C79B5" w:rsidR="00663C32" w:rsidRPr="00B877CD"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t>In R, we can begin an analysis of the test cross by counting the occurrence of each individual phenotypic trait and determining if they occur in a 1:1 ratio. </w:t>
      </w:r>
    </w:p>
    <w:p w14:paraId="2DB5D33F" w14:textId="33F1CD22" w:rsidR="00696356" w:rsidRPr="00B877CD" w:rsidRDefault="00696356" w:rsidP="00663C32">
      <w:pPr>
        <w:spacing w:before="100" w:beforeAutospacing="1" w:after="100" w:afterAutospacing="1" w:line="240" w:lineRule="auto"/>
        <w:rPr>
          <w:rFonts w:ascii="Arial" w:eastAsia="Times New Roman" w:hAnsi="Arial" w:cs="Arial"/>
          <w:sz w:val="24"/>
          <w:szCs w:val="24"/>
        </w:rPr>
      </w:pPr>
      <w:r w:rsidRPr="00B877CD">
        <w:rPr>
          <w:rFonts w:ascii="Arial" w:eastAsia="Times New Roman" w:hAnsi="Arial" w:cs="Arial"/>
          <w:sz w:val="24"/>
          <w:szCs w:val="24"/>
        </w:rPr>
        <w:lastRenderedPageBreak/>
        <w:drawing>
          <wp:inline distT="0" distB="0" distL="0" distR="0" wp14:anchorId="7D053A1B" wp14:editId="35D50171">
            <wp:extent cx="5943600" cy="354838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9"/>
                    <a:stretch>
                      <a:fillRect/>
                    </a:stretch>
                  </pic:blipFill>
                  <pic:spPr>
                    <a:xfrm>
                      <a:off x="0" y="0"/>
                      <a:ext cx="5943600" cy="3548380"/>
                    </a:xfrm>
                    <a:prstGeom prst="rect">
                      <a:avLst/>
                    </a:prstGeom>
                  </pic:spPr>
                </pic:pic>
              </a:graphicData>
            </a:graphic>
          </wp:inline>
        </w:drawing>
      </w:r>
    </w:p>
    <w:p w14:paraId="0742868C" w14:textId="0F8AD483" w:rsidR="00663C32" w:rsidRPr="00663C32" w:rsidRDefault="006F70C6" w:rsidP="00663C32">
      <w:pPr>
        <w:spacing w:before="100" w:beforeAutospacing="1" w:after="100" w:afterAutospacing="1" w:line="240" w:lineRule="auto"/>
        <w:rPr>
          <w:rFonts w:ascii="Arial" w:eastAsia="Times New Roman" w:hAnsi="Arial" w:cs="Arial"/>
          <w:sz w:val="24"/>
          <w:szCs w:val="24"/>
        </w:rPr>
      </w:pPr>
      <w:r w:rsidRPr="00B877CD">
        <w:rPr>
          <w:rFonts w:ascii="Arial" w:eastAsia="Times New Roman" w:hAnsi="Arial" w:cs="Arial"/>
          <w:sz w:val="24"/>
          <w:szCs w:val="24"/>
        </w:rPr>
        <w:drawing>
          <wp:inline distT="0" distB="0" distL="0" distR="0" wp14:anchorId="686FB6F8" wp14:editId="695E361B">
            <wp:extent cx="5943600" cy="353250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0"/>
                    <a:stretch>
                      <a:fillRect/>
                    </a:stretch>
                  </pic:blipFill>
                  <pic:spPr>
                    <a:xfrm>
                      <a:off x="0" y="0"/>
                      <a:ext cx="5943600" cy="3532505"/>
                    </a:xfrm>
                    <a:prstGeom prst="rect">
                      <a:avLst/>
                    </a:prstGeom>
                  </pic:spPr>
                </pic:pic>
              </a:graphicData>
            </a:graphic>
          </wp:inline>
        </w:drawing>
      </w:r>
    </w:p>
    <w:p w14:paraId="77ADC8B6" w14:textId="77777777" w:rsidR="00C03226" w:rsidRDefault="00C03226" w:rsidP="00663C32">
      <w:pPr>
        <w:spacing w:before="100" w:beforeAutospacing="1" w:after="100" w:afterAutospacing="1" w:line="240" w:lineRule="auto"/>
        <w:rPr>
          <w:rFonts w:ascii="Arial" w:eastAsia="Times New Roman" w:hAnsi="Arial" w:cs="Arial"/>
          <w:sz w:val="24"/>
          <w:szCs w:val="24"/>
        </w:rPr>
      </w:pPr>
    </w:p>
    <w:p w14:paraId="6FD3CA8D" w14:textId="77777777" w:rsidR="00C03226" w:rsidRDefault="00C03226" w:rsidP="00663C32">
      <w:pPr>
        <w:spacing w:before="100" w:beforeAutospacing="1" w:after="100" w:afterAutospacing="1" w:line="240" w:lineRule="auto"/>
        <w:rPr>
          <w:rFonts w:ascii="Arial" w:eastAsia="Times New Roman" w:hAnsi="Arial" w:cs="Arial"/>
          <w:sz w:val="24"/>
          <w:szCs w:val="24"/>
        </w:rPr>
      </w:pPr>
    </w:p>
    <w:p w14:paraId="1E304C14" w14:textId="60F9F25D" w:rsidR="00663C32" w:rsidRPr="00B877CD"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lastRenderedPageBreak/>
        <w:t xml:space="preserve">A Chi-Square test for independence can be used to determine if there is any significant association between two categorical variables using contingency tables. These contingency tables note the number of occurrences of different combinations of two categorical variables. You can read more about Chi-Square tests in R </w:t>
      </w:r>
      <w:hyperlink r:id="rId21" w:tgtFrame="_blank" w:history="1">
        <w:r w:rsidRPr="00663C32">
          <w:rPr>
            <w:rFonts w:ascii="Arial" w:eastAsia="Times New Roman" w:hAnsi="Arial" w:cs="Arial"/>
            <w:color w:val="0000FF"/>
            <w:sz w:val="24"/>
            <w:szCs w:val="24"/>
            <w:u w:val="single"/>
          </w:rPr>
          <w:t>here</w:t>
        </w:r>
      </w:hyperlink>
      <w:r w:rsidRPr="00663C32">
        <w:rPr>
          <w:rFonts w:ascii="Arial" w:eastAsia="Times New Roman" w:hAnsi="Arial" w:cs="Arial"/>
          <w:sz w:val="24"/>
          <w:szCs w:val="24"/>
        </w:rPr>
        <w:t>. In R, we can create contingency tables by manipulating the output of the count() function using the spread() function that is part of the dplyr package of tidyverse.</w:t>
      </w:r>
    </w:p>
    <w:p w14:paraId="3DE35CFA" w14:textId="311563D2" w:rsidR="00663C32" w:rsidRPr="00663C32" w:rsidRDefault="00527948" w:rsidP="00663C32">
      <w:pPr>
        <w:spacing w:before="100" w:beforeAutospacing="1" w:after="100" w:afterAutospacing="1" w:line="240" w:lineRule="auto"/>
        <w:rPr>
          <w:rFonts w:ascii="Arial" w:eastAsia="Times New Roman" w:hAnsi="Arial" w:cs="Arial"/>
          <w:sz w:val="24"/>
          <w:szCs w:val="24"/>
        </w:rPr>
      </w:pPr>
      <w:r w:rsidRPr="00B877CD">
        <w:rPr>
          <w:rFonts w:ascii="Arial" w:eastAsia="Times New Roman" w:hAnsi="Arial" w:cs="Arial"/>
          <w:sz w:val="24"/>
          <w:szCs w:val="24"/>
        </w:rPr>
        <w:drawing>
          <wp:inline distT="0" distB="0" distL="0" distR="0" wp14:anchorId="594E5F50" wp14:editId="16CC2D72">
            <wp:extent cx="5943600" cy="3529965"/>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2"/>
                    <a:stretch>
                      <a:fillRect/>
                    </a:stretch>
                  </pic:blipFill>
                  <pic:spPr>
                    <a:xfrm>
                      <a:off x="0" y="0"/>
                      <a:ext cx="5943600" cy="3529965"/>
                    </a:xfrm>
                    <a:prstGeom prst="rect">
                      <a:avLst/>
                    </a:prstGeom>
                  </pic:spPr>
                </pic:pic>
              </a:graphicData>
            </a:graphic>
          </wp:inline>
        </w:drawing>
      </w:r>
    </w:p>
    <w:p w14:paraId="6334480A" w14:textId="77777777" w:rsidR="00C03226" w:rsidRDefault="00C03226" w:rsidP="00663C32">
      <w:pPr>
        <w:spacing w:before="100" w:beforeAutospacing="1" w:after="100" w:afterAutospacing="1" w:line="240" w:lineRule="auto"/>
        <w:rPr>
          <w:rFonts w:ascii="Arial" w:eastAsia="Times New Roman" w:hAnsi="Arial" w:cs="Arial"/>
          <w:sz w:val="24"/>
          <w:szCs w:val="24"/>
        </w:rPr>
      </w:pPr>
    </w:p>
    <w:p w14:paraId="5672C81F" w14:textId="2B0E6B3A" w:rsidR="00663C32" w:rsidRPr="00663C32"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t>Then, we must manipulate this newly formatted data once again to obtain a data frame that only contains integers to utilize the chisq.test() function. To do this, we replace the numbered row names with the plant.height phenotypes on line 45 and select only the last two columns of the data frame on line 46. Values from data frames can be retrieved by referring to them in the following format df[rows,columns] where df[,2:3] refers to ALL rows of columns 2 through 3. </w:t>
      </w:r>
    </w:p>
    <w:p w14:paraId="0C743D48" w14:textId="24375C99" w:rsidR="00663C32" w:rsidRPr="00B877CD"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t>The results 'wide' data frame can be inputted right into the chisq.test() function, and we can store its output in the 'chi' variable. By simply running 'chi' to display this output, we can see the results of the chi-square test below...</w:t>
      </w:r>
    </w:p>
    <w:p w14:paraId="625FBBD6" w14:textId="7DAE5C46" w:rsidR="00663C32" w:rsidRPr="00663C32" w:rsidRDefault="008B051C" w:rsidP="00663C32">
      <w:pPr>
        <w:spacing w:before="100" w:beforeAutospacing="1" w:after="100" w:afterAutospacing="1" w:line="240" w:lineRule="auto"/>
        <w:rPr>
          <w:rFonts w:ascii="Arial" w:eastAsia="Times New Roman" w:hAnsi="Arial" w:cs="Arial"/>
          <w:sz w:val="24"/>
          <w:szCs w:val="24"/>
        </w:rPr>
      </w:pPr>
      <w:r w:rsidRPr="00B877CD">
        <w:rPr>
          <w:rFonts w:ascii="Arial" w:eastAsia="Times New Roman" w:hAnsi="Arial" w:cs="Arial"/>
          <w:sz w:val="24"/>
          <w:szCs w:val="24"/>
        </w:rPr>
        <w:lastRenderedPageBreak/>
        <w:drawing>
          <wp:inline distT="0" distB="0" distL="0" distR="0" wp14:anchorId="0F4CE8EC" wp14:editId="246629BB">
            <wp:extent cx="5943600" cy="3542665"/>
            <wp:effectExtent l="0" t="0" r="0" b="63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3"/>
                    <a:stretch>
                      <a:fillRect/>
                    </a:stretch>
                  </pic:blipFill>
                  <pic:spPr>
                    <a:xfrm>
                      <a:off x="0" y="0"/>
                      <a:ext cx="5943600" cy="3542665"/>
                    </a:xfrm>
                    <a:prstGeom prst="rect">
                      <a:avLst/>
                    </a:prstGeom>
                  </pic:spPr>
                </pic:pic>
              </a:graphicData>
            </a:graphic>
          </wp:inline>
        </w:drawing>
      </w:r>
    </w:p>
    <w:p w14:paraId="0DB5E1ED" w14:textId="77777777" w:rsidR="00663C32" w:rsidRPr="00663C32"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sz w:val="24"/>
          <w:szCs w:val="24"/>
        </w:rPr>
        <w:t>Remember that a chi-square test for independence tests the null hypothesis that there is no association between the categorical variables. A p-value greater than 0.05 does not allow us to reject this null hypothesis leaving us to conclude that there is no association between the inheritance of the seed color and plant height trait.  </w:t>
      </w:r>
    </w:p>
    <w:p w14:paraId="15A90B21" w14:textId="77777777" w:rsidR="00663C32" w:rsidRPr="00663C32" w:rsidRDefault="00663C32" w:rsidP="00663C32">
      <w:pPr>
        <w:spacing w:before="100" w:beforeAutospacing="1" w:after="100" w:afterAutospacing="1" w:line="240" w:lineRule="auto"/>
        <w:rPr>
          <w:rFonts w:ascii="Arial" w:eastAsia="Times New Roman" w:hAnsi="Arial" w:cs="Arial"/>
          <w:sz w:val="24"/>
          <w:szCs w:val="24"/>
        </w:rPr>
      </w:pPr>
      <w:r w:rsidRPr="00663C32">
        <w:rPr>
          <w:rFonts w:ascii="Arial" w:eastAsia="Times New Roman" w:hAnsi="Arial" w:cs="Arial"/>
          <w:i/>
          <w:iCs/>
          <w:sz w:val="24"/>
          <w:szCs w:val="24"/>
        </w:rPr>
        <w:t>Repeat this process for another combination of traits. Do the progeny of the test cross suggest these traits follow Mendel's laws?</w:t>
      </w:r>
    </w:p>
    <w:p w14:paraId="73299B93" w14:textId="77777777" w:rsidR="0007108C" w:rsidRPr="00B877CD" w:rsidRDefault="00000000">
      <w:pPr>
        <w:rPr>
          <w:rFonts w:ascii="Arial" w:hAnsi="Arial" w:cs="Arial"/>
        </w:rPr>
      </w:pPr>
    </w:p>
    <w:sectPr w:rsidR="0007108C" w:rsidRPr="00B877CD">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87CD2" w14:textId="77777777" w:rsidR="00F97583" w:rsidRDefault="00F97583" w:rsidP="001B5B34">
      <w:pPr>
        <w:spacing w:after="0" w:line="240" w:lineRule="auto"/>
      </w:pPr>
      <w:r>
        <w:separator/>
      </w:r>
    </w:p>
  </w:endnote>
  <w:endnote w:type="continuationSeparator" w:id="0">
    <w:p w14:paraId="396F6E43" w14:textId="77777777" w:rsidR="00F97583" w:rsidRDefault="00F97583" w:rsidP="001B5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5275385"/>
      <w:docPartObj>
        <w:docPartGallery w:val="Page Numbers (Bottom of Page)"/>
        <w:docPartUnique/>
      </w:docPartObj>
    </w:sdtPr>
    <w:sdtEndPr>
      <w:rPr>
        <w:noProof/>
      </w:rPr>
    </w:sdtEndPr>
    <w:sdtContent>
      <w:p w14:paraId="2651595C" w14:textId="6E5CCFA1" w:rsidR="001B5B34" w:rsidRDefault="001B5B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852E56" w14:textId="77777777" w:rsidR="001B5B34" w:rsidRDefault="001B5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60F75" w14:textId="77777777" w:rsidR="00F97583" w:rsidRDefault="00F97583" w:rsidP="001B5B34">
      <w:pPr>
        <w:spacing w:after="0" w:line="240" w:lineRule="auto"/>
      </w:pPr>
      <w:r>
        <w:separator/>
      </w:r>
    </w:p>
  </w:footnote>
  <w:footnote w:type="continuationSeparator" w:id="0">
    <w:p w14:paraId="119CC644" w14:textId="77777777" w:rsidR="00F97583" w:rsidRDefault="00F97583" w:rsidP="001B5B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09B"/>
    <w:rsid w:val="000578B8"/>
    <w:rsid w:val="001B5B34"/>
    <w:rsid w:val="00202982"/>
    <w:rsid w:val="00372F92"/>
    <w:rsid w:val="00397B35"/>
    <w:rsid w:val="003A50EE"/>
    <w:rsid w:val="003C491C"/>
    <w:rsid w:val="0042709B"/>
    <w:rsid w:val="00444E70"/>
    <w:rsid w:val="00527948"/>
    <w:rsid w:val="00587663"/>
    <w:rsid w:val="00663C32"/>
    <w:rsid w:val="00696356"/>
    <w:rsid w:val="006D131F"/>
    <w:rsid w:val="006F70C6"/>
    <w:rsid w:val="00756470"/>
    <w:rsid w:val="007C1F55"/>
    <w:rsid w:val="00806925"/>
    <w:rsid w:val="00855259"/>
    <w:rsid w:val="008B051C"/>
    <w:rsid w:val="008B456C"/>
    <w:rsid w:val="00915729"/>
    <w:rsid w:val="0091625F"/>
    <w:rsid w:val="00956488"/>
    <w:rsid w:val="00B02DFB"/>
    <w:rsid w:val="00B22EDD"/>
    <w:rsid w:val="00B877CD"/>
    <w:rsid w:val="00BB66C8"/>
    <w:rsid w:val="00C03226"/>
    <w:rsid w:val="00F01FB7"/>
    <w:rsid w:val="00F167BC"/>
    <w:rsid w:val="00F4616F"/>
    <w:rsid w:val="00F9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F1E6D"/>
  <w15:chartTrackingRefBased/>
  <w15:docId w15:val="{C51342C1-C7D1-4FB2-9F35-2344D14EF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63C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63C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3C3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63C3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63C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63C32"/>
    <w:rPr>
      <w:color w:val="0000FF"/>
      <w:u w:val="single"/>
    </w:rPr>
  </w:style>
  <w:style w:type="character" w:styleId="Emphasis">
    <w:name w:val="Emphasis"/>
    <w:basedOn w:val="DefaultParagraphFont"/>
    <w:uiPriority w:val="20"/>
    <w:qFormat/>
    <w:rsid w:val="00663C32"/>
    <w:rPr>
      <w:i/>
      <w:iCs/>
    </w:rPr>
  </w:style>
  <w:style w:type="paragraph" w:styleId="Header">
    <w:name w:val="header"/>
    <w:basedOn w:val="Normal"/>
    <w:link w:val="HeaderChar"/>
    <w:uiPriority w:val="99"/>
    <w:unhideWhenUsed/>
    <w:rsid w:val="001B5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B34"/>
  </w:style>
  <w:style w:type="paragraph" w:styleId="Footer">
    <w:name w:val="footer"/>
    <w:basedOn w:val="Normal"/>
    <w:link w:val="FooterChar"/>
    <w:uiPriority w:val="99"/>
    <w:unhideWhenUsed/>
    <w:rsid w:val="001B5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49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idyverse.org/" TargetMode="Externa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www.sthda.com/english/wiki/chi-square-test-of-independence-in-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posit.co/download/rstudio-desktop/" TargetMode="Externa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cf48d45-3ddb-4389-a9c1-c115526eb52e}" enabled="0" method="" siteId="{7cf48d45-3ddb-4389-a9c1-c115526eb52e}" removed="1"/>
</clbl:labelList>
</file>

<file path=docProps/app.xml><?xml version="1.0" encoding="utf-8"?>
<Properties xmlns="http://schemas.openxmlformats.org/officeDocument/2006/extended-properties" xmlns:vt="http://schemas.openxmlformats.org/officeDocument/2006/docPropsVTypes">
  <Template>Normal</Template>
  <TotalTime>31</TotalTime>
  <Pages>13</Pages>
  <Words>1787</Words>
  <Characters>8668</Characters>
  <Application>Microsoft Office Word</Application>
  <DocSecurity>0</DocSecurity>
  <Lines>142</Lines>
  <Paragraphs>36</Paragraphs>
  <ScaleCrop>false</ScaleCrop>
  <Company/>
  <LinksUpToDate>false</LinksUpToDate>
  <CharactersWithSpaces>10419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Sydow, Patrick William</dc:creator>
  <cp:keywords/>
  <dc:description/>
  <cp:lastModifiedBy>Sydow, Patrick William</cp:lastModifiedBy>
  <cp:revision>30</cp:revision>
  <cp:lastPrinted>2023-01-05T18:57:00Z</cp:lastPrinted>
  <dcterms:created xsi:type="dcterms:W3CDTF">2023-01-05T18:27:00Z</dcterms:created>
  <dcterms:modified xsi:type="dcterms:W3CDTF">2023-01-05T18:58:00Z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22947b7fdef134a735d965a7219edaf9327c728b5fa8a0c6f012a39d3599cd80</vt:lpwstr>
  </property>
</Properties>
</file>