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BB52C9"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6C29CF63" w14:textId="18A40694" w:rsidR="003307C9" w:rsidRDefault="00AA756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and evangelize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technology within Indeed. Implement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-based microservices. Convert existing microservices to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Develop demonstration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clients. Advise and mentor other teams implementing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w:t>
      </w:r>
    </w:p>
    <w:p w14:paraId="1F7B2147" w14:textId="31012D3B" w:rsidR="001A1E59" w:rsidRDefault="001A1E5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Split a small but important service provided by our main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w:t>
      </w:r>
      <w:r>
        <w:rPr>
          <w:rFonts w:ascii="Arial" w:hAnsi="Arial"/>
          <w:color w:val="000000"/>
          <w:sz w:val="18"/>
          <w:szCs w:val="22"/>
          <w:lang w:eastAsia="ar-SA"/>
        </w:rPr>
        <w:t>webserver for use as a microservice. Designed, wrote, and deployed to QA.</w:t>
      </w:r>
      <w:r w:rsidR="00BB52C9">
        <w:rPr>
          <w:rFonts w:ascii="Arial" w:hAnsi="Arial"/>
          <w:color w:val="000000"/>
          <w:sz w:val="18"/>
          <w:szCs w:val="22"/>
          <w:lang w:eastAsia="ar-SA"/>
        </w:rPr>
        <w:t xml:space="preserve"> Service handles several million requests a week that would have otherwise been handled by the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server, decreasing request latency and memory pressure.</w:t>
      </w:r>
    </w:p>
    <w:p w14:paraId="6A6DD657" w14:textId="0008C993"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including infrastructure and testing, for Indeed’s main website, www.indeed.com.</w:t>
      </w:r>
    </w:p>
    <w:p w14:paraId="12C4C20B" w14:textId="366F81B7"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for the IOS Job Search app from Indeed. Reduced crash rate by 5x</w:t>
      </w:r>
      <w:r w:rsidR="00BB52C9">
        <w:rPr>
          <w:rFonts w:ascii="Arial" w:hAnsi="Arial"/>
          <w:color w:val="000000"/>
          <w:sz w:val="18"/>
          <w:szCs w:val="22"/>
          <w:lang w:eastAsia="ar-SA"/>
        </w:rPr>
        <w:t xml:space="preserve">. </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61BDD81B"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Participated in dozens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2302FFB9"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r w:rsidR="00AA7569">
        <w:rPr>
          <w:rFonts w:ascii="Arial" w:hAnsi="Arial"/>
          <w:color w:val="000000"/>
          <w:sz w:val="18"/>
          <w:szCs w:val="22"/>
          <w:lang w:eastAsia="ar-SA"/>
        </w:rPr>
        <w:t>.</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lastRenderedPageBreak/>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64FDEF74"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Coverity Software,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A8DE868"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r w:rsidR="00AA7569">
        <w:rPr>
          <w:rFonts w:ascii="Arial" w:hAnsi="Arial"/>
          <w:b/>
          <w:color w:val="000000"/>
          <w:sz w:val="18"/>
          <w:szCs w:val="22"/>
          <w:lang w:eastAsia="ar-SA"/>
        </w:rPr>
        <w:t>Claris International</w:t>
      </w:r>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09D926D0" w:rsidR="00DD060F" w:rsidRDefault="00AA7569" w:rsidP="004C213B">
      <w:pPr>
        <w:tabs>
          <w:tab w:val="left" w:pos="-720"/>
        </w:tabs>
        <w:ind w:right="-720"/>
        <w:rPr>
          <w:rFonts w:ascii="Arial" w:hAnsi="Arial"/>
          <w:color w:val="000000"/>
          <w:sz w:val="18"/>
          <w:szCs w:val="18"/>
          <w:lang w:eastAsia="ar-SA"/>
        </w:rPr>
      </w:pPr>
      <w:proofErr w:type="spellStart"/>
      <w:proofErr w:type="gramStart"/>
      <w:r>
        <w:rPr>
          <w:rFonts w:ascii="Arial" w:hAnsi="Arial"/>
          <w:color w:val="000000"/>
          <w:sz w:val="18"/>
          <w:szCs w:val="18"/>
          <w:lang w:eastAsia="ar-SA"/>
        </w:rPr>
        <w:t>GraphQL</w:t>
      </w:r>
      <w:proofErr w:type="spellEnd"/>
      <w:r w:rsidRPr="00D45E44">
        <w:rPr>
          <w:rFonts w:ascii="Arial" w:hAnsi="Arial"/>
          <w:color w:val="000000"/>
          <w:sz w:val="18"/>
          <w:szCs w:val="18"/>
          <w:lang w:eastAsia="ar-SA"/>
        </w:rPr>
        <w:t xml:space="preserve"> </w:t>
      </w:r>
      <w:r>
        <w:rPr>
          <w:rFonts w:ascii="Arial" w:hAnsi="Arial"/>
          <w:color w:val="000000"/>
          <w:sz w:val="18"/>
          <w:szCs w:val="18"/>
          <w:lang w:eastAsia="ar-SA"/>
        </w:rPr>
        <w:t>,</w:t>
      </w:r>
      <w:proofErr w:type="gramEnd"/>
      <w:r>
        <w:rPr>
          <w:rFonts w:ascii="Arial" w:hAnsi="Arial"/>
          <w:color w:val="000000"/>
          <w:sz w:val="18"/>
          <w:szCs w:val="18"/>
          <w:lang w:eastAsia="ar-SA"/>
        </w:rPr>
        <w:t xml:space="preserve"> Java, </w:t>
      </w:r>
      <w:r>
        <w:rPr>
          <w:rFonts w:ascii="Arial" w:hAnsi="Arial"/>
          <w:color w:val="000000"/>
          <w:sz w:val="18"/>
          <w:szCs w:val="18"/>
          <w:lang w:eastAsia="ar-SA"/>
        </w:rPr>
        <w:t>Swift,</w:t>
      </w:r>
      <w:r>
        <w:rPr>
          <w:rFonts w:ascii="Arial" w:hAnsi="Arial"/>
          <w:color w:val="000000"/>
          <w:sz w:val="18"/>
          <w:szCs w:val="18"/>
          <w:lang w:eastAsia="ar-SA"/>
        </w:rPr>
        <w:t xml:space="preserve"> </w:t>
      </w:r>
      <w:r>
        <w:rPr>
          <w:rFonts w:ascii="Arial" w:hAnsi="Arial"/>
          <w:color w:val="000000"/>
          <w:sz w:val="18"/>
          <w:szCs w:val="18"/>
          <w:lang w:eastAsia="ar-SA"/>
        </w:rPr>
        <w:t xml:space="preserve">Python, Spring, </w:t>
      </w:r>
      <w:proofErr w:type="spellStart"/>
      <w:r>
        <w:rPr>
          <w:rFonts w:ascii="Arial" w:hAnsi="Arial"/>
          <w:color w:val="000000"/>
          <w:sz w:val="18"/>
          <w:szCs w:val="18"/>
          <w:lang w:eastAsia="ar-SA"/>
        </w:rPr>
        <w:t>SpringBoot</w:t>
      </w:r>
      <w:proofErr w:type="spellEnd"/>
      <w:r>
        <w:rPr>
          <w:rFonts w:ascii="Arial" w:hAnsi="Arial"/>
          <w:color w:val="000000"/>
          <w:sz w:val="18"/>
          <w:szCs w:val="18"/>
          <w:lang w:eastAsia="ar-SA"/>
        </w:rPr>
        <w:t xml:space="preserve">, </w:t>
      </w:r>
      <w:r w:rsidR="00B90F44" w:rsidRPr="00D45E44">
        <w:rPr>
          <w:rFonts w:ascii="Arial" w:hAnsi="Arial"/>
          <w:color w:val="000000"/>
          <w:sz w:val="18"/>
          <w:szCs w:val="18"/>
          <w:lang w:eastAsia="ar-SA"/>
        </w:rPr>
        <w:t xml:space="preserve">Objective C, </w:t>
      </w:r>
      <w:r w:rsidR="003307C9">
        <w:rPr>
          <w:rFonts w:ascii="Arial" w:hAnsi="Arial"/>
          <w:color w:val="000000"/>
          <w:sz w:val="18"/>
          <w:szCs w:val="18"/>
          <w:lang w:eastAsia="ar-SA"/>
        </w:rPr>
        <w:t>RESTful APIs,</w:t>
      </w:r>
      <w:r w:rsidR="001A1E59">
        <w:rPr>
          <w:rFonts w:ascii="Arial" w:hAnsi="Arial"/>
          <w:color w:val="000000"/>
          <w:sz w:val="18"/>
          <w:szCs w:val="18"/>
          <w:lang w:eastAsia="ar-SA"/>
        </w:rPr>
        <w:t xml:space="preserve"> </w:t>
      </w:r>
      <w:proofErr w:type="spellStart"/>
      <w:r w:rsidR="00B90F44">
        <w:rPr>
          <w:rFonts w:ascii="Arial" w:hAnsi="Arial"/>
          <w:color w:val="000000"/>
          <w:sz w:val="18"/>
          <w:szCs w:val="18"/>
          <w:lang w:eastAsia="ar-SA"/>
        </w:rPr>
        <w:t>Javascript</w:t>
      </w:r>
      <w:proofErr w:type="spellEnd"/>
      <w:r w:rsidR="00B90F44">
        <w:rPr>
          <w:rFonts w:ascii="Arial" w:hAnsi="Arial"/>
          <w:color w:val="000000"/>
          <w:sz w:val="18"/>
          <w:szCs w:val="18"/>
          <w:lang w:eastAsia="ar-SA"/>
        </w:rPr>
        <w:t>,</w:t>
      </w:r>
      <w:r w:rsidR="0030568B">
        <w:rPr>
          <w:rFonts w:ascii="Arial" w:hAnsi="Arial"/>
          <w:color w:val="000000"/>
          <w:sz w:val="18"/>
          <w:szCs w:val="18"/>
          <w:lang w:eastAsia="ar-SA"/>
        </w:rPr>
        <w:t xml:space="preserve"> Soy,</w:t>
      </w:r>
      <w:r w:rsidR="00B90F44">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r>
        <w:rPr>
          <w:rFonts w:ascii="Arial" w:hAnsi="Arial"/>
          <w:color w:val="000000"/>
          <w:sz w:val="18"/>
          <w:szCs w:val="18"/>
          <w:lang w:eastAsia="ar-SA"/>
        </w:rPr>
        <w:t>, Datadog, Terraform</w:t>
      </w:r>
    </w:p>
    <w:p w14:paraId="62BD39D2" w14:textId="77777777" w:rsidR="002868C6" w:rsidRPr="00D45E44" w:rsidRDefault="002868C6" w:rsidP="004C213B">
      <w:pPr>
        <w:tabs>
          <w:tab w:val="left" w:pos="-720"/>
        </w:tabs>
        <w:ind w:right="-720"/>
        <w:rPr>
          <w:rFonts w:ascii="Arial" w:hAnsi="Arial"/>
          <w:color w:val="000000"/>
          <w:sz w:val="18"/>
          <w:szCs w:val="18"/>
          <w:lang w:eastAsia="ar-SA"/>
        </w:rPr>
      </w:pP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A1E59"/>
    <w:rsid w:val="001C5B9B"/>
    <w:rsid w:val="00230349"/>
    <w:rsid w:val="00243E05"/>
    <w:rsid w:val="002868C6"/>
    <w:rsid w:val="002930C5"/>
    <w:rsid w:val="002B183F"/>
    <w:rsid w:val="0030568B"/>
    <w:rsid w:val="003307C9"/>
    <w:rsid w:val="00346249"/>
    <w:rsid w:val="00357558"/>
    <w:rsid w:val="00494101"/>
    <w:rsid w:val="004C213B"/>
    <w:rsid w:val="005B55C6"/>
    <w:rsid w:val="005E58FB"/>
    <w:rsid w:val="00601079"/>
    <w:rsid w:val="00652272"/>
    <w:rsid w:val="00672767"/>
    <w:rsid w:val="006A4B21"/>
    <w:rsid w:val="007143B3"/>
    <w:rsid w:val="007614D3"/>
    <w:rsid w:val="007C3799"/>
    <w:rsid w:val="007E2AE7"/>
    <w:rsid w:val="00867854"/>
    <w:rsid w:val="008D08E9"/>
    <w:rsid w:val="009A1B71"/>
    <w:rsid w:val="00A704DF"/>
    <w:rsid w:val="00A71EDF"/>
    <w:rsid w:val="00A76110"/>
    <w:rsid w:val="00AA7569"/>
    <w:rsid w:val="00B14AD3"/>
    <w:rsid w:val="00B6346E"/>
    <w:rsid w:val="00B6440F"/>
    <w:rsid w:val="00B90F44"/>
    <w:rsid w:val="00BB05F3"/>
    <w:rsid w:val="00BB52C9"/>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35</cp:revision>
  <cp:lastPrinted>2012-07-03T18:36:00Z</cp:lastPrinted>
  <dcterms:created xsi:type="dcterms:W3CDTF">2012-07-03T18:36:00Z</dcterms:created>
  <dcterms:modified xsi:type="dcterms:W3CDTF">2021-02-14T02:43:00Z</dcterms:modified>
</cp:coreProperties>
</file>