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Catch AP</w:t>
      </w:r>
      <w:r>
        <w:rPr>
          <w:rFonts w:hint="eastAsia"/>
          <w:b/>
          <w:bCs/>
          <w:sz w:val="36"/>
          <w:szCs w:val="36"/>
          <w:lang w:val="en-US" w:eastAsia="zh-CN"/>
        </w:rPr>
        <w:t>&amp;CP</w:t>
      </w:r>
      <w:r>
        <w:rPr>
          <w:rFonts w:hint="eastAsia"/>
          <w:b/>
          <w:bCs/>
          <w:sz w:val="36"/>
          <w:szCs w:val="36"/>
        </w:rPr>
        <w:t xml:space="preserve"> log</w:t>
      </w:r>
    </w:p>
    <w:p/>
    <w:p>
      <w:pPr>
        <w:numPr>
          <w:ilvl w:val="0"/>
          <w:numId w:val="1"/>
        </w:numPr>
      </w:pPr>
      <w:r>
        <w:rPr>
          <w:rFonts w:hint="eastAsia"/>
        </w:rPr>
        <w:t>Set command</w:t>
      </w:r>
    </w:p>
    <w:p>
      <w:r>
        <w:rPr>
          <w:rFonts w:hint="eastAsia"/>
        </w:rPr>
        <w:t>Open tool sscom.exe,</w:t>
      </w:r>
    </w:p>
    <w:p>
      <w:r>
        <w:rPr>
          <w:rFonts w:hint="eastAsia"/>
        </w:rPr>
        <w:t xml:space="preserve">select port </w:t>
      </w:r>
      <w:r>
        <w:t>“</w:t>
      </w:r>
      <w:r>
        <w:rPr>
          <w:rFonts w:hint="eastAsia"/>
        </w:rPr>
        <w:t>Quectel USB AT Port</w:t>
      </w:r>
      <w:r>
        <w:t>”</w:t>
      </w:r>
      <w:r>
        <w:rPr>
          <w:rFonts w:hint="eastAsia"/>
        </w:rPr>
        <w:t xml:space="preserve">, connect to the device and send the command </w:t>
      </w:r>
      <w:r>
        <w:t>“AT+QDBGCFG="tracecfg",0,2”</w:t>
      </w:r>
      <w:r>
        <w:rPr>
          <w:rFonts w:hint="eastAsia"/>
        </w:rPr>
        <w:t>. when the tool shows OK, it is success.</w:t>
      </w:r>
    </w:p>
    <w:p/>
    <w:p>
      <w:r>
        <w:drawing>
          <wp:inline distT="0" distB="0" distL="114300" distR="114300">
            <wp:extent cx="5269865" cy="252666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Open the tool coolwatcher_usb.exe,</w:t>
      </w:r>
    </w:p>
    <w:p>
      <w:r>
        <w:rPr>
          <w:rFonts w:hint="eastAsia"/>
        </w:rPr>
        <w:t xml:space="preserve">  Find the "Quectel USB Ap Log Port" and set the corresponding port for lastport.Click ok button.</w:t>
      </w:r>
    </w:p>
    <w:p/>
    <w:p>
      <w:r>
        <w:drawing>
          <wp:inline distT="0" distB="0" distL="114300" distR="114300">
            <wp:extent cx="5264150" cy="28498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View Trace</w:t>
      </w:r>
    </w:p>
    <w:p>
      <w:pPr>
        <w:rPr>
          <w:rFonts w:hint="eastAsia"/>
        </w:rPr>
      </w:pPr>
      <w:r>
        <w:rPr>
          <w:rFonts w:hint="eastAsia"/>
        </w:rPr>
        <w:t>As follow, Click &lt;Plugins&gt; —&gt; &lt;Activate Tracer&gt; on menu bar, and activate Trace, shown as Figure</w:t>
      </w:r>
    </w:p>
    <w:p>
      <w:r>
        <w:rPr>
          <w:rFonts w:hint="eastAsia"/>
        </w:rPr>
        <w:t>In the middle of the interface, Trace Index, Time that Trace Received by PC, Levels, and Descriptions can be obtained.</w:t>
      </w:r>
    </w:p>
    <w:p>
      <w:r>
        <w:drawing>
          <wp:inline distT="0" distB="0" distL="114300" distR="114300">
            <wp:extent cx="5267960" cy="381952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jc w:val="left"/>
      </w:pPr>
      <w:r>
        <w:rPr>
          <w:rFonts w:ascii="微软雅黑" w:hAnsi="微软雅黑" w:eastAsia="微软雅黑" w:cs="微软雅黑"/>
          <w:color w:val="000000"/>
          <w:kern w:val="0"/>
          <w:sz w:val="22"/>
          <w:szCs w:val="22"/>
          <w:lang w:bidi="ar"/>
        </w:rPr>
        <w:t>Trace Levels Setting</w:t>
      </w:r>
    </w:p>
    <w:p>
      <w:pPr>
        <w:widowControl/>
        <w:jc w:val="left"/>
      </w:pPr>
      <w:r>
        <w:rPr>
          <w:rFonts w:hint="eastAsia"/>
        </w:rPr>
        <w:t xml:space="preserve">Click the forth button , which located at the trace main interface, set Trace Levels. </w:t>
      </w:r>
      <w:r>
        <w:drawing>
          <wp:inline distT="0" distB="0" distL="114300" distR="114300">
            <wp:extent cx="5271770" cy="9525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save Pcap</w:t>
      </w:r>
      <w:r>
        <w:t>”</w:t>
      </w:r>
    </w:p>
    <w:p>
      <w:pPr>
        <w:widowControl/>
        <w:jc w:val="left"/>
      </w:pPr>
      <w:r>
        <w:drawing>
          <wp:inline distT="0" distB="0" distL="114300" distR="114300">
            <wp:extent cx="5266055" cy="3582670"/>
            <wp:effectExtent l="0" t="0" r="1079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Click start button to start log .</w:t>
      </w:r>
    </w:p>
    <w:p>
      <w:pPr>
        <w:widowControl/>
        <w:jc w:val="left"/>
      </w:pPr>
      <w:r>
        <w:drawing>
          <wp:inline distT="0" distB="0" distL="114300" distR="114300">
            <wp:extent cx="5274310" cy="963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Keep </w:t>
      </w:r>
      <w:r>
        <w:rPr>
          <w:rFonts w:hint="eastAsia"/>
          <w:color w:val="FF0000"/>
        </w:rPr>
        <w:t>the tool coolwatcher_usb.exe</w:t>
      </w:r>
      <w:r>
        <w:rPr>
          <w:rFonts w:hint="eastAsia"/>
          <w:color w:val="FF0000"/>
          <w:lang w:val="en-US" w:eastAsia="zh-CN"/>
        </w:rPr>
        <w:t xml:space="preserve"> running and catch cp log.</w:t>
      </w:r>
      <w:r>
        <w:rPr>
          <w:rFonts w:hint="eastAsia"/>
          <w:b/>
          <w:bCs/>
          <w:color w:val="FF0000"/>
          <w:lang w:val="en-US" w:eastAsia="zh-CN"/>
        </w:rPr>
        <w:t xml:space="preserve"> </w:t>
      </w:r>
    </w:p>
    <w:p>
      <w:pPr>
        <w:widowControl/>
        <w:ind w:left="2940" w:leftChars="0" w:firstLine="420" w:firstLineChars="0"/>
        <w:jc w:val="left"/>
        <w:rPr>
          <w:rFonts w:hint="default" w:eastAsiaTheme="minor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Catch CP log</w:t>
      </w:r>
    </w:p>
    <w:p>
      <w:pPr>
        <w:numPr>
          <w:ilvl w:val="0"/>
          <w:numId w:val="2"/>
        </w:numPr>
      </w:pPr>
      <w:r>
        <w:rPr>
          <w:rFonts w:hint="eastAsia"/>
        </w:rPr>
        <w:t>Set command</w:t>
      </w:r>
    </w:p>
    <w:p>
      <w:r>
        <w:rPr>
          <w:rFonts w:hint="eastAsia"/>
        </w:rPr>
        <w:t xml:space="preserve">Open tool sscom.exe,select port </w:t>
      </w:r>
      <w:r>
        <w:t>“</w:t>
      </w:r>
      <w:r>
        <w:rPr>
          <w:rFonts w:hint="eastAsia"/>
        </w:rPr>
        <w:t>Quectel USB AT Port</w:t>
      </w:r>
      <w:r>
        <w:t>”</w:t>
      </w:r>
      <w:r>
        <w:rPr>
          <w:rFonts w:hint="eastAsia"/>
        </w:rPr>
        <w:t xml:space="preserve">, connect to the device and send the command </w:t>
      </w:r>
      <w:r>
        <w:t>“</w:t>
      </w:r>
      <w:r>
        <w:rPr>
          <w:rFonts w:hint="eastAsia"/>
        </w:rPr>
        <w:t>a</w:t>
      </w:r>
      <w:r>
        <w:t>t+</w:t>
      </w:r>
      <w:r>
        <w:rPr>
          <w:rFonts w:hint="eastAsia"/>
        </w:rPr>
        <w:t>cfun</w:t>
      </w:r>
      <w:r>
        <w:t>=0”</w:t>
      </w:r>
      <w:r>
        <w:rPr>
          <w:rFonts w:hint="eastAsia"/>
        </w:rPr>
        <w:t>.</w:t>
      </w:r>
    </w:p>
    <w:p>
      <w:pPr>
        <w:widowControl/>
        <w:jc w:val="left"/>
      </w:pPr>
      <w:r>
        <w:drawing>
          <wp:inline distT="0" distB="0" distL="0" distR="0">
            <wp:extent cx="4719320" cy="2597785"/>
            <wp:effectExtent l="0" t="0" r="5080" b="12065"/>
            <wp:docPr id="62489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719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  <w:lang w:val="en-US" w:eastAsia="zh-CN"/>
        </w:rPr>
        <w:t xml:space="preserve">2.open the tool </w:t>
      </w:r>
      <w:r>
        <w:rPr>
          <w:rFonts w:hint="eastAsia"/>
        </w:rPr>
        <w:t>V6.2.8_User</w:t>
      </w:r>
      <w:r>
        <w:rPr>
          <w:rFonts w:hint="eastAsia"/>
          <w:lang w:val="en-US" w:eastAsia="zh-CN"/>
        </w:rPr>
        <w:t>\</w:t>
      </w:r>
      <w:r>
        <w:t>ArmTracer.exe</w:t>
      </w:r>
      <w:r>
        <w:rPr>
          <w:rFonts w:hint="eastAsia"/>
          <w:lang w:val="en-US" w:eastAsia="zh-CN"/>
        </w:rPr>
        <w:t xml:space="preserve">,device port select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>Quectel</w:t>
      </w:r>
      <w:r>
        <w:t xml:space="preserve"> </w:t>
      </w:r>
      <w:r>
        <w:rPr>
          <w:rFonts w:hint="eastAsia"/>
        </w:rPr>
        <w:t>USB</w:t>
      </w:r>
      <w:r>
        <w:t xml:space="preserve"> CP </w:t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port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>o</w:t>
      </w:r>
      <w:r>
        <w:t>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.</w:t>
      </w:r>
    </w:p>
    <w:p>
      <w:pPr>
        <w:widowControl/>
        <w:jc w:val="left"/>
      </w:pPr>
      <w:r>
        <w:drawing>
          <wp:inline distT="0" distB="0" distL="0" distR="0">
            <wp:extent cx="4819015" cy="2501265"/>
            <wp:effectExtent l="0" t="0" r="635" b="13335"/>
            <wp:docPr id="2122957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5798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start </w:t>
      </w:r>
      <w:r>
        <w:rPr>
          <w:rFonts w:hint="eastAsia"/>
        </w:rPr>
        <w:t>t</w:t>
      </w:r>
      <w:r>
        <w:t>race</w:t>
      </w:r>
      <w:r>
        <w:rPr>
          <w:rFonts w:hint="eastAsia"/>
          <w:lang w:val="en-US" w:eastAsia="zh-CN"/>
        </w:rPr>
        <w:t xml:space="preserve"> function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button, </w:t>
      </w:r>
      <w:bookmarkStart w:id="0" w:name="_GoBack"/>
      <w:bookmarkEnd w:id="0"/>
      <w:r>
        <w:rPr>
          <w:rFonts w:hint="eastAsia"/>
          <w:lang w:val="en-US" w:eastAsia="zh-CN"/>
        </w:rPr>
        <w:t xml:space="preserve">set the log path and 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OK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。</w:t>
      </w:r>
    </w:p>
    <w:p>
      <w:pPr>
        <w:widowControl/>
        <w:jc w:val="left"/>
      </w:pPr>
      <w:r>
        <w:drawing>
          <wp:inline distT="0" distB="0" distL="0" distR="0">
            <wp:extent cx="4999355" cy="2123440"/>
            <wp:effectExtent l="0" t="0" r="10795" b="10160"/>
            <wp:docPr id="532458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5864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numPr>
          <w:ilvl w:val="0"/>
          <w:numId w:val="3"/>
        </w:numPr>
        <w:jc w:val="left"/>
      </w:pPr>
      <w:r>
        <w:rPr>
          <w:rFonts w:hint="eastAsia"/>
        </w:rPr>
        <w:t xml:space="preserve">Keep </w:t>
      </w:r>
      <w:r>
        <w:rPr>
          <w:rFonts w:hint="eastAsia"/>
          <w:lang w:val="en-US" w:eastAsia="zh-CN"/>
        </w:rPr>
        <w:t>tool ArmTracer</w:t>
      </w:r>
      <w:r>
        <w:rPr>
          <w:rFonts w:hint="eastAsia"/>
        </w:rPr>
        <w:t xml:space="preserve"> running，Sen</w:t>
      </w:r>
      <w:r>
        <w:rPr>
          <w:rFonts w:hint="eastAsia"/>
          <w:lang w:val="en-US" w:eastAsia="zh-CN"/>
        </w:rPr>
        <w:t>d</w:t>
      </w:r>
      <w:r>
        <w:rPr>
          <w:rFonts w:hint="eastAsia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</w:rPr>
        <w:t>at+cfun=1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 xml:space="preserve"> instruction through SSCOM tool，Log </w:t>
      </w:r>
      <w:r>
        <w:rPr>
          <w:rFonts w:hint="eastAsia"/>
          <w:lang w:val="en-US" w:eastAsia="zh-CN"/>
        </w:rPr>
        <w:t xml:space="preserve">will </w:t>
      </w:r>
      <w:r>
        <w:rPr>
          <w:rFonts w:hint="eastAsia"/>
        </w:rPr>
        <w:t>output</w:t>
      </w:r>
      <w:r>
        <w:rPr>
          <w:rFonts w:hint="eastAsia"/>
          <w:lang w:val="en-US" w:eastAsia="zh-CN"/>
        </w:rPr>
        <w:t xml:space="preserve"> as following figure</w:t>
      </w:r>
      <w:r>
        <w:rPr>
          <w:rFonts w:hint="eastAsia"/>
        </w:rPr>
        <w:t>。</w:t>
      </w:r>
    </w:p>
    <w:p>
      <w:pPr>
        <w:widowControl/>
        <w:jc w:val="left"/>
      </w:pPr>
      <w:r>
        <w:drawing>
          <wp:inline distT="0" distB="0" distL="0" distR="0">
            <wp:extent cx="4447540" cy="2229485"/>
            <wp:effectExtent l="0" t="0" r="10160" b="18415"/>
            <wp:docPr id="10121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71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829" cy="22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 xml:space="preserve">Test the IP. Send the follow commands </w:t>
      </w:r>
      <w:r>
        <w:rPr>
          <w:rFonts w:hint="eastAsia"/>
        </w:rPr>
        <w:t>through SSCOM tool</w:t>
      </w:r>
      <w:r>
        <w:rPr>
          <w:rFonts w:hint="eastAsia"/>
          <w:lang w:val="en-US" w:eastAsia="zh-CN"/>
        </w:rPr>
        <w:t>.</w:t>
      </w:r>
    </w:p>
    <w:p>
      <w:pPr>
        <w:widowControl/>
        <w:numPr>
          <w:ilvl w:val="0"/>
          <w:numId w:val="4"/>
        </w:numPr>
        <w:ind w:left="420" w:leftChars="0"/>
        <w:jc w:val="left"/>
      </w:pPr>
      <w:r>
        <w:t xml:space="preserve">AT+QPING=1,"8.8.8.8" </w:t>
      </w:r>
    </w:p>
    <w:p>
      <w:pPr>
        <w:widowControl/>
        <w:numPr>
          <w:ilvl w:val="0"/>
          <w:numId w:val="4"/>
        </w:numPr>
        <w:ind w:left="420" w:leftChars="0" w:firstLine="0" w:firstLineChars="0"/>
        <w:jc w:val="left"/>
      </w:pPr>
      <w:r>
        <w:t>AT+QPING=1,"sg-mqtt.funicom.com.cn"</w:t>
      </w:r>
    </w:p>
    <w:p>
      <w:pPr>
        <w:widowControl/>
        <w:jc w:val="left"/>
      </w:pPr>
    </w:p>
    <w:p>
      <w:pPr>
        <w:widowControl/>
        <w:numPr>
          <w:ilvl w:val="0"/>
          <w:numId w:val="3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 xml:space="preserve">Save the </w:t>
      </w:r>
      <w:r>
        <w:rPr>
          <w:rFonts w:hint="eastAsia"/>
        </w:rPr>
        <w:t>l</w:t>
      </w:r>
      <w:r>
        <w:t>og</w:t>
      </w:r>
    </w:p>
    <w:p>
      <w:pPr>
        <w:widowControl/>
        <w:jc w:val="left"/>
      </w:pPr>
      <w:r>
        <w:drawing>
          <wp:inline distT="0" distB="0" distL="114300" distR="114300">
            <wp:extent cx="5106670" cy="1129665"/>
            <wp:effectExtent l="0" t="0" r="1778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Share the cap folder under this path, as follow.</w:t>
      </w:r>
    </w:p>
    <w:p>
      <w:pPr>
        <w:widowControl/>
        <w:jc w:val="left"/>
      </w:pPr>
      <w:r>
        <w:drawing>
          <wp:inline distT="0" distB="0" distL="0" distR="0">
            <wp:extent cx="4777740" cy="1012190"/>
            <wp:effectExtent l="0" t="0" r="3810" b="16510"/>
            <wp:docPr id="449615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503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t>Stop</w:t>
      </w:r>
      <w:r>
        <w:rPr>
          <w:rFonts w:hint="eastAsia"/>
          <w:lang w:val="en-US" w:eastAsia="zh-CN"/>
        </w:rPr>
        <w:t xml:space="preserve"> </w:t>
      </w:r>
      <w:r>
        <w:t>ArmTracer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share the .tra file u</w:t>
      </w:r>
      <w:r>
        <w:rPr>
          <w:rFonts w:hint="eastAsia"/>
        </w:rPr>
        <w:t>nder the set retention path。</w:t>
      </w:r>
    </w:p>
    <w:p>
      <w:pPr>
        <w:widowControl/>
        <w:jc w:val="left"/>
      </w:pPr>
      <w:r>
        <w:drawing>
          <wp:inline distT="0" distB="0" distL="0" distR="0">
            <wp:extent cx="4846320" cy="2571750"/>
            <wp:effectExtent l="0" t="0" r="11430" b="0"/>
            <wp:docPr id="1097161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6118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</w:p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C8F687"/>
    <w:multiLevelType w:val="singleLevel"/>
    <w:tmpl w:val="EBC8F687"/>
    <w:lvl w:ilvl="0" w:tentative="0">
      <w:start w:val="1"/>
      <w:numFmt w:val="decimal"/>
      <w:suff w:val="space"/>
      <w:lvlText w:val="%1)"/>
      <w:lvlJc w:val="left"/>
      <w:pPr>
        <w:ind w:left="420"/>
      </w:pPr>
    </w:lvl>
  </w:abstractNum>
  <w:abstractNum w:abstractNumId="1">
    <w:nsid w:val="20F89F1D"/>
    <w:multiLevelType w:val="singleLevel"/>
    <w:tmpl w:val="20F89F1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2B9ECC7"/>
    <w:multiLevelType w:val="singleLevel"/>
    <w:tmpl w:val="72B9ECC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FAC58A8"/>
    <w:multiLevelType w:val="singleLevel"/>
    <w:tmpl w:val="7FAC58A8"/>
    <w:lvl w:ilvl="0" w:tentative="0">
      <w:start w:val="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g0NGNkMWY2MWE5MjMyNWY0Y2UyZmE2M2E2YWYyYmEifQ=="/>
  </w:docVars>
  <w:rsids>
    <w:rsidRoot w:val="67AF5BD2"/>
    <w:rsid w:val="00A96B96"/>
    <w:rsid w:val="00C17F01"/>
    <w:rsid w:val="00C73405"/>
    <w:rsid w:val="00E06D76"/>
    <w:rsid w:val="00E32384"/>
    <w:rsid w:val="01B47A59"/>
    <w:rsid w:val="091809EF"/>
    <w:rsid w:val="33AC5879"/>
    <w:rsid w:val="363E0457"/>
    <w:rsid w:val="40754260"/>
    <w:rsid w:val="42291FBB"/>
    <w:rsid w:val="471843AC"/>
    <w:rsid w:val="67AF5BD2"/>
    <w:rsid w:val="69B845E2"/>
    <w:rsid w:val="6B581098"/>
    <w:rsid w:val="6D2E23EC"/>
    <w:rsid w:val="6DCA3DA3"/>
    <w:rsid w:val="7DFD4C19"/>
    <w:rsid w:val="7F1A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171</Words>
  <Characters>979</Characters>
  <Lines>8</Lines>
  <Paragraphs>2</Paragraphs>
  <TotalTime>2</TotalTime>
  <ScaleCrop>false</ScaleCrop>
  <LinksUpToDate>false</LinksUpToDate>
  <CharactersWithSpaces>1148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2023-10-26T08:54:00Z</dcterms:created>
  <dc:creator>不知所愚</dc:creator>
  <cp:lastModifiedBy>不知所愚</cp:lastModifiedBy>
  <dcterms:modified xsi:type="dcterms:W3CDTF">2023-10-26T09:55:29Z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5CCF508337194D0B8729B08661CC3F87_11</vt:lpwstr>
  </property>
</Properties>
</file>