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FE1D" w14:textId="2EE9C640" w:rsidR="00F3701C" w:rsidRDefault="00F31AC6">
      <w:pPr>
        <w:rPr>
          <w:rFonts w:ascii="Times New Roman" w:hAnsi="Times New Roman" w:cs="Times New Roman"/>
          <w:b/>
          <w:bCs/>
          <w:sz w:val="28"/>
        </w:rPr>
      </w:pPr>
      <w:r>
        <w:rPr>
          <w:rFonts w:ascii="Times New Roman" w:hAnsi="Times New Roman" w:cs="Times New Roman"/>
          <w:b/>
          <w:bCs/>
          <w:sz w:val="28"/>
        </w:rPr>
        <w:t>18.</w:t>
      </w:r>
      <w:r w:rsidRPr="00F31AC6">
        <w:rPr>
          <w:rFonts w:ascii="Times New Roman" w:hAnsi="Times New Roman" w:cs="Times New Roman"/>
          <w:b/>
          <w:bCs/>
          <w:sz w:val="28"/>
        </w:rPr>
        <w:t>5G NR Frame Structure Analysis with Different Subcarrier Spacing</w:t>
      </w:r>
    </w:p>
    <w:p w14:paraId="6E7B3E3B" w14:textId="77777777" w:rsidR="00F31AC6" w:rsidRDefault="00F31AC6">
      <w:pPr>
        <w:rPr>
          <w:rFonts w:ascii="Times New Roman" w:hAnsi="Times New Roman" w:cs="Times New Roman"/>
          <w:b/>
          <w:bCs/>
          <w:sz w:val="28"/>
        </w:rPr>
      </w:pPr>
    </w:p>
    <w:p w14:paraId="5A375B80"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1. AIM</w:t>
      </w:r>
    </w:p>
    <w:p w14:paraId="18BE16BE"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 xml:space="preserve">To </w:t>
      </w:r>
      <w:proofErr w:type="spellStart"/>
      <w:r w:rsidRPr="00F31AC6">
        <w:rPr>
          <w:rFonts w:ascii="Times New Roman" w:hAnsi="Times New Roman" w:cs="Times New Roman"/>
          <w:b/>
          <w:bCs/>
          <w:sz w:val="28"/>
        </w:rPr>
        <w:t>analyze</w:t>
      </w:r>
      <w:proofErr w:type="spellEnd"/>
      <w:r w:rsidRPr="00F31AC6">
        <w:rPr>
          <w:rFonts w:ascii="Times New Roman" w:hAnsi="Times New Roman" w:cs="Times New Roman"/>
          <w:b/>
          <w:bCs/>
          <w:sz w:val="28"/>
        </w:rPr>
        <w:t xml:space="preserve"> the 5G NR frame structure for different subcarrier spacings (SCS) (15 kHz, 30 kHz, 60 kHz, 120 kHz) and observe how slot duration and number of slots per frame change using MATLAB.</w:t>
      </w:r>
    </w:p>
    <w:p w14:paraId="4F7B3750"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pict w14:anchorId="0AC1F27E">
          <v:rect id="_x0000_i1049" style="width:0;height:1.5pt" o:hralign="center" o:hrstd="t" o:hr="t" fillcolor="#a0a0a0" stroked="f"/>
        </w:pict>
      </w:r>
    </w:p>
    <w:p w14:paraId="4505CC0F"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2. SOFTWARE REQUIRED</w:t>
      </w:r>
    </w:p>
    <w:p w14:paraId="0A7226AE" w14:textId="77777777" w:rsidR="00F31AC6" w:rsidRPr="00F31AC6" w:rsidRDefault="00F31AC6" w:rsidP="00F31AC6">
      <w:pPr>
        <w:numPr>
          <w:ilvl w:val="0"/>
          <w:numId w:val="1"/>
        </w:numPr>
        <w:rPr>
          <w:rFonts w:ascii="Times New Roman" w:hAnsi="Times New Roman" w:cs="Times New Roman"/>
          <w:b/>
          <w:bCs/>
          <w:sz w:val="28"/>
        </w:rPr>
      </w:pPr>
      <w:r w:rsidRPr="00F31AC6">
        <w:rPr>
          <w:rFonts w:ascii="Times New Roman" w:hAnsi="Times New Roman" w:cs="Times New Roman"/>
          <w:b/>
          <w:bCs/>
          <w:sz w:val="28"/>
        </w:rPr>
        <w:t>MATLAB (R2018 or later)</w:t>
      </w:r>
      <w:r w:rsidRPr="00F31AC6">
        <w:rPr>
          <w:rFonts w:ascii="Times New Roman" w:hAnsi="Times New Roman" w:cs="Times New Roman"/>
          <w:b/>
          <w:bCs/>
          <w:sz w:val="28"/>
        </w:rPr>
        <w:br/>
        <w:t>No toolbox required.</w:t>
      </w:r>
    </w:p>
    <w:p w14:paraId="5842A2C6"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pict w14:anchorId="4D808099">
          <v:rect id="_x0000_i1050" style="width:0;height:1.5pt" o:hralign="center" o:hrstd="t" o:hr="t" fillcolor="#a0a0a0" stroked="f"/>
        </w:pict>
      </w:r>
    </w:p>
    <w:p w14:paraId="0F6B5D4D"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3. THEORY (Simple)</w:t>
      </w:r>
    </w:p>
    <w:p w14:paraId="24E6FE82"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5G NR Numerology</w:t>
      </w:r>
    </w:p>
    <w:p w14:paraId="4CBE8928"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5G uses scalable SCS defined as:</w:t>
      </w:r>
    </w:p>
    <w:p w14:paraId="44A0ABC2" w14:textId="22E6096E" w:rsidR="00F31AC6" w:rsidRPr="00F31AC6" w:rsidRDefault="00F31AC6" w:rsidP="00F31AC6">
      <w:pPr>
        <w:rPr>
          <w:rFonts w:ascii="Times New Roman" w:hAnsi="Times New Roman" w:cs="Times New Roman"/>
          <w:b/>
          <w:bCs/>
          <w:sz w:val="28"/>
        </w:rPr>
      </w:pPr>
      <m:oMathPara>
        <m:oMath>
          <m:r>
            <m:rPr>
              <m:sty m:val="b"/>
            </m:rPr>
            <w:rPr>
              <w:rFonts w:ascii="Cambria Math" w:hAnsi="Cambria Math" w:cs="Times New Roman"/>
              <w:sz w:val="28"/>
            </w:rPr>
            <m:t>Δ</m:t>
          </m:r>
          <m:r>
            <m:rPr>
              <m:sty m:val="bi"/>
            </m:rPr>
            <w:rPr>
              <w:rFonts w:ascii="Cambria Math" w:hAnsi="Cambria Math" w:cs="Times New Roman"/>
              <w:sz w:val="28"/>
            </w:rPr>
            <m:t>f=15×</m:t>
          </m:r>
          <m:sSup>
            <m:sSupPr>
              <m:ctrlPr>
                <w:rPr>
                  <w:rFonts w:ascii="Cambria Math" w:hAnsi="Cambria Math" w:cs="Times New Roman"/>
                  <w:b/>
                  <w:bCs/>
                  <w:sz w:val="28"/>
                </w:rPr>
              </m:ctrlPr>
            </m:sSupPr>
            <m:e>
              <m:r>
                <m:rPr>
                  <m:sty m:val="bi"/>
                </m:rPr>
                <w:rPr>
                  <w:rFonts w:ascii="Cambria Math" w:hAnsi="Cambria Math" w:cs="Times New Roman"/>
                  <w:sz w:val="28"/>
                </w:rPr>
                <m:t>2</m:t>
              </m:r>
            </m:e>
            <m:sup>
              <m:r>
                <m:rPr>
                  <m:sty m:val="bi"/>
                </m:rPr>
                <w:rPr>
                  <w:rFonts w:ascii="Cambria Math" w:hAnsi="Cambria Math" w:cs="Times New Roman"/>
                  <w:sz w:val="28"/>
                </w:rPr>
                <m:t>μ</m:t>
              </m:r>
            </m:sup>
          </m:sSup>
          <m:r>
            <m:rPr>
              <m:nor/>
            </m:rPr>
            <w:rPr>
              <w:rFonts w:ascii="Times New Roman" w:hAnsi="Times New Roman" w:cs="Times New Roman"/>
              <w:b/>
              <w:bCs/>
              <w:sz w:val="28"/>
            </w:rPr>
            <m:t xml:space="preserve"> kHz</m:t>
          </m:r>
          <m:r>
            <w:rPr>
              <w:rFonts w:ascii="Times New Roman" w:hAnsi="Times New Roman" w:cs="Times New Roman"/>
              <w:b/>
              <w:bCs/>
              <w:sz w:val="28"/>
            </w:rPr>
            <w:br/>
          </m:r>
        </m:oMath>
      </m:oMathPara>
    </w:p>
    <w:p w14:paraId="62E9FE5A"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where μ = 0,1,2,3…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
        <w:gridCol w:w="1328"/>
        <w:gridCol w:w="2300"/>
      </w:tblGrid>
      <w:tr w:rsidR="00F31AC6" w:rsidRPr="00F31AC6" w14:paraId="3BE397FE" w14:textId="77777777">
        <w:trPr>
          <w:tblHeader/>
          <w:tblCellSpacing w:w="15" w:type="dxa"/>
        </w:trPr>
        <w:tc>
          <w:tcPr>
            <w:tcW w:w="0" w:type="auto"/>
            <w:vAlign w:val="center"/>
            <w:hideMark/>
          </w:tcPr>
          <w:p w14:paraId="45CFAA79"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μ</w:t>
            </w:r>
          </w:p>
        </w:tc>
        <w:tc>
          <w:tcPr>
            <w:tcW w:w="0" w:type="auto"/>
            <w:vAlign w:val="center"/>
            <w:hideMark/>
          </w:tcPr>
          <w:p w14:paraId="4ACBAD63"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SCS (kHz)</w:t>
            </w:r>
          </w:p>
        </w:tc>
        <w:tc>
          <w:tcPr>
            <w:tcW w:w="0" w:type="auto"/>
            <w:vAlign w:val="center"/>
            <w:hideMark/>
          </w:tcPr>
          <w:p w14:paraId="02C7891C"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Slot Duration (</w:t>
            </w:r>
            <w:proofErr w:type="spellStart"/>
            <w:r w:rsidRPr="00F31AC6">
              <w:rPr>
                <w:rFonts w:ascii="Times New Roman" w:hAnsi="Times New Roman" w:cs="Times New Roman"/>
                <w:b/>
                <w:bCs/>
                <w:sz w:val="28"/>
              </w:rPr>
              <w:t>ms</w:t>
            </w:r>
            <w:proofErr w:type="spellEnd"/>
            <w:r w:rsidRPr="00F31AC6">
              <w:rPr>
                <w:rFonts w:ascii="Times New Roman" w:hAnsi="Times New Roman" w:cs="Times New Roman"/>
                <w:b/>
                <w:bCs/>
                <w:sz w:val="28"/>
              </w:rPr>
              <w:t>)</w:t>
            </w:r>
          </w:p>
        </w:tc>
      </w:tr>
      <w:tr w:rsidR="00F31AC6" w:rsidRPr="00F31AC6" w14:paraId="229AEBC7" w14:textId="77777777">
        <w:trPr>
          <w:tblCellSpacing w:w="15" w:type="dxa"/>
        </w:trPr>
        <w:tc>
          <w:tcPr>
            <w:tcW w:w="0" w:type="auto"/>
            <w:vAlign w:val="center"/>
            <w:hideMark/>
          </w:tcPr>
          <w:p w14:paraId="254AB42F"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0</w:t>
            </w:r>
          </w:p>
        </w:tc>
        <w:tc>
          <w:tcPr>
            <w:tcW w:w="0" w:type="auto"/>
            <w:vAlign w:val="center"/>
            <w:hideMark/>
          </w:tcPr>
          <w:p w14:paraId="3DEF2F70"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15</w:t>
            </w:r>
          </w:p>
        </w:tc>
        <w:tc>
          <w:tcPr>
            <w:tcW w:w="0" w:type="auto"/>
            <w:vAlign w:val="center"/>
            <w:hideMark/>
          </w:tcPr>
          <w:p w14:paraId="1BFBB6A7"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1.0</w:t>
            </w:r>
          </w:p>
        </w:tc>
      </w:tr>
      <w:tr w:rsidR="00F31AC6" w:rsidRPr="00F31AC6" w14:paraId="05721296" w14:textId="77777777">
        <w:trPr>
          <w:tblCellSpacing w:w="15" w:type="dxa"/>
        </w:trPr>
        <w:tc>
          <w:tcPr>
            <w:tcW w:w="0" w:type="auto"/>
            <w:vAlign w:val="center"/>
            <w:hideMark/>
          </w:tcPr>
          <w:p w14:paraId="2C53F33B"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1</w:t>
            </w:r>
          </w:p>
        </w:tc>
        <w:tc>
          <w:tcPr>
            <w:tcW w:w="0" w:type="auto"/>
            <w:vAlign w:val="center"/>
            <w:hideMark/>
          </w:tcPr>
          <w:p w14:paraId="2BA6F248"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30</w:t>
            </w:r>
          </w:p>
        </w:tc>
        <w:tc>
          <w:tcPr>
            <w:tcW w:w="0" w:type="auto"/>
            <w:vAlign w:val="center"/>
            <w:hideMark/>
          </w:tcPr>
          <w:p w14:paraId="3EA97173"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0.5</w:t>
            </w:r>
          </w:p>
        </w:tc>
      </w:tr>
      <w:tr w:rsidR="00F31AC6" w:rsidRPr="00F31AC6" w14:paraId="66BC1AB9" w14:textId="77777777">
        <w:trPr>
          <w:tblCellSpacing w:w="15" w:type="dxa"/>
        </w:trPr>
        <w:tc>
          <w:tcPr>
            <w:tcW w:w="0" w:type="auto"/>
            <w:vAlign w:val="center"/>
            <w:hideMark/>
          </w:tcPr>
          <w:p w14:paraId="043FB4C0"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2</w:t>
            </w:r>
          </w:p>
        </w:tc>
        <w:tc>
          <w:tcPr>
            <w:tcW w:w="0" w:type="auto"/>
            <w:vAlign w:val="center"/>
            <w:hideMark/>
          </w:tcPr>
          <w:p w14:paraId="1B05DC54"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60</w:t>
            </w:r>
          </w:p>
        </w:tc>
        <w:tc>
          <w:tcPr>
            <w:tcW w:w="0" w:type="auto"/>
            <w:vAlign w:val="center"/>
            <w:hideMark/>
          </w:tcPr>
          <w:p w14:paraId="4AE24D4B"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0.25</w:t>
            </w:r>
          </w:p>
        </w:tc>
      </w:tr>
      <w:tr w:rsidR="00F31AC6" w:rsidRPr="00F31AC6" w14:paraId="754DC134" w14:textId="77777777">
        <w:trPr>
          <w:tblCellSpacing w:w="15" w:type="dxa"/>
        </w:trPr>
        <w:tc>
          <w:tcPr>
            <w:tcW w:w="0" w:type="auto"/>
            <w:vAlign w:val="center"/>
            <w:hideMark/>
          </w:tcPr>
          <w:p w14:paraId="595A1B4C"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3</w:t>
            </w:r>
          </w:p>
        </w:tc>
        <w:tc>
          <w:tcPr>
            <w:tcW w:w="0" w:type="auto"/>
            <w:vAlign w:val="center"/>
            <w:hideMark/>
          </w:tcPr>
          <w:p w14:paraId="70D6289E"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120</w:t>
            </w:r>
          </w:p>
        </w:tc>
        <w:tc>
          <w:tcPr>
            <w:tcW w:w="0" w:type="auto"/>
            <w:vAlign w:val="center"/>
            <w:hideMark/>
          </w:tcPr>
          <w:p w14:paraId="62E138D2"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0.125</w:t>
            </w:r>
          </w:p>
        </w:tc>
      </w:tr>
    </w:tbl>
    <w:p w14:paraId="42F9DDD4"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Frame Structure</w:t>
      </w:r>
    </w:p>
    <w:p w14:paraId="06BFE443" w14:textId="77777777" w:rsidR="00F31AC6" w:rsidRPr="00F31AC6" w:rsidRDefault="00F31AC6" w:rsidP="00F31AC6">
      <w:pPr>
        <w:numPr>
          <w:ilvl w:val="0"/>
          <w:numId w:val="2"/>
        </w:numPr>
        <w:rPr>
          <w:rFonts w:ascii="Times New Roman" w:hAnsi="Times New Roman" w:cs="Times New Roman"/>
          <w:b/>
          <w:bCs/>
          <w:sz w:val="28"/>
        </w:rPr>
      </w:pPr>
      <w:r w:rsidRPr="00F31AC6">
        <w:rPr>
          <w:rFonts w:ascii="Times New Roman" w:hAnsi="Times New Roman" w:cs="Times New Roman"/>
          <w:b/>
          <w:bCs/>
          <w:sz w:val="28"/>
        </w:rPr>
        <w:t xml:space="preserve">1 frame = 10 </w:t>
      </w:r>
      <w:proofErr w:type="spellStart"/>
      <w:r w:rsidRPr="00F31AC6">
        <w:rPr>
          <w:rFonts w:ascii="Times New Roman" w:hAnsi="Times New Roman" w:cs="Times New Roman"/>
          <w:b/>
          <w:bCs/>
          <w:sz w:val="28"/>
        </w:rPr>
        <w:t>ms</w:t>
      </w:r>
      <w:proofErr w:type="spellEnd"/>
    </w:p>
    <w:p w14:paraId="0AA49471" w14:textId="77777777" w:rsidR="00F31AC6" w:rsidRPr="00F31AC6" w:rsidRDefault="00F31AC6" w:rsidP="00F31AC6">
      <w:pPr>
        <w:numPr>
          <w:ilvl w:val="0"/>
          <w:numId w:val="2"/>
        </w:numPr>
        <w:rPr>
          <w:rFonts w:ascii="Times New Roman" w:hAnsi="Times New Roman" w:cs="Times New Roman"/>
          <w:b/>
          <w:bCs/>
          <w:sz w:val="28"/>
        </w:rPr>
      </w:pPr>
      <w:r w:rsidRPr="00F31AC6">
        <w:rPr>
          <w:rFonts w:ascii="Times New Roman" w:hAnsi="Times New Roman" w:cs="Times New Roman"/>
          <w:b/>
          <w:bCs/>
          <w:sz w:val="28"/>
        </w:rPr>
        <w:t xml:space="preserve">Each frame has 10 subframes (each 1 </w:t>
      </w:r>
      <w:proofErr w:type="spellStart"/>
      <w:r w:rsidRPr="00F31AC6">
        <w:rPr>
          <w:rFonts w:ascii="Times New Roman" w:hAnsi="Times New Roman" w:cs="Times New Roman"/>
          <w:b/>
          <w:bCs/>
          <w:sz w:val="28"/>
        </w:rPr>
        <w:t>ms</w:t>
      </w:r>
      <w:proofErr w:type="spellEnd"/>
      <w:r w:rsidRPr="00F31AC6">
        <w:rPr>
          <w:rFonts w:ascii="Times New Roman" w:hAnsi="Times New Roman" w:cs="Times New Roman"/>
          <w:b/>
          <w:bCs/>
          <w:sz w:val="28"/>
        </w:rPr>
        <w:t>)</w:t>
      </w:r>
    </w:p>
    <w:p w14:paraId="66DF6C12" w14:textId="77777777" w:rsidR="00F31AC6" w:rsidRPr="00F31AC6" w:rsidRDefault="00F31AC6" w:rsidP="00F31AC6">
      <w:pPr>
        <w:numPr>
          <w:ilvl w:val="0"/>
          <w:numId w:val="2"/>
        </w:numPr>
        <w:rPr>
          <w:rFonts w:ascii="Times New Roman" w:hAnsi="Times New Roman" w:cs="Times New Roman"/>
          <w:b/>
          <w:bCs/>
          <w:sz w:val="28"/>
        </w:rPr>
      </w:pPr>
      <w:r w:rsidRPr="00F31AC6">
        <w:rPr>
          <w:rFonts w:ascii="Times New Roman" w:hAnsi="Times New Roman" w:cs="Times New Roman"/>
          <w:b/>
          <w:bCs/>
          <w:sz w:val="28"/>
        </w:rPr>
        <w:t>Slots per subframe depend on SCS:</w:t>
      </w:r>
    </w:p>
    <w:p w14:paraId="2441D126" w14:textId="10211ECB" w:rsidR="00F31AC6" w:rsidRPr="00F31AC6" w:rsidRDefault="00F31AC6" w:rsidP="00F31AC6">
      <w:pPr>
        <w:rPr>
          <w:rFonts w:ascii="Times New Roman" w:hAnsi="Times New Roman" w:cs="Times New Roman"/>
          <w:b/>
          <w:bCs/>
          <w:sz w:val="28"/>
        </w:rPr>
      </w:pPr>
      <m:oMathPara>
        <m:oMath>
          <m:r>
            <m:rPr>
              <m:nor/>
            </m:rPr>
            <w:rPr>
              <w:rFonts w:ascii="Times New Roman" w:hAnsi="Times New Roman" w:cs="Times New Roman"/>
              <w:b/>
              <w:bCs/>
              <w:sz w:val="28"/>
            </w:rPr>
            <m:t>Slots per subframe</m:t>
          </m:r>
          <m:r>
            <m:rPr>
              <m:sty m:val="bi"/>
            </m:rPr>
            <w:rPr>
              <w:rFonts w:ascii="Cambria Math" w:hAnsi="Cambria Math" w:cs="Times New Roman"/>
              <w:sz w:val="28"/>
            </w:rPr>
            <m:t>=</m:t>
          </m:r>
          <m:sSup>
            <m:sSupPr>
              <m:ctrlPr>
                <w:rPr>
                  <w:rFonts w:ascii="Cambria Math" w:hAnsi="Cambria Math" w:cs="Times New Roman"/>
                  <w:b/>
                  <w:bCs/>
                  <w:sz w:val="28"/>
                </w:rPr>
              </m:ctrlPr>
            </m:sSupPr>
            <m:e>
              <m:r>
                <m:rPr>
                  <m:sty m:val="bi"/>
                </m:rPr>
                <w:rPr>
                  <w:rFonts w:ascii="Cambria Math" w:hAnsi="Cambria Math" w:cs="Times New Roman"/>
                  <w:sz w:val="28"/>
                </w:rPr>
                <m:t>2</m:t>
              </m:r>
            </m:e>
            <m:sup>
              <m:r>
                <m:rPr>
                  <m:sty m:val="bi"/>
                </m:rPr>
                <w:rPr>
                  <w:rFonts w:ascii="Cambria Math" w:hAnsi="Cambria Math" w:cs="Times New Roman"/>
                  <w:sz w:val="28"/>
                </w:rPr>
                <m:t>μ</m:t>
              </m:r>
            </m:sup>
          </m:sSup>
          <m:r>
            <w:rPr>
              <w:rFonts w:ascii="Times New Roman" w:hAnsi="Times New Roman" w:cs="Times New Roman"/>
              <w:b/>
              <w:bCs/>
              <w:sz w:val="28"/>
            </w:rPr>
            <w:br/>
          </m:r>
        </m:oMath>
        <m:oMath>
          <m:r>
            <m:rPr>
              <m:nor/>
            </m:rPr>
            <w:rPr>
              <w:rFonts w:ascii="Times New Roman" w:hAnsi="Times New Roman" w:cs="Times New Roman"/>
              <w:b/>
              <w:bCs/>
              <w:sz w:val="28"/>
            </w:rPr>
            <m:t>Slots per frame</m:t>
          </m:r>
          <m:r>
            <m:rPr>
              <m:sty m:val="bi"/>
            </m:rPr>
            <w:rPr>
              <w:rFonts w:ascii="Cambria Math" w:hAnsi="Cambria Math" w:cs="Times New Roman"/>
              <w:sz w:val="28"/>
            </w:rPr>
            <m:t>=10×</m:t>
          </m:r>
          <m:sSup>
            <m:sSupPr>
              <m:ctrlPr>
                <w:rPr>
                  <w:rFonts w:ascii="Cambria Math" w:hAnsi="Cambria Math" w:cs="Times New Roman"/>
                  <w:b/>
                  <w:bCs/>
                  <w:sz w:val="28"/>
                </w:rPr>
              </m:ctrlPr>
            </m:sSupPr>
            <m:e>
              <m:r>
                <m:rPr>
                  <m:sty m:val="bi"/>
                </m:rPr>
                <w:rPr>
                  <w:rFonts w:ascii="Cambria Math" w:hAnsi="Cambria Math" w:cs="Times New Roman"/>
                  <w:sz w:val="28"/>
                </w:rPr>
                <m:t>2</m:t>
              </m:r>
            </m:e>
            <m:sup>
              <m:r>
                <m:rPr>
                  <m:sty m:val="bi"/>
                </m:rPr>
                <w:rPr>
                  <w:rFonts w:ascii="Cambria Math" w:hAnsi="Cambria Math" w:cs="Times New Roman"/>
                  <w:sz w:val="28"/>
                </w:rPr>
                <m:t>μ</m:t>
              </m:r>
            </m:sup>
          </m:sSup>
          <m:r>
            <w:rPr>
              <w:rFonts w:ascii="Times New Roman" w:hAnsi="Times New Roman" w:cs="Times New Roman"/>
              <w:b/>
              <w:bCs/>
              <w:sz w:val="28"/>
            </w:rPr>
            <w:br/>
          </m:r>
        </m:oMath>
      </m:oMathPara>
    </w:p>
    <w:p w14:paraId="0C0153C8"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lastRenderedPageBreak/>
        <w:t>Higher SCS → more slots → lower slot duration → low latency.</w:t>
      </w:r>
    </w:p>
    <w:p w14:paraId="29F7E33E"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pict w14:anchorId="55D24998">
          <v:rect id="_x0000_i1051" style="width:0;height:1.5pt" o:hralign="center" o:hrstd="t" o:hr="t" fillcolor="#a0a0a0" stroked="f"/>
        </w:pict>
      </w:r>
    </w:p>
    <w:p w14:paraId="25D59538"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4. PROCEDURE (Simple)</w:t>
      </w:r>
    </w:p>
    <w:p w14:paraId="0DCA5B11" w14:textId="77777777" w:rsidR="00F31AC6" w:rsidRPr="00F31AC6" w:rsidRDefault="00F31AC6" w:rsidP="00F31AC6">
      <w:pPr>
        <w:numPr>
          <w:ilvl w:val="0"/>
          <w:numId w:val="3"/>
        </w:numPr>
        <w:rPr>
          <w:rFonts w:ascii="Times New Roman" w:hAnsi="Times New Roman" w:cs="Times New Roman"/>
          <w:b/>
          <w:bCs/>
          <w:sz w:val="28"/>
        </w:rPr>
      </w:pPr>
      <w:r w:rsidRPr="00F31AC6">
        <w:rPr>
          <w:rFonts w:ascii="Times New Roman" w:hAnsi="Times New Roman" w:cs="Times New Roman"/>
          <w:b/>
          <w:bCs/>
          <w:sz w:val="28"/>
        </w:rPr>
        <w:t>Define SCS values: 15, 30, 60, 120 kHz.</w:t>
      </w:r>
    </w:p>
    <w:p w14:paraId="271446DC" w14:textId="77777777" w:rsidR="00F31AC6" w:rsidRPr="00F31AC6" w:rsidRDefault="00F31AC6" w:rsidP="00F31AC6">
      <w:pPr>
        <w:numPr>
          <w:ilvl w:val="0"/>
          <w:numId w:val="3"/>
        </w:numPr>
        <w:rPr>
          <w:rFonts w:ascii="Times New Roman" w:hAnsi="Times New Roman" w:cs="Times New Roman"/>
          <w:b/>
          <w:bCs/>
          <w:sz w:val="28"/>
        </w:rPr>
      </w:pPr>
      <w:r w:rsidRPr="00F31AC6">
        <w:rPr>
          <w:rFonts w:ascii="Times New Roman" w:hAnsi="Times New Roman" w:cs="Times New Roman"/>
          <w:b/>
          <w:bCs/>
          <w:sz w:val="28"/>
        </w:rPr>
        <w:t>Compute μ from the SCS.</w:t>
      </w:r>
    </w:p>
    <w:p w14:paraId="4FEF3BCA" w14:textId="77777777" w:rsidR="00F31AC6" w:rsidRPr="00F31AC6" w:rsidRDefault="00F31AC6" w:rsidP="00F31AC6">
      <w:pPr>
        <w:numPr>
          <w:ilvl w:val="0"/>
          <w:numId w:val="3"/>
        </w:numPr>
        <w:rPr>
          <w:rFonts w:ascii="Times New Roman" w:hAnsi="Times New Roman" w:cs="Times New Roman"/>
          <w:b/>
          <w:bCs/>
          <w:sz w:val="28"/>
        </w:rPr>
      </w:pPr>
      <w:r w:rsidRPr="00F31AC6">
        <w:rPr>
          <w:rFonts w:ascii="Times New Roman" w:hAnsi="Times New Roman" w:cs="Times New Roman"/>
          <w:b/>
          <w:bCs/>
          <w:sz w:val="28"/>
        </w:rPr>
        <w:t>Calculate slot duration = 1ms / (2^μ).</w:t>
      </w:r>
    </w:p>
    <w:p w14:paraId="27D5945E" w14:textId="77777777" w:rsidR="00F31AC6" w:rsidRPr="00F31AC6" w:rsidRDefault="00F31AC6" w:rsidP="00F31AC6">
      <w:pPr>
        <w:numPr>
          <w:ilvl w:val="0"/>
          <w:numId w:val="3"/>
        </w:numPr>
        <w:rPr>
          <w:rFonts w:ascii="Times New Roman" w:hAnsi="Times New Roman" w:cs="Times New Roman"/>
          <w:b/>
          <w:bCs/>
          <w:sz w:val="28"/>
        </w:rPr>
      </w:pPr>
      <w:r w:rsidRPr="00F31AC6">
        <w:rPr>
          <w:rFonts w:ascii="Times New Roman" w:hAnsi="Times New Roman" w:cs="Times New Roman"/>
          <w:b/>
          <w:bCs/>
          <w:sz w:val="28"/>
        </w:rPr>
        <w:t>Calculate number of slots per frame = 10 × (2^μ).</w:t>
      </w:r>
    </w:p>
    <w:p w14:paraId="47A9A7C6" w14:textId="77777777" w:rsidR="00F31AC6" w:rsidRPr="00F31AC6" w:rsidRDefault="00F31AC6" w:rsidP="00F31AC6">
      <w:pPr>
        <w:numPr>
          <w:ilvl w:val="0"/>
          <w:numId w:val="3"/>
        </w:numPr>
        <w:rPr>
          <w:rFonts w:ascii="Times New Roman" w:hAnsi="Times New Roman" w:cs="Times New Roman"/>
          <w:b/>
          <w:bCs/>
          <w:sz w:val="28"/>
        </w:rPr>
      </w:pPr>
      <w:r w:rsidRPr="00F31AC6">
        <w:rPr>
          <w:rFonts w:ascii="Times New Roman" w:hAnsi="Times New Roman" w:cs="Times New Roman"/>
          <w:b/>
          <w:bCs/>
          <w:sz w:val="28"/>
        </w:rPr>
        <w:t>Display results in a table.</w:t>
      </w:r>
    </w:p>
    <w:p w14:paraId="529637A9" w14:textId="77777777" w:rsidR="00F31AC6" w:rsidRPr="00F31AC6" w:rsidRDefault="00F31AC6" w:rsidP="00F31AC6">
      <w:pPr>
        <w:numPr>
          <w:ilvl w:val="0"/>
          <w:numId w:val="3"/>
        </w:numPr>
        <w:rPr>
          <w:rFonts w:ascii="Times New Roman" w:hAnsi="Times New Roman" w:cs="Times New Roman"/>
          <w:b/>
          <w:bCs/>
          <w:sz w:val="28"/>
        </w:rPr>
      </w:pPr>
      <w:r w:rsidRPr="00F31AC6">
        <w:rPr>
          <w:rFonts w:ascii="Times New Roman" w:hAnsi="Times New Roman" w:cs="Times New Roman"/>
          <w:b/>
          <w:bCs/>
          <w:sz w:val="28"/>
        </w:rPr>
        <w:t>Plot SCS vs slot duration.</w:t>
      </w:r>
    </w:p>
    <w:p w14:paraId="67E23B57"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pict w14:anchorId="7F5E2827">
          <v:rect id="_x0000_i1052" style="width:0;height:1.5pt" o:hralign="center" o:hrstd="t" o:hr="t" fillcolor="#a0a0a0" stroked="f"/>
        </w:pict>
      </w:r>
    </w:p>
    <w:p w14:paraId="6D0B567D"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5. PSEUDOCODE</w:t>
      </w:r>
    </w:p>
    <w:p w14:paraId="6701EA1A"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Define SCS list</w:t>
      </w:r>
    </w:p>
    <w:p w14:paraId="4F7EC87A"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For each SCS:</w:t>
      </w:r>
    </w:p>
    <w:p w14:paraId="4DDDD2C7"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 xml:space="preserve">    compute μ from log2(SCS/15)</w:t>
      </w:r>
    </w:p>
    <w:p w14:paraId="51EBE9B1"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 xml:space="preserve">    compute </w:t>
      </w:r>
      <w:proofErr w:type="spellStart"/>
      <w:r w:rsidRPr="00F31AC6">
        <w:rPr>
          <w:rFonts w:ascii="Times New Roman" w:hAnsi="Times New Roman" w:cs="Times New Roman"/>
          <w:b/>
          <w:bCs/>
          <w:sz w:val="28"/>
        </w:rPr>
        <w:t>slotDuration</w:t>
      </w:r>
      <w:proofErr w:type="spellEnd"/>
      <w:r w:rsidRPr="00F31AC6">
        <w:rPr>
          <w:rFonts w:ascii="Times New Roman" w:hAnsi="Times New Roman" w:cs="Times New Roman"/>
          <w:b/>
          <w:bCs/>
          <w:sz w:val="28"/>
        </w:rPr>
        <w:t xml:space="preserve"> = 1ms / 2^μ</w:t>
      </w:r>
    </w:p>
    <w:p w14:paraId="62711D7D"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 xml:space="preserve">    compute </w:t>
      </w:r>
      <w:proofErr w:type="spellStart"/>
      <w:r w:rsidRPr="00F31AC6">
        <w:rPr>
          <w:rFonts w:ascii="Times New Roman" w:hAnsi="Times New Roman" w:cs="Times New Roman"/>
          <w:b/>
          <w:bCs/>
          <w:sz w:val="28"/>
        </w:rPr>
        <w:t>slotsPerFrame</w:t>
      </w:r>
      <w:proofErr w:type="spellEnd"/>
      <w:r w:rsidRPr="00F31AC6">
        <w:rPr>
          <w:rFonts w:ascii="Times New Roman" w:hAnsi="Times New Roman" w:cs="Times New Roman"/>
          <w:b/>
          <w:bCs/>
          <w:sz w:val="28"/>
        </w:rPr>
        <w:t xml:space="preserve"> = 10 * 2^μ</w:t>
      </w:r>
    </w:p>
    <w:p w14:paraId="28853DB9" w14:textId="77777777" w:rsidR="00F31AC6" w:rsidRPr="00F31AC6" w:rsidRDefault="00F31AC6" w:rsidP="00F31AC6">
      <w:pPr>
        <w:rPr>
          <w:rFonts w:ascii="Times New Roman" w:hAnsi="Times New Roman" w:cs="Times New Roman"/>
          <w:b/>
          <w:bCs/>
          <w:sz w:val="28"/>
        </w:rPr>
      </w:pPr>
      <w:r w:rsidRPr="00F31AC6">
        <w:rPr>
          <w:rFonts w:ascii="Times New Roman" w:hAnsi="Times New Roman" w:cs="Times New Roman"/>
          <w:b/>
          <w:bCs/>
          <w:sz w:val="28"/>
        </w:rPr>
        <w:t>Print results</w:t>
      </w:r>
    </w:p>
    <w:p w14:paraId="1A9D989C" w14:textId="77777777" w:rsidR="00F31AC6" w:rsidRDefault="00F31AC6" w:rsidP="00F31AC6">
      <w:pPr>
        <w:rPr>
          <w:rFonts w:ascii="Times New Roman" w:hAnsi="Times New Roman" w:cs="Times New Roman"/>
          <w:b/>
          <w:bCs/>
          <w:sz w:val="28"/>
        </w:rPr>
      </w:pPr>
      <w:r w:rsidRPr="00F31AC6">
        <w:rPr>
          <w:rFonts w:ascii="Times New Roman" w:hAnsi="Times New Roman" w:cs="Times New Roman"/>
          <w:b/>
          <w:bCs/>
          <w:sz w:val="28"/>
        </w:rPr>
        <w:t xml:space="preserve">Plot </w:t>
      </w:r>
      <w:proofErr w:type="spellStart"/>
      <w:r w:rsidRPr="00F31AC6">
        <w:rPr>
          <w:rFonts w:ascii="Times New Roman" w:hAnsi="Times New Roman" w:cs="Times New Roman"/>
          <w:b/>
          <w:bCs/>
          <w:sz w:val="28"/>
        </w:rPr>
        <w:t>slotDuration</w:t>
      </w:r>
      <w:proofErr w:type="spellEnd"/>
      <w:r w:rsidRPr="00F31AC6">
        <w:rPr>
          <w:rFonts w:ascii="Times New Roman" w:hAnsi="Times New Roman" w:cs="Times New Roman"/>
          <w:b/>
          <w:bCs/>
          <w:sz w:val="28"/>
        </w:rPr>
        <w:t xml:space="preserve"> vs SCS</w:t>
      </w:r>
    </w:p>
    <w:p w14:paraId="5D6803DD" w14:textId="77777777" w:rsidR="00F31AC6" w:rsidRPr="00F31AC6" w:rsidRDefault="00F31AC6" w:rsidP="00F31AC6">
      <w:pPr>
        <w:rPr>
          <w:rFonts w:ascii="Times New Roman" w:hAnsi="Times New Roman" w:cs="Times New Roman"/>
          <w:b/>
          <w:bCs/>
          <w:sz w:val="28"/>
        </w:rPr>
      </w:pPr>
    </w:p>
    <w:p w14:paraId="2BB65CEA" w14:textId="0C3225AB" w:rsidR="00F31AC6" w:rsidRDefault="00F31AC6">
      <w:pPr>
        <w:rPr>
          <w:rFonts w:ascii="Times New Roman" w:hAnsi="Times New Roman" w:cs="Times New Roman"/>
          <w:b/>
          <w:bCs/>
          <w:sz w:val="28"/>
        </w:rPr>
      </w:pPr>
      <w:r>
        <w:rPr>
          <w:rFonts w:ascii="Times New Roman" w:hAnsi="Times New Roman" w:cs="Times New Roman"/>
          <w:b/>
          <w:bCs/>
          <w:sz w:val="28"/>
        </w:rPr>
        <w:t>CODE:</w:t>
      </w:r>
    </w:p>
    <w:p w14:paraId="1483E569" w14:textId="77777777" w:rsidR="00F31AC6" w:rsidRPr="001E383A" w:rsidRDefault="00F31AC6" w:rsidP="00F31AC6">
      <w:pPr>
        <w:pStyle w:val="NormalWeb"/>
        <w:spacing w:after="240"/>
        <w:jc w:val="both"/>
        <w:textAlignment w:val="baseline"/>
      </w:pPr>
      <w:r>
        <w:rPr>
          <w:b/>
          <w:color w:val="000000" w:themeColor="text1"/>
          <w:sz w:val="28"/>
          <w:szCs w:val="28"/>
        </w:rPr>
        <w:t xml:space="preserve">      </w:t>
      </w:r>
      <w:r w:rsidRPr="001E383A">
        <w:t xml:space="preserve">clear; </w:t>
      </w:r>
      <w:proofErr w:type="spellStart"/>
      <w:r w:rsidRPr="001E383A">
        <w:t>clc</w:t>
      </w:r>
      <w:proofErr w:type="spellEnd"/>
      <w:r w:rsidRPr="001E383A">
        <w:t>; close all;</w:t>
      </w:r>
    </w:p>
    <w:p w14:paraId="2304BCB8" w14:textId="77777777" w:rsidR="00F31AC6" w:rsidRPr="001E383A" w:rsidRDefault="00F31AC6" w:rsidP="00F31AC6">
      <w:pPr>
        <w:pStyle w:val="NormalWeb"/>
        <w:spacing w:after="240"/>
        <w:textAlignment w:val="baseline"/>
      </w:pPr>
      <w:r w:rsidRPr="001E383A">
        <w:t>% Subcarrier Spacing values (kHz)</w:t>
      </w:r>
    </w:p>
    <w:p w14:paraId="07C8B4F1" w14:textId="77777777" w:rsidR="00F31AC6" w:rsidRPr="001E383A" w:rsidRDefault="00F31AC6" w:rsidP="00F31AC6">
      <w:pPr>
        <w:pStyle w:val="NormalWeb"/>
        <w:spacing w:after="240"/>
        <w:textAlignment w:val="baseline"/>
      </w:pPr>
      <w:proofErr w:type="spellStart"/>
      <w:r w:rsidRPr="001E383A">
        <w:t>SCS_list</w:t>
      </w:r>
      <w:proofErr w:type="spellEnd"/>
      <w:r w:rsidRPr="001E383A">
        <w:t xml:space="preserve"> = [15 30 60 120];</w:t>
      </w:r>
    </w:p>
    <w:p w14:paraId="39D229B7" w14:textId="77777777" w:rsidR="00F31AC6" w:rsidRPr="001E383A" w:rsidRDefault="00F31AC6" w:rsidP="00F31AC6">
      <w:pPr>
        <w:pStyle w:val="NormalWeb"/>
        <w:spacing w:after="240"/>
        <w:textAlignment w:val="baseline"/>
      </w:pPr>
      <w:r w:rsidRPr="001E383A">
        <w:t>% FFT size and sampling frequency (assumed)</w:t>
      </w:r>
    </w:p>
    <w:p w14:paraId="4E9712BE" w14:textId="77777777" w:rsidR="00F31AC6" w:rsidRPr="001E383A" w:rsidRDefault="00F31AC6" w:rsidP="00F31AC6">
      <w:pPr>
        <w:pStyle w:val="NormalWeb"/>
        <w:spacing w:after="240"/>
        <w:textAlignment w:val="baseline"/>
      </w:pPr>
      <w:proofErr w:type="spellStart"/>
      <w:r w:rsidRPr="001E383A">
        <w:t>Nfft</w:t>
      </w:r>
      <w:proofErr w:type="spellEnd"/>
      <w:r w:rsidRPr="001E383A">
        <w:t xml:space="preserve"> = 1024;</w:t>
      </w:r>
    </w:p>
    <w:p w14:paraId="14B6E4E2" w14:textId="77777777" w:rsidR="00F31AC6" w:rsidRPr="001E383A" w:rsidRDefault="00F31AC6" w:rsidP="00F31AC6">
      <w:pPr>
        <w:pStyle w:val="NormalWeb"/>
        <w:spacing w:after="240"/>
        <w:textAlignment w:val="baseline"/>
      </w:pPr>
      <w:r w:rsidRPr="001E383A">
        <w:t xml:space="preserve">fs = 15e3 * </w:t>
      </w:r>
      <w:proofErr w:type="spellStart"/>
      <w:proofErr w:type="gramStart"/>
      <w:r w:rsidRPr="001E383A">
        <w:t>Nfft</w:t>
      </w:r>
      <w:proofErr w:type="spellEnd"/>
      <w:r w:rsidRPr="001E383A">
        <w:t xml:space="preserve">;   </w:t>
      </w:r>
      <w:proofErr w:type="gramEnd"/>
      <w:r w:rsidRPr="001E383A">
        <w:t xml:space="preserve">% Base sampling </w:t>
      </w:r>
      <w:proofErr w:type="spellStart"/>
      <w:r w:rsidRPr="001E383A">
        <w:t>freq</w:t>
      </w:r>
      <w:proofErr w:type="spellEnd"/>
      <w:r w:rsidRPr="001E383A">
        <w:t xml:space="preserve"> for 15 kHz SCS</w:t>
      </w:r>
    </w:p>
    <w:p w14:paraId="47776E1E" w14:textId="77777777" w:rsidR="00F31AC6" w:rsidRPr="001E383A" w:rsidRDefault="00F31AC6" w:rsidP="00F31AC6">
      <w:pPr>
        <w:pStyle w:val="NormalWeb"/>
        <w:spacing w:after="240"/>
        <w:textAlignment w:val="baseline"/>
      </w:pPr>
      <w:proofErr w:type="spellStart"/>
      <w:r w:rsidRPr="001E383A">
        <w:t>symbol_duration</w:t>
      </w:r>
      <w:proofErr w:type="spellEnd"/>
      <w:r w:rsidRPr="001E383A">
        <w:t xml:space="preserve"> = zeros(</w:t>
      </w:r>
      <w:proofErr w:type="gramStart"/>
      <w:r w:rsidRPr="001E383A">
        <w:t>1,length</w:t>
      </w:r>
      <w:proofErr w:type="gramEnd"/>
      <w:r w:rsidRPr="001E383A">
        <w:t>(</w:t>
      </w:r>
      <w:proofErr w:type="spellStart"/>
      <w:r w:rsidRPr="001E383A">
        <w:t>SCS_list</w:t>
      </w:r>
      <w:proofErr w:type="spellEnd"/>
      <w:r w:rsidRPr="001E383A">
        <w:t>));</w:t>
      </w:r>
    </w:p>
    <w:p w14:paraId="4BC861B2" w14:textId="77777777" w:rsidR="00F31AC6" w:rsidRPr="001E383A" w:rsidRDefault="00F31AC6" w:rsidP="00F31AC6">
      <w:pPr>
        <w:pStyle w:val="NormalWeb"/>
        <w:spacing w:after="240"/>
        <w:textAlignment w:val="baseline"/>
      </w:pPr>
      <w:r w:rsidRPr="001E383A">
        <w:lastRenderedPageBreak/>
        <w:t xml:space="preserve">for </w:t>
      </w:r>
      <w:proofErr w:type="spellStart"/>
      <w:r w:rsidRPr="001E383A">
        <w:t>i</w:t>
      </w:r>
      <w:proofErr w:type="spellEnd"/>
      <w:r w:rsidRPr="001E383A">
        <w:t xml:space="preserve"> = </w:t>
      </w:r>
      <w:proofErr w:type="gramStart"/>
      <w:r w:rsidRPr="001E383A">
        <w:t>1:length</w:t>
      </w:r>
      <w:proofErr w:type="gramEnd"/>
      <w:r w:rsidRPr="001E383A">
        <w:t>(</w:t>
      </w:r>
      <w:proofErr w:type="spellStart"/>
      <w:r w:rsidRPr="001E383A">
        <w:t>SCS_list</w:t>
      </w:r>
      <w:proofErr w:type="spellEnd"/>
      <w:r w:rsidRPr="001E383A">
        <w:t>)</w:t>
      </w:r>
    </w:p>
    <w:p w14:paraId="6158B99C" w14:textId="77777777" w:rsidR="00F31AC6" w:rsidRPr="001E383A" w:rsidRDefault="00F31AC6" w:rsidP="00F31AC6">
      <w:pPr>
        <w:pStyle w:val="NormalWeb"/>
        <w:spacing w:after="240"/>
        <w:textAlignment w:val="baseline"/>
      </w:pPr>
      <w:r w:rsidRPr="001E383A">
        <w:t xml:space="preserve">        </w:t>
      </w:r>
      <w:proofErr w:type="spellStart"/>
      <w:r w:rsidRPr="001E383A">
        <w:t>scs</w:t>
      </w:r>
      <w:proofErr w:type="spellEnd"/>
      <w:r w:rsidRPr="001E383A">
        <w:t xml:space="preserve"> = </w:t>
      </w:r>
      <w:proofErr w:type="spellStart"/>
      <w:r w:rsidRPr="001E383A">
        <w:t>SCS_list</w:t>
      </w:r>
      <w:proofErr w:type="spellEnd"/>
      <w:r w:rsidRPr="001E383A">
        <w:t>(</w:t>
      </w:r>
      <w:proofErr w:type="spellStart"/>
      <w:r w:rsidRPr="001E383A">
        <w:t>i</w:t>
      </w:r>
      <w:proofErr w:type="spellEnd"/>
      <w:r w:rsidRPr="001E383A">
        <w:t>)*1e</w:t>
      </w:r>
      <w:proofErr w:type="gramStart"/>
      <w:r w:rsidRPr="001E383A">
        <w:t xml:space="preserve">3;   </w:t>
      </w:r>
      <w:proofErr w:type="gramEnd"/>
      <w:r w:rsidRPr="001E383A">
        <w:t xml:space="preserve">    % convert kHz to Hz</w:t>
      </w:r>
    </w:p>
    <w:p w14:paraId="23D58E9C" w14:textId="77777777" w:rsidR="00F31AC6" w:rsidRPr="001E383A" w:rsidRDefault="00F31AC6" w:rsidP="00F31AC6">
      <w:pPr>
        <w:pStyle w:val="NormalWeb"/>
        <w:spacing w:after="240"/>
        <w:textAlignment w:val="baseline"/>
      </w:pPr>
      <w:r w:rsidRPr="001E383A">
        <w:t xml:space="preserve">    </w:t>
      </w:r>
      <w:proofErr w:type="gramStart"/>
      <w:r w:rsidRPr="001E383A">
        <w:t>Ts  =</w:t>
      </w:r>
      <w:proofErr w:type="gramEnd"/>
      <w:r w:rsidRPr="001E383A">
        <w:t xml:space="preserve"> 1/</w:t>
      </w:r>
      <w:proofErr w:type="spellStart"/>
      <w:proofErr w:type="gramStart"/>
      <w:r w:rsidRPr="001E383A">
        <w:t>scs</w:t>
      </w:r>
      <w:proofErr w:type="spellEnd"/>
      <w:r w:rsidRPr="001E383A">
        <w:t xml:space="preserve">;   </w:t>
      </w:r>
      <w:proofErr w:type="gramEnd"/>
      <w:r w:rsidRPr="001E383A">
        <w:t xml:space="preserve">              % basic time unit</w:t>
      </w:r>
    </w:p>
    <w:p w14:paraId="52CCB097" w14:textId="77777777" w:rsidR="00F31AC6" w:rsidRPr="001E383A" w:rsidRDefault="00F31AC6" w:rsidP="00F31AC6">
      <w:pPr>
        <w:pStyle w:val="NormalWeb"/>
        <w:spacing w:after="240"/>
        <w:textAlignment w:val="baseline"/>
      </w:pPr>
      <w:r w:rsidRPr="001E383A">
        <w:t xml:space="preserve">        % OFDM symbol duration (</w:t>
      </w:r>
      <w:proofErr w:type="spellStart"/>
      <w:r w:rsidRPr="001E383A">
        <w:t>approx</w:t>
      </w:r>
      <w:proofErr w:type="spellEnd"/>
      <w:r w:rsidRPr="001E383A">
        <w:t>)</w:t>
      </w:r>
    </w:p>
    <w:p w14:paraId="119F7A5C" w14:textId="77777777" w:rsidR="00F31AC6" w:rsidRPr="001E383A" w:rsidRDefault="00F31AC6" w:rsidP="00F31AC6">
      <w:pPr>
        <w:pStyle w:val="NormalWeb"/>
        <w:spacing w:after="240"/>
        <w:textAlignment w:val="baseline"/>
      </w:pPr>
      <w:r w:rsidRPr="001E383A">
        <w:t xml:space="preserve">    </w:t>
      </w:r>
      <w:proofErr w:type="spellStart"/>
      <w:r w:rsidRPr="001E383A">
        <w:t>T_sym</w:t>
      </w:r>
      <w:proofErr w:type="spellEnd"/>
      <w:r w:rsidRPr="001E383A">
        <w:t xml:space="preserve"> = </w:t>
      </w:r>
      <w:proofErr w:type="spellStart"/>
      <w:r w:rsidRPr="001E383A">
        <w:t>Nfft</w:t>
      </w:r>
      <w:proofErr w:type="spellEnd"/>
      <w:r w:rsidRPr="001E383A">
        <w:t xml:space="preserve"> / (</w:t>
      </w:r>
      <w:proofErr w:type="spellStart"/>
      <w:r w:rsidRPr="001E383A">
        <w:t>scs</w:t>
      </w:r>
      <w:proofErr w:type="spellEnd"/>
      <w:r w:rsidRPr="001E383A">
        <w:t>*</w:t>
      </w:r>
      <w:proofErr w:type="spellStart"/>
      <w:r w:rsidRPr="001E383A">
        <w:t>Nfft</w:t>
      </w:r>
      <w:proofErr w:type="spellEnd"/>
      <w:proofErr w:type="gramStart"/>
      <w:r w:rsidRPr="001E383A">
        <w:t xml:space="preserve">);   </w:t>
      </w:r>
      <w:proofErr w:type="gramEnd"/>
      <w:r w:rsidRPr="001E383A">
        <w:t>% = 1/</w:t>
      </w:r>
      <w:proofErr w:type="spellStart"/>
      <w:r w:rsidRPr="001E383A">
        <w:t>scs</w:t>
      </w:r>
      <w:proofErr w:type="spellEnd"/>
    </w:p>
    <w:p w14:paraId="2E25C54F" w14:textId="77777777" w:rsidR="00F31AC6" w:rsidRPr="001E383A" w:rsidRDefault="00F31AC6" w:rsidP="00F31AC6">
      <w:pPr>
        <w:pStyle w:val="NormalWeb"/>
        <w:spacing w:after="240"/>
        <w:textAlignment w:val="baseline"/>
      </w:pPr>
      <w:r w:rsidRPr="001E383A">
        <w:t xml:space="preserve">    </w:t>
      </w:r>
      <w:proofErr w:type="spellStart"/>
      <w:r w:rsidRPr="001E383A">
        <w:t>symbol_duration</w:t>
      </w:r>
      <w:proofErr w:type="spellEnd"/>
      <w:r w:rsidRPr="001E383A">
        <w:t>(</w:t>
      </w:r>
      <w:proofErr w:type="spellStart"/>
      <w:r w:rsidRPr="001E383A">
        <w:t>i</w:t>
      </w:r>
      <w:proofErr w:type="spellEnd"/>
      <w:r w:rsidRPr="001E383A">
        <w:t xml:space="preserve">) = </w:t>
      </w:r>
      <w:proofErr w:type="spellStart"/>
      <w:r w:rsidRPr="001E383A">
        <w:t>T_sym</w:t>
      </w:r>
      <w:proofErr w:type="spellEnd"/>
      <w:r w:rsidRPr="001E383A">
        <w:t>;</w:t>
      </w:r>
    </w:p>
    <w:p w14:paraId="7A0F2FC7" w14:textId="77777777" w:rsidR="00F31AC6" w:rsidRPr="001E383A" w:rsidRDefault="00F31AC6" w:rsidP="00F31AC6">
      <w:pPr>
        <w:pStyle w:val="NormalWeb"/>
        <w:spacing w:after="240"/>
        <w:textAlignment w:val="baseline"/>
      </w:pPr>
      <w:r w:rsidRPr="001E383A">
        <w:t xml:space="preserve">        </w:t>
      </w:r>
      <w:proofErr w:type="spellStart"/>
      <w:proofErr w:type="gramStart"/>
      <w:r w:rsidRPr="001E383A">
        <w:t>fprintf</w:t>
      </w:r>
      <w:proofErr w:type="spellEnd"/>
      <w:r w:rsidRPr="001E383A">
        <w:t>(</w:t>
      </w:r>
      <w:proofErr w:type="gramEnd"/>
      <w:r w:rsidRPr="001E383A">
        <w:t xml:space="preserve">'SCS = %d kHz -&gt; OFDM Symbol Duration = %.5f </w:t>
      </w:r>
      <w:proofErr w:type="spellStart"/>
      <w:r w:rsidRPr="001E383A">
        <w:t>ms</w:t>
      </w:r>
      <w:proofErr w:type="spellEnd"/>
      <w:r w:rsidRPr="001E383A">
        <w:t>\n', ...</w:t>
      </w:r>
    </w:p>
    <w:p w14:paraId="33A8DB75" w14:textId="77777777" w:rsidR="00F31AC6" w:rsidRPr="001E383A" w:rsidRDefault="00F31AC6" w:rsidP="00F31AC6">
      <w:pPr>
        <w:pStyle w:val="NormalWeb"/>
        <w:spacing w:after="240"/>
        <w:textAlignment w:val="baseline"/>
      </w:pPr>
      <w:r w:rsidRPr="001E383A">
        <w:t xml:space="preserve">        </w:t>
      </w:r>
      <w:proofErr w:type="spellStart"/>
      <w:r w:rsidRPr="001E383A">
        <w:t>SCS_list</w:t>
      </w:r>
      <w:proofErr w:type="spellEnd"/>
      <w:r w:rsidRPr="001E383A">
        <w:t>(</w:t>
      </w:r>
      <w:proofErr w:type="spellStart"/>
      <w:r w:rsidRPr="001E383A">
        <w:t>i</w:t>
      </w:r>
      <w:proofErr w:type="spellEnd"/>
      <w:r w:rsidRPr="001E383A">
        <w:t xml:space="preserve">), </w:t>
      </w:r>
      <w:proofErr w:type="spellStart"/>
      <w:r w:rsidRPr="001E383A">
        <w:t>T_sym</w:t>
      </w:r>
      <w:proofErr w:type="spellEnd"/>
      <w:r w:rsidRPr="001E383A">
        <w:t>*1000);</w:t>
      </w:r>
    </w:p>
    <w:p w14:paraId="6FF7DC36" w14:textId="77777777" w:rsidR="00F31AC6" w:rsidRPr="001E383A" w:rsidRDefault="00F31AC6" w:rsidP="00F31AC6">
      <w:pPr>
        <w:pStyle w:val="NormalWeb"/>
        <w:spacing w:after="240"/>
        <w:textAlignment w:val="baseline"/>
      </w:pPr>
      <w:r w:rsidRPr="001E383A">
        <w:t>end</w:t>
      </w:r>
    </w:p>
    <w:p w14:paraId="12C7F31D" w14:textId="77777777" w:rsidR="00F31AC6" w:rsidRPr="001E383A" w:rsidRDefault="00F31AC6" w:rsidP="00F31AC6">
      <w:pPr>
        <w:pStyle w:val="NormalWeb"/>
        <w:spacing w:after="240"/>
        <w:textAlignment w:val="baseline"/>
      </w:pPr>
      <w:r w:rsidRPr="001E383A">
        <w:t>% Plotting</w:t>
      </w:r>
    </w:p>
    <w:p w14:paraId="1BC65DCE" w14:textId="77777777" w:rsidR="00F31AC6" w:rsidRPr="001E383A" w:rsidRDefault="00F31AC6" w:rsidP="00F31AC6">
      <w:pPr>
        <w:pStyle w:val="NormalWeb"/>
        <w:spacing w:after="240"/>
        <w:textAlignment w:val="baseline"/>
      </w:pPr>
      <w:r w:rsidRPr="001E383A">
        <w:t>figure;</w:t>
      </w:r>
    </w:p>
    <w:p w14:paraId="24095924" w14:textId="77777777" w:rsidR="00F31AC6" w:rsidRPr="001E383A" w:rsidRDefault="00F31AC6" w:rsidP="00F31AC6">
      <w:pPr>
        <w:pStyle w:val="NormalWeb"/>
        <w:spacing w:after="240"/>
        <w:textAlignment w:val="baseline"/>
      </w:pPr>
      <w:proofErr w:type="gramStart"/>
      <w:r w:rsidRPr="001E383A">
        <w:t>plot(</w:t>
      </w:r>
      <w:proofErr w:type="spellStart"/>
      <w:proofErr w:type="gramEnd"/>
      <w:r w:rsidRPr="001E383A">
        <w:t>SCS_list</w:t>
      </w:r>
      <w:proofErr w:type="spellEnd"/>
      <w:r w:rsidRPr="001E383A">
        <w:t xml:space="preserve">, </w:t>
      </w:r>
      <w:proofErr w:type="spellStart"/>
      <w:r w:rsidRPr="001E383A">
        <w:t>symbol_duration</w:t>
      </w:r>
      <w:proofErr w:type="spellEnd"/>
      <w:r w:rsidRPr="001E383A">
        <w:t>*1000, '-o', '</w:t>
      </w:r>
      <w:proofErr w:type="spellStart"/>
      <w:r w:rsidRPr="001E383A">
        <w:t>LineWidth</w:t>
      </w:r>
      <w:proofErr w:type="spellEnd"/>
      <w:r w:rsidRPr="001E383A">
        <w:t>', 2);</w:t>
      </w:r>
    </w:p>
    <w:p w14:paraId="15AD817D" w14:textId="77777777" w:rsidR="00F31AC6" w:rsidRPr="001E383A" w:rsidRDefault="00F31AC6" w:rsidP="00F31AC6">
      <w:pPr>
        <w:pStyle w:val="NormalWeb"/>
        <w:spacing w:after="240"/>
        <w:textAlignment w:val="baseline"/>
      </w:pPr>
      <w:proofErr w:type="spellStart"/>
      <w:proofErr w:type="gramStart"/>
      <w:r w:rsidRPr="001E383A">
        <w:t>xlabel</w:t>
      </w:r>
      <w:proofErr w:type="spellEnd"/>
      <w:r w:rsidRPr="001E383A">
        <w:t>(</w:t>
      </w:r>
      <w:proofErr w:type="gramEnd"/>
      <w:r w:rsidRPr="001E383A">
        <w:t>'Subcarrier Spacing (kHz)');</w:t>
      </w:r>
    </w:p>
    <w:p w14:paraId="3C4D4FDC" w14:textId="77777777" w:rsidR="00F31AC6" w:rsidRPr="001E383A" w:rsidRDefault="00F31AC6" w:rsidP="00F31AC6">
      <w:pPr>
        <w:pStyle w:val="NormalWeb"/>
        <w:spacing w:after="240"/>
        <w:textAlignment w:val="baseline"/>
      </w:pPr>
      <w:proofErr w:type="spellStart"/>
      <w:proofErr w:type="gramStart"/>
      <w:r w:rsidRPr="001E383A">
        <w:t>ylabel</w:t>
      </w:r>
      <w:proofErr w:type="spellEnd"/>
      <w:r w:rsidRPr="001E383A">
        <w:t>(</w:t>
      </w:r>
      <w:proofErr w:type="gramEnd"/>
      <w:r w:rsidRPr="001E383A">
        <w:t>'OFDM Symbol Duration (</w:t>
      </w:r>
      <w:proofErr w:type="spellStart"/>
      <w:r w:rsidRPr="001E383A">
        <w:t>ms</w:t>
      </w:r>
      <w:proofErr w:type="spellEnd"/>
      <w:r w:rsidRPr="001E383A">
        <w:t>)');</w:t>
      </w:r>
    </w:p>
    <w:p w14:paraId="7CFD6E47" w14:textId="77777777" w:rsidR="00F31AC6" w:rsidRPr="001E383A" w:rsidRDefault="00F31AC6" w:rsidP="00F31AC6">
      <w:pPr>
        <w:pStyle w:val="NormalWeb"/>
        <w:spacing w:after="240"/>
        <w:textAlignment w:val="baseline"/>
      </w:pPr>
      <w:proofErr w:type="gramStart"/>
      <w:r w:rsidRPr="001E383A">
        <w:t>title(</w:t>
      </w:r>
      <w:proofErr w:type="gramEnd"/>
      <w:r w:rsidRPr="001E383A">
        <w:t>'5G NR: Effect of Subcarrier Spacing on Symbol Duration');</w:t>
      </w:r>
    </w:p>
    <w:p w14:paraId="217CA550" w14:textId="77777777" w:rsidR="00F31AC6" w:rsidRDefault="00F31AC6" w:rsidP="00F31AC6">
      <w:pPr>
        <w:pStyle w:val="NormalWeb"/>
        <w:spacing w:before="0" w:beforeAutospacing="0" w:after="240" w:afterAutospacing="0"/>
        <w:textAlignment w:val="baseline"/>
      </w:pPr>
      <w:r w:rsidRPr="001E383A">
        <w:t>grid on;</w:t>
      </w:r>
    </w:p>
    <w:p w14:paraId="2CA6C297" w14:textId="3128DCA1" w:rsidR="00F31AC6" w:rsidRDefault="00F31AC6">
      <w:pPr>
        <w:rPr>
          <w:rFonts w:ascii="Times New Roman" w:hAnsi="Times New Roman" w:cs="Times New Roman"/>
          <w:b/>
          <w:bCs/>
          <w:sz w:val="28"/>
        </w:rPr>
      </w:pPr>
      <w:r>
        <w:rPr>
          <w:rFonts w:ascii="Times New Roman" w:hAnsi="Times New Roman" w:cs="Times New Roman"/>
          <w:b/>
          <w:bCs/>
          <w:sz w:val="28"/>
        </w:rPr>
        <w:lastRenderedPageBreak/>
        <w:t>OUTPUT:RE</w:t>
      </w:r>
      <w:r>
        <w:rPr>
          <w:rFonts w:ascii="Times New Roman" w:hAnsi="Times New Roman" w:cs="Times New Roman"/>
          <w:b/>
          <w:bCs/>
          <w:noProof/>
          <w:sz w:val="28"/>
        </w:rPr>
        <w:drawing>
          <wp:inline distT="0" distB="0" distL="0" distR="0" wp14:anchorId="254386D3" wp14:editId="37033D0F">
            <wp:extent cx="5731510" cy="4512310"/>
            <wp:effectExtent l="0" t="0" r="2540" b="2540"/>
            <wp:docPr id="185727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1831" name="Picture 1857271831"/>
                    <pic:cNvPicPr/>
                  </pic:nvPicPr>
                  <pic:blipFill>
                    <a:blip r:embed="rId5">
                      <a:extLst>
                        <a:ext uri="{28A0092B-C50C-407E-A947-70E740481C1C}">
                          <a14:useLocalDpi xmlns:a14="http://schemas.microsoft.com/office/drawing/2010/main" val="0"/>
                        </a:ext>
                      </a:extLst>
                    </a:blip>
                    <a:stretch>
                      <a:fillRect/>
                    </a:stretch>
                  </pic:blipFill>
                  <pic:spPr>
                    <a:xfrm>
                      <a:off x="0" y="0"/>
                      <a:ext cx="5731510" cy="4512310"/>
                    </a:xfrm>
                    <a:prstGeom prst="rect">
                      <a:avLst/>
                    </a:prstGeom>
                  </pic:spPr>
                </pic:pic>
              </a:graphicData>
            </a:graphic>
          </wp:inline>
        </w:drawing>
      </w:r>
    </w:p>
    <w:p w14:paraId="598CF40F" w14:textId="77777777" w:rsidR="00F31AC6" w:rsidRDefault="00F31AC6">
      <w:pPr>
        <w:rPr>
          <w:rFonts w:ascii="Times New Roman" w:hAnsi="Times New Roman" w:cs="Times New Roman"/>
          <w:b/>
          <w:bCs/>
          <w:sz w:val="28"/>
        </w:rPr>
      </w:pPr>
    </w:p>
    <w:p w14:paraId="1DB6FC67" w14:textId="62B898C3" w:rsidR="00F31AC6" w:rsidRDefault="00F31AC6">
      <w:pPr>
        <w:rPr>
          <w:rFonts w:ascii="Times New Roman" w:hAnsi="Times New Roman" w:cs="Times New Roman"/>
          <w:b/>
          <w:bCs/>
          <w:sz w:val="28"/>
        </w:rPr>
      </w:pPr>
      <w:r>
        <w:rPr>
          <w:rFonts w:ascii="Times New Roman" w:hAnsi="Times New Roman" w:cs="Times New Roman"/>
          <w:b/>
          <w:bCs/>
          <w:sz w:val="28"/>
        </w:rPr>
        <w:t>RESULT:</w:t>
      </w:r>
    </w:p>
    <w:p w14:paraId="268DCFA8" w14:textId="77777777" w:rsidR="00F31AC6" w:rsidRPr="00F31AC6" w:rsidRDefault="00F31AC6" w:rsidP="00F31AC6">
      <w:pPr>
        <w:numPr>
          <w:ilvl w:val="0"/>
          <w:numId w:val="4"/>
        </w:numPr>
        <w:rPr>
          <w:rFonts w:ascii="Times New Roman" w:hAnsi="Times New Roman" w:cs="Times New Roman"/>
          <w:b/>
          <w:bCs/>
          <w:sz w:val="28"/>
        </w:rPr>
      </w:pPr>
      <w:r w:rsidRPr="00F31AC6">
        <w:rPr>
          <w:rFonts w:ascii="Times New Roman" w:hAnsi="Times New Roman" w:cs="Times New Roman"/>
          <w:b/>
          <w:bCs/>
          <w:sz w:val="28"/>
        </w:rPr>
        <w:t>Slot duration decreases as subcarrier spacing increases.</w:t>
      </w:r>
    </w:p>
    <w:p w14:paraId="2964341A" w14:textId="77777777" w:rsidR="00F31AC6" w:rsidRPr="00F31AC6" w:rsidRDefault="00F31AC6" w:rsidP="00F31AC6">
      <w:pPr>
        <w:numPr>
          <w:ilvl w:val="0"/>
          <w:numId w:val="4"/>
        </w:numPr>
        <w:rPr>
          <w:rFonts w:ascii="Times New Roman" w:hAnsi="Times New Roman" w:cs="Times New Roman"/>
          <w:b/>
          <w:bCs/>
          <w:sz w:val="28"/>
        </w:rPr>
      </w:pPr>
      <w:r w:rsidRPr="00F31AC6">
        <w:rPr>
          <w:rFonts w:ascii="Times New Roman" w:hAnsi="Times New Roman" w:cs="Times New Roman"/>
          <w:b/>
          <w:bCs/>
          <w:sz w:val="28"/>
        </w:rPr>
        <w:t>Number of slots per frame increases with SCS.</w:t>
      </w:r>
    </w:p>
    <w:p w14:paraId="042F9BA5" w14:textId="77777777" w:rsidR="00F31AC6" w:rsidRPr="00F31AC6" w:rsidRDefault="00F31AC6" w:rsidP="00F31AC6">
      <w:pPr>
        <w:numPr>
          <w:ilvl w:val="0"/>
          <w:numId w:val="4"/>
        </w:numPr>
        <w:rPr>
          <w:rFonts w:ascii="Times New Roman" w:hAnsi="Times New Roman" w:cs="Times New Roman"/>
          <w:b/>
          <w:bCs/>
          <w:sz w:val="28"/>
        </w:rPr>
      </w:pPr>
      <w:r w:rsidRPr="00F31AC6">
        <w:rPr>
          <w:rFonts w:ascii="Times New Roman" w:hAnsi="Times New Roman" w:cs="Times New Roman"/>
          <w:b/>
          <w:bCs/>
          <w:sz w:val="28"/>
        </w:rPr>
        <w:t>15 kHz → lowest slot density (10 slots/frame).</w:t>
      </w:r>
    </w:p>
    <w:p w14:paraId="3172C662" w14:textId="77777777" w:rsidR="00F31AC6" w:rsidRPr="00F31AC6" w:rsidRDefault="00F31AC6" w:rsidP="00F31AC6">
      <w:pPr>
        <w:numPr>
          <w:ilvl w:val="0"/>
          <w:numId w:val="4"/>
        </w:numPr>
        <w:rPr>
          <w:rFonts w:ascii="Times New Roman" w:hAnsi="Times New Roman" w:cs="Times New Roman"/>
          <w:b/>
          <w:bCs/>
          <w:sz w:val="28"/>
        </w:rPr>
      </w:pPr>
      <w:r w:rsidRPr="00F31AC6">
        <w:rPr>
          <w:rFonts w:ascii="Times New Roman" w:hAnsi="Times New Roman" w:cs="Times New Roman"/>
          <w:b/>
          <w:bCs/>
          <w:sz w:val="28"/>
        </w:rPr>
        <w:t>120 kHz → highest slot density (80 slots/frame).</w:t>
      </w:r>
    </w:p>
    <w:p w14:paraId="1B317558" w14:textId="77777777" w:rsidR="00F31AC6" w:rsidRPr="00F31AC6" w:rsidRDefault="00F31AC6" w:rsidP="00F31AC6">
      <w:pPr>
        <w:numPr>
          <w:ilvl w:val="0"/>
          <w:numId w:val="4"/>
        </w:numPr>
        <w:rPr>
          <w:rFonts w:ascii="Times New Roman" w:hAnsi="Times New Roman" w:cs="Times New Roman"/>
          <w:b/>
          <w:bCs/>
          <w:sz w:val="28"/>
        </w:rPr>
      </w:pPr>
      <w:r w:rsidRPr="00F31AC6">
        <w:rPr>
          <w:rFonts w:ascii="Times New Roman" w:hAnsi="Times New Roman" w:cs="Times New Roman"/>
          <w:b/>
          <w:bCs/>
          <w:sz w:val="28"/>
        </w:rPr>
        <w:t xml:space="preserve">Higher SCS supports low-latency 5G applications such as URLLC and </w:t>
      </w:r>
      <w:proofErr w:type="spellStart"/>
      <w:r w:rsidRPr="00F31AC6">
        <w:rPr>
          <w:rFonts w:ascii="Times New Roman" w:hAnsi="Times New Roman" w:cs="Times New Roman"/>
          <w:b/>
          <w:bCs/>
          <w:sz w:val="28"/>
        </w:rPr>
        <w:t>mmWave</w:t>
      </w:r>
      <w:proofErr w:type="spellEnd"/>
      <w:r w:rsidRPr="00F31AC6">
        <w:rPr>
          <w:rFonts w:ascii="Times New Roman" w:hAnsi="Times New Roman" w:cs="Times New Roman"/>
          <w:b/>
          <w:bCs/>
          <w:sz w:val="28"/>
        </w:rPr>
        <w:t>.</w:t>
      </w:r>
    </w:p>
    <w:p w14:paraId="6B11E914" w14:textId="77777777" w:rsidR="00F31AC6" w:rsidRPr="00F31AC6" w:rsidRDefault="00F31AC6">
      <w:pPr>
        <w:rPr>
          <w:rFonts w:ascii="Times New Roman" w:hAnsi="Times New Roman" w:cs="Times New Roman"/>
          <w:b/>
          <w:bCs/>
          <w:sz w:val="28"/>
        </w:rPr>
      </w:pPr>
    </w:p>
    <w:sectPr w:rsidR="00F31AC6" w:rsidRPr="00F31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3B8"/>
    <w:multiLevelType w:val="multilevel"/>
    <w:tmpl w:val="C6B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17163"/>
    <w:multiLevelType w:val="multilevel"/>
    <w:tmpl w:val="84A8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7A09BA"/>
    <w:multiLevelType w:val="multilevel"/>
    <w:tmpl w:val="8ADA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61F1A"/>
    <w:multiLevelType w:val="multilevel"/>
    <w:tmpl w:val="BC1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997231">
    <w:abstractNumId w:val="2"/>
  </w:num>
  <w:num w:numId="2" w16cid:durableId="1357653877">
    <w:abstractNumId w:val="3"/>
  </w:num>
  <w:num w:numId="3" w16cid:durableId="1713340324">
    <w:abstractNumId w:val="1"/>
  </w:num>
  <w:num w:numId="4" w16cid:durableId="179201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C6"/>
    <w:rsid w:val="009C7935"/>
    <w:rsid w:val="00E63121"/>
    <w:rsid w:val="00F31AC6"/>
    <w:rsid w:val="00F3701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3F47B"/>
  <w15:chartTrackingRefBased/>
  <w15:docId w15:val="{78542423-0ED0-4D54-920F-1D607F1D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AC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31AC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31AC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31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AC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31AC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31AC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31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AC6"/>
    <w:rPr>
      <w:rFonts w:eastAsiaTheme="majorEastAsia" w:cstheme="majorBidi"/>
      <w:color w:val="272727" w:themeColor="text1" w:themeTint="D8"/>
    </w:rPr>
  </w:style>
  <w:style w:type="paragraph" w:styleId="Title">
    <w:name w:val="Title"/>
    <w:basedOn w:val="Normal"/>
    <w:next w:val="Normal"/>
    <w:link w:val="TitleChar"/>
    <w:uiPriority w:val="10"/>
    <w:qFormat/>
    <w:rsid w:val="00F31AC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1AC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1AC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1AC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1AC6"/>
    <w:pPr>
      <w:spacing w:before="160"/>
      <w:jc w:val="center"/>
    </w:pPr>
    <w:rPr>
      <w:i/>
      <w:iCs/>
      <w:color w:val="404040" w:themeColor="text1" w:themeTint="BF"/>
    </w:rPr>
  </w:style>
  <w:style w:type="character" w:customStyle="1" w:styleId="QuoteChar">
    <w:name w:val="Quote Char"/>
    <w:basedOn w:val="DefaultParagraphFont"/>
    <w:link w:val="Quote"/>
    <w:uiPriority w:val="29"/>
    <w:rsid w:val="00F31AC6"/>
    <w:rPr>
      <w:i/>
      <w:iCs/>
      <w:color w:val="404040" w:themeColor="text1" w:themeTint="BF"/>
    </w:rPr>
  </w:style>
  <w:style w:type="paragraph" w:styleId="ListParagraph">
    <w:name w:val="List Paragraph"/>
    <w:basedOn w:val="Normal"/>
    <w:uiPriority w:val="34"/>
    <w:qFormat/>
    <w:rsid w:val="00F31AC6"/>
    <w:pPr>
      <w:ind w:left="720"/>
      <w:contextualSpacing/>
    </w:pPr>
  </w:style>
  <w:style w:type="character" w:styleId="IntenseEmphasis">
    <w:name w:val="Intense Emphasis"/>
    <w:basedOn w:val="DefaultParagraphFont"/>
    <w:uiPriority w:val="21"/>
    <w:qFormat/>
    <w:rsid w:val="00F31AC6"/>
    <w:rPr>
      <w:i/>
      <w:iCs/>
      <w:color w:val="2F5496" w:themeColor="accent1" w:themeShade="BF"/>
    </w:rPr>
  </w:style>
  <w:style w:type="paragraph" w:styleId="IntenseQuote">
    <w:name w:val="Intense Quote"/>
    <w:basedOn w:val="Normal"/>
    <w:next w:val="Normal"/>
    <w:link w:val="IntenseQuoteChar"/>
    <w:uiPriority w:val="30"/>
    <w:qFormat/>
    <w:rsid w:val="00F31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AC6"/>
    <w:rPr>
      <w:i/>
      <w:iCs/>
      <w:color w:val="2F5496" w:themeColor="accent1" w:themeShade="BF"/>
    </w:rPr>
  </w:style>
  <w:style w:type="character" w:styleId="IntenseReference">
    <w:name w:val="Intense Reference"/>
    <w:basedOn w:val="DefaultParagraphFont"/>
    <w:uiPriority w:val="32"/>
    <w:qFormat/>
    <w:rsid w:val="00F31AC6"/>
    <w:rPr>
      <w:b/>
      <w:bCs/>
      <w:smallCaps/>
      <w:color w:val="2F5496" w:themeColor="accent1" w:themeShade="BF"/>
      <w:spacing w:val="5"/>
    </w:rPr>
  </w:style>
  <w:style w:type="paragraph" w:styleId="NormalWeb">
    <w:name w:val="Normal (Web)"/>
    <w:basedOn w:val="Normal"/>
    <w:uiPriority w:val="99"/>
    <w:semiHidden/>
    <w:unhideWhenUsed/>
    <w:rsid w:val="00F31AC6"/>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kanderi Akshitha</dc:creator>
  <cp:keywords/>
  <dc:description/>
  <cp:lastModifiedBy>kanderi Akshitha</cp:lastModifiedBy>
  <cp:revision>1</cp:revision>
  <dcterms:created xsi:type="dcterms:W3CDTF">2025-12-08T02:52:00Z</dcterms:created>
  <dcterms:modified xsi:type="dcterms:W3CDTF">2025-12-08T02:58:00Z</dcterms:modified>
</cp:coreProperties>
</file>