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864"/>
          <w:sz w:val="44"/>
        </w:rPr>
        <w:t>Advertiser Onboarding — Scenario Reference</w:t>
      </w:r>
    </w:p>
    <w:p>
      <w:r>
        <w:rPr>
          <w:i/>
          <w:color w:val="606060"/>
          <w:sz w:val="21"/>
        </w:rPr>
        <w:t>What an advertiser experiences from registration through every management status. Captured live on the dev environment on 24 August 2026. Prepared by Syed Shah, QA.</w:t>
      </w:r>
    </w:p>
    <w:p>
      <w:r>
        <w:rPr>
          <w:i w:val="0"/>
          <w:sz w:val="21"/>
        </w:rPr>
        <w:t>Every scenario in this document is backed by an automated Playwright test in e2e/Onboarding/. The journey spans both the advertiser app and the management portal, where staff move an account between statuses.</w:t>
      </w:r>
    </w:p>
    <w:p>
      <w:pPr>
        <w:pStyle w:val="Heading1"/>
      </w:pPr>
      <w:r>
        <w:rPr>
          <w:color w:val="1F3864"/>
        </w:rPr>
        <w:t>Bugs and issues found during this work</w:t>
      </w:r>
    </w:p>
    <w:p>
      <w:r>
        <w:rPr>
          <w:i w:val="0"/>
          <w:sz w:val="21"/>
        </w:rPr>
        <w:t>Everything below was reproduced with an automated test or a scripted probe on dev while building the onboarding coverage. New items are not yet on the board.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20"/>
            <w:shd w:val="clear" w:fill="2E5C8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584"/>
            <w:shd w:val="clear" w:fill="2E5C8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3312"/>
            <w:shd w:val="clear" w:fill="2E5C8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Bug</w:t>
            </w:r>
          </w:p>
        </w:tc>
        <w:tc>
          <w:tcPr>
            <w:tcW w:type="dxa" w:w="2016"/>
            <w:shd w:val="clear" w:fill="2E5C8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Where</w:t>
            </w:r>
          </w:p>
        </w:tc>
        <w:tc>
          <w:tcPr>
            <w:tcW w:type="dxa" w:w="2880"/>
            <w:shd w:val="clear" w:fill="2E5C8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016"/>
            <w:shd w:val="clear" w:fill="2E5C8A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State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B-1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</w:r>
            <w:r>
              <w:rPr>
                <w:b w:val="0"/>
                <w:color w:val="9C0006"/>
                <w:sz w:val="16"/>
              </w:rPr>
              <w:t>High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Status notification e-mails do not send — Send reports success and closes, but nothing is delivered.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Management → status change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Many status changes + explicit Send: 0 mails in 3 min, while “Verify Your Email” arrives in ~1 min.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 w:val="0"/>
                <w:color w:val="9C0006"/>
                <w:sz w:val="16"/>
              </w:rPr>
              <w:t>New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B-2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</w:r>
            <w:r>
              <w:rPr>
                <w:b w:val="0"/>
                <w:color w:val="9C0006"/>
                <w:sz w:val="16"/>
              </w:rPr>
              <w:t>High (Security)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Wrong CAPTCHA accepted — a deliberately wrong CAPTCHA advances registration to step 2.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Signup step 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testSignup.spec.ts “a wrong CAPTCHA is rejected” fails.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#681 — board says Done, still reproduces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B-3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$50 vs $100 monthly minimum — Collect Payment page shows $50; management Pricing Schedule shows $100. Customer-facing.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Advertiser Collect Payment page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Screenshot 2-CollectPayment.png.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#762 (open)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B-4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“Required field*” helper appears after valid input and does not hide.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Signup step 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Helper count goes 0 → 1 after a valid value.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#686 (open)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B-5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Confirmation page lies on an invalid token — a forged link shows “Your email has been verified!”, though sign-in stays blocked.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Advertiser e-mail confirmation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Scripted forge probe.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New (minor UX; not an auth bypass)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B-6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Question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Follow Up is identical to Pending for the advertiser — same URL, same copy. May be intended.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Advertiser account gate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Stage capture: both land on /account/pending-account.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Needs product confirmation</w:t>
            </w:r>
          </w:p>
        </w:tc>
      </w:tr>
    </w:tbl>
    <w:p>
      <w:r>
        <w:rPr>
          <w:i w:val="0"/>
          <w:sz w:val="21"/>
        </w:rPr>
        <w:t>Positive findings worth recording:</w:t>
      </w:r>
    </w:p>
    <w:p>
      <w:pPr>
        <w:pStyle w:val="ListBullet"/>
      </w:pPr>
      <w:r>
        <w:rPr>
          <w:sz w:val="21"/>
        </w:rPr>
        <w:t>#684 is fixed on dev — the management Advertiser Detail page renders in full (no “Coming Soon”).</w:t>
      </w:r>
    </w:p>
    <w:p>
      <w:pPr>
        <w:pStyle w:val="ListBullet"/>
      </w:pPr>
      <w:r>
        <w:rPr>
          <w:sz w:val="21"/>
        </w:rPr>
        <w:t>Unverified sign-in is correctly blocked, and only Approved reaches the dashboard; Declined / Deactivated are kept out.</w:t>
      </w:r>
    </w:p>
    <w:p>
      <w:pPr>
        <w:pStyle w:val="ListBullet"/>
      </w:pPr>
      <w:r>
        <w:rPr>
          <w:sz w:val="21"/>
        </w:rPr>
        <w:t>The forged-token check (B-5) shows the token cannot actually verify an account — the concern is only the misleading message.</w:t>
      </w:r>
    </w:p>
    <w:p>
      <w:pPr>
        <w:pStyle w:val="Heading1"/>
      </w:pPr>
      <w:r>
        <w:rPr>
          <w:color w:val="1F3864"/>
        </w:rPr>
        <w:t>The journey at a glance</w:t>
      </w:r>
    </w:p>
    <w:p>
      <w:pPr>
        <w:pStyle w:val="ListBullet"/>
      </w:pPr>
      <w:r>
        <w:rPr>
          <w:sz w:val="21"/>
        </w:rPr>
        <w:t>Register on the advertiser app — account created, but sign-in is blocked.</w:t>
      </w:r>
    </w:p>
    <w:p>
      <w:pPr>
        <w:pStyle w:val="ListBullet"/>
      </w:pPr>
      <w:r>
        <w:rPr>
          <w:sz w:val="21"/>
        </w:rPr>
        <w:t>Verify e-mail via the link from the real inbox — the account can now sign in.</w:t>
      </w:r>
    </w:p>
    <w:p>
      <w:pPr>
        <w:pStyle w:val="ListBullet"/>
      </w:pPr>
      <w:r>
        <w:rPr>
          <w:sz w:val="21"/>
        </w:rPr>
        <w:t>Management moves the account through statuses, each with its own advertiser view.</w:t>
      </w:r>
    </w:p>
    <w:p>
      <w:pPr>
        <w:pStyle w:val="ListBullet"/>
      </w:pPr>
      <w:r>
        <w:rPr>
          <w:sz w:val="21"/>
        </w:rPr>
        <w:t>Only “Approved” grants the dashboard; every other status routes to a gate page.</w:t>
      </w:r>
    </w:p>
    <w:p>
      <w:pPr>
        <w:pStyle w:val="Heading1"/>
      </w:pPr>
      <w:r>
        <w:rPr>
          <w:color w:val="1F3864"/>
        </w:rPr>
        <w:t>Registration (advertiser app)</w:t>
      </w:r>
    </w:p>
    <w:p>
      <w:r>
        <w:rPr>
          <w:i w:val="0"/>
          <w:sz w:val="21"/>
        </w:rPr>
        <w:t>Three steps, then a thank-you screen. Covered by testSignup.spec.ts.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2E5C8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608"/>
            <w:shd w:val="clear" w:fill="2E5C8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Fields</w:t>
            </w:r>
          </w:p>
        </w:tc>
        <w:tc>
          <w:tcPr>
            <w:tcW w:type="dxa" w:w="3024"/>
            <w:shd w:val="clear" w:fill="2E5C8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1. Your Information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name, email + confirm, password + confirm, security Q + A, CAPTCHA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</w:rPr>
              <w:t>CAPTCHA drawn on a canvas, regenerated every load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2. Company Information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company, website, address, country, city, state, zip, phone, agency?, platform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</w:rPr>
              <w:t>native combobox dropdowns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3. Program Information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in another affiliate network?, network, active publishers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</w:rPr>
              <w:t>answering “No” is enough to submit</w:t>
            </w:r>
          </w:p>
        </w:tc>
      </w:tr>
    </w:tbl>
    <w:p>
      <w:pPr>
        <w:pStyle w:val="Heading2"/>
      </w:pPr>
      <w:r>
        <w:rPr>
          <w:color w:val="2E5C8A"/>
        </w:rPr>
        <w:t>Registration scenarios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184"/>
            <w:shd w:val="clear" w:fill="2E5C8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880"/>
            <w:shd w:val="clear" w:fill="2E5C8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Tag</w:t>
            </w:r>
          </w:p>
        </w:tc>
        <w:tc>
          <w:tcPr>
            <w:tcW w:type="dxa" w:w="2736"/>
            <w:shd w:val="clear" w:fill="2E5C8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A new advertiser can register end to end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@blocker @write @crud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The CAPTCHA answer is regenerated on every load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@security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An empty step 1 cannot be submitted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@blocker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An already-registered email cannot proceed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@write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A wrong CAPTCHA is rejected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@security @known-bug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color w:val="9C0006"/>
                <w:sz w:val="18"/>
              </w:rPr>
              <w:t>FAILS — reproduces #681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“Required field*” hides after valid input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@known-bug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color w:val="9C0006"/>
                <w:sz w:val="18"/>
              </w:rPr>
              <w:t>FAILS — reproduces #686</w:t>
            </w:r>
          </w:p>
        </w:tc>
      </w:tr>
    </w:tbl>
    <w:p>
      <w:r>
        <w:rPr>
          <w:i/>
          <w:color w:val="606060"/>
          <w:sz w:val="19"/>
        </w:rPr>
        <w:t>The registration e-mail is sent through HubSpot; the verification link is a HubSpot tracking redirect, not a link on the advertiser host. It resolves to /emailconfirmation?userref=&lt;base64(email)&gt;.</w:t>
      </w:r>
    </w:p>
    <w:p>
      <w:pPr>
        <w:pStyle w:val="Heading1"/>
      </w:pPr>
      <w:r>
        <w:rPr>
          <w:color w:val="1F3864"/>
        </w:rPr>
        <w:t>Per-status experience (verified advertiser)</w:t>
      </w:r>
    </w:p>
    <w:p>
      <w:r>
        <w:rPr>
          <w:i w:val="0"/>
          <w:sz w:val="21"/>
        </w:rPr>
        <w:t>Each status is set from the management portal, then the advertiser signs in and the landing page is asserted. Covered by testEmailVerification.spec.ts.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fill="2E5C8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736"/>
            <w:shd w:val="clear" w:fill="2E5C8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Landing path</w:t>
            </w:r>
          </w:p>
        </w:tc>
        <w:tc>
          <w:tcPr>
            <w:tcW w:type="dxa" w:w="4320"/>
            <w:shd w:val="clear" w:fill="2E5C8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What the advertiser sees</w:t>
            </w:r>
          </w:p>
        </w:tc>
        <w:tc>
          <w:tcPr>
            <w:tcW w:type="dxa" w:w="1296"/>
            <w:shd w:val="clear" w:fill="2E5C8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Dashboard?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Unverified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/signin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“This account needs to be verified…”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color w:val="9C0006"/>
                <w:sz w:val="18"/>
              </w:rPr>
              <w:t>No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/account/pending-account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“Your application is currently being reviewed.”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color w:val="9C0006"/>
                <w:sz w:val="18"/>
              </w:rPr>
              <w:t>No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Collect Payment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/account/collect-payment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“You Have Been Approved” + Agreement, Pricing Schedule, signature form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color w:val="9C0006"/>
                <w:sz w:val="18"/>
              </w:rPr>
              <w:t>No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Initial Setup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/app/settings/advertisersetup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Dashboard shell behind a Terms &amp; Conditions modal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color w:val="606060"/>
                <w:sz w:val="18"/>
              </w:rPr>
              <w:t>Gated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Follow Up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/account/pending-account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Same as Pending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color w:val="9C0006"/>
                <w:sz w:val="18"/>
              </w:rPr>
              <w:t>No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Approved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/app/dashboard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Full dashboard (T&amp;C modal on first entry)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color w:val="006100"/>
                <w:sz w:val="18"/>
              </w:rPr>
              <w:t>Yes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Deactivated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/account/deactivated-account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“…your FuseTwo account has been deactivated.”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color w:val="9C0006"/>
                <w:sz w:val="18"/>
              </w:rPr>
              <w:t>No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Declined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/account/declined-account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“…application declined.”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color w:val="9C0006"/>
                <w:sz w:val="18"/>
              </w:rPr>
              <w:t>No</w:t>
            </w:r>
          </w:p>
        </w:tc>
      </w:tr>
    </w:tbl>
    <w:p>
      <w:pPr>
        <w:pStyle w:val="Heading2"/>
      </w:pPr>
      <w:r>
        <w:rPr>
          <w:color w:val="2E5C8A"/>
        </w:rPr>
        <w:t>Notes worth raising</w:t>
      </w:r>
    </w:p>
    <w:p>
      <w:pPr>
        <w:pStyle w:val="ListBullet"/>
      </w:pPr>
      <w:r>
        <w:rPr>
          <w:sz w:val="21"/>
        </w:rPr>
        <w:t>Only “Approved” grants the dashboard. Every other status routes to a dedicated gate page — the suite asserts this.</w:t>
      </w:r>
    </w:p>
    <w:p>
      <w:pPr>
        <w:pStyle w:val="ListBullet"/>
      </w:pPr>
      <w:r>
        <w:rPr>
          <w:sz w:val="21"/>
        </w:rPr>
        <w:t>“Follow Up” is indistinguishable from “Pending” — same URL, same copy. If they should differ for the advertiser, that is a gap.</w:t>
      </w:r>
    </w:p>
    <w:p>
      <w:pPr>
        <w:pStyle w:val="ListBullet"/>
      </w:pPr>
      <w:r>
        <w:rPr>
          <w:sz w:val="21"/>
        </w:rPr>
        <w:t>“Collect Payment” shows the Pricing Schedule with a $50 monthly minimum — the advertiser-facing side of bug #762 ($50 vs $100 in management).</w:t>
      </w:r>
    </w:p>
    <w:p>
      <w:pPr>
        <w:pStyle w:val="ListBullet"/>
      </w:pPr>
      <w:r>
        <w:rPr>
          <w:sz w:val="21"/>
        </w:rPr>
        <w:t>“Initial Setup” and “Approved” both surface a Terms &amp; Conditions modal before the dashboard is usable.</w:t>
      </w:r>
    </w:p>
    <w:p>
      <w:pPr>
        <w:pStyle w:val="Heading1"/>
      </w:pPr>
      <w:r>
        <w:rPr>
          <w:color w:val="1F3864"/>
        </w:rPr>
        <w:t>Screenshots</w:t>
      </w:r>
    </w:p>
    <w:p>
      <w:r>
        <w:rPr>
          <w:b/>
          <w:color w:val="1F3864"/>
          <w:sz w:val="22"/>
        </w:rPr>
        <w:t>Unverified — sign-in blocked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542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-unverifi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4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3864"/>
          <w:sz w:val="22"/>
        </w:rPr>
        <w:t>Pending — application under review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54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Pen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3864"/>
          <w:sz w:val="22"/>
        </w:rPr>
        <w:t>Collect Payment — approved, agreement &amp; pricing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6589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CollectPay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58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3864"/>
          <w:sz w:val="22"/>
        </w:rPr>
        <w:t>Initial Setup — dashboard gated by T&amp;C modal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7058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InitialSet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05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3864"/>
          <w:sz w:val="22"/>
        </w:rPr>
        <w:t>Follow Up — same as Pending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54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Pen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3864"/>
          <w:sz w:val="22"/>
        </w:rPr>
        <w:t>Approved — full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1782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Approv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78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3864"/>
          <w:sz w:val="22"/>
        </w:rPr>
        <w:t>Deactivated — account deactivated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54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Deactiv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3864"/>
          <w:sz w:val="22"/>
        </w:rPr>
        <w:t>Declined — application declined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54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-Declin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3864"/>
        </w:rPr>
        <w:t>Status-change email notifications</w:t>
      </w:r>
    </w:p>
    <w:p>
      <w:r>
        <w:rPr>
          <w:i w:val="0"/>
          <w:sz w:val="21"/>
        </w:rPr>
        <w:t>Changing a status does NOT send an e-mail by itself. Submitting a status change opens an “Advertiser Email Notification” dialog where staff optionally choose a template and press Send. Covered by testStatusEmail.spec.ts.</w:t>
      </w:r>
    </w:p>
    <w:p>
      <w:r>
        <w:rPr>
          <w:i w:val="0"/>
          <w:sz w:val="21"/>
        </w:rPr>
        <w:t>Templates offered (dev and staging):</w:t>
      </w:r>
    </w:p>
    <w:p>
      <w:pPr>
        <w:pStyle w:val="ListBullet"/>
      </w:pPr>
      <w:r>
        <w:rPr>
          <w:sz w:val="21"/>
        </w:rPr>
        <w:t>Advertiser or Publisher</w:t>
      </w:r>
    </w:p>
    <w:p>
      <w:pPr>
        <w:pStyle w:val="ListBullet"/>
      </w:pPr>
      <w:r>
        <w:rPr>
          <w:sz w:val="21"/>
        </w:rPr>
        <w:t>Approval Login Information</w:t>
      </w:r>
    </w:p>
    <w:p>
      <w:pPr>
        <w:pStyle w:val="ListBullet"/>
      </w:pPr>
      <w:r>
        <w:rPr>
          <w:sz w:val="21"/>
        </w:rPr>
        <w:t>Collect Payment - Application Accepted</w:t>
      </w:r>
    </w:p>
    <w:p>
      <w:pPr>
        <w:pStyle w:val="ListBullet"/>
      </w:pPr>
      <w:r>
        <w:rPr>
          <w:sz w:val="21"/>
        </w:rPr>
        <w:t>Collect Payment - Free</w:t>
      </w:r>
    </w:p>
    <w:p>
      <w:pPr>
        <w:pStyle w:val="ListBullet"/>
      </w:pPr>
      <w:r>
        <w:rPr>
          <w:sz w:val="21"/>
        </w:rPr>
        <w:t>Deactivated - Letter</w:t>
      </w:r>
    </w:p>
    <w:p>
      <w:pPr>
        <w:pStyle w:val="ListBullet"/>
      </w:pPr>
      <w:r>
        <w:rPr>
          <w:sz w:val="21"/>
        </w:rPr>
        <w:t>Declined - Advertiser Application</w:t>
      </w:r>
    </w:p>
    <w:p>
      <w:pPr>
        <w:pStyle w:val="ListBullet"/>
      </w:pPr>
      <w:r>
        <w:rPr>
          <w:sz w:val="21"/>
        </w:rPr>
        <w:t>Follow Up - Free</w:t>
      </w:r>
    </w:p>
    <w:p>
      <w:pPr>
        <w:pStyle w:val="ListBullet"/>
      </w:pPr>
      <w:r>
        <w:rPr>
          <w:sz w:val="21"/>
        </w:rPr>
        <w:t>Initial Setup - Payment Confirmation &amp; Instruction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184"/>
            <w:shd w:val="clear" w:fill="2E5C8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304"/>
            <w:shd w:val="clear" w:fill="2E5C8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Tag</w:t>
            </w:r>
          </w:p>
        </w:tc>
        <w:tc>
          <w:tcPr>
            <w:tcW w:type="dxa" w:w="3312"/>
            <w:shd w:val="clear" w:fill="2E5C8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Dialog opens, pre-addressed, with the templates above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@blocker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Sending a template delivers an e-mail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@known-bug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color w:val="9C0006"/>
                <w:sz w:val="18"/>
              </w:rPr>
              <w:t>FAILS — no e-mail delivered</w:t>
            </w:r>
          </w:p>
        </w:tc>
      </w:tr>
    </w:tbl>
    <w:p>
      <w:r>
        <w:rPr>
          <w:b/>
          <w:color w:val="9C0006"/>
          <w:sz w:val="21"/>
        </w:rPr>
        <w:t xml:space="preserve">Finding: </w:t>
      </w:r>
      <w:r>
        <w:rPr>
          <w:sz w:val="21"/>
        </w:rPr>
        <w:t>status notification e-mails do not dispatch. On Send the dialog accepts the template and closes cleanly, but no e-mail arrives. Confirmed on dev — across many status changes plus an explicit Send, zero notifications reached the inbox within 3 minutes, while “Verify Your Email” consistently arrives within a minute. The mail path works; status notifications silently fail to send.</w:t>
      </w:r>
    </w:p>
    <w:p>
      <w:r>
        <w:rPr>
          <w:b/>
          <w:color w:val="1F3864"/>
          <w:sz w:val="22"/>
        </w:rPr>
        <w:t>The Advertiser Email Notification dialog after a status change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549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gmt-after-status-subm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3864"/>
        </w:rPr>
        <w:t>Management status control</w:t>
      </w:r>
    </w:p>
    <w:p>
      <w:pPr>
        <w:pStyle w:val="ListBullet"/>
      </w:pPr>
      <w:r>
        <w:rPr>
          <w:sz w:val="21"/>
        </w:rPr>
        <w:t>Advertiser detail is reached from the overview search (“Search by Advertiser ID | Name”); the result row's link carries the advertiser id.</w:t>
      </w:r>
    </w:p>
    <w:p>
      <w:pPr>
        <w:pStyle w:val="ListBullet"/>
      </w:pPr>
      <w:r>
        <w:rPr>
          <w:sz w:val="21"/>
        </w:rPr>
        <w:t>Actions → Change Status opens a dialog with a native dropdown: Pending, Collect Payment, Initial Setup, Follow Up, Approved, Declined, Deactivated, Fraud, Removed due to Audit, Collect Payment - Free, Follow Up - Free.</w:t>
      </w:r>
    </w:p>
    <w:p>
      <w:pPr>
        <w:pStyle w:val="ListBullet"/>
      </w:pPr>
      <w:r>
        <w:rPr>
          <w:sz w:val="21"/>
        </w:rPr>
        <w:t>The detail panel renders statuses without spaces (“CollectPayment”) while the dropdown uses spaces (“Collect Payment”) — comparisons are normalised.</w:t>
      </w:r>
    </w:p>
    <w:p>
      <w:pPr>
        <w:pStyle w:val="ListBullet"/>
      </w:pPr>
      <w:r>
        <w:rPr>
          <w:sz w:val="21"/>
        </w:rPr>
        <w:t>Bug #684 (“Advertiser Detail — Coming Soon”) is fixed on dev: the detail page renders in full.</w:t>
      </w:r>
    </w:p>
    <w:p>
      <w:pPr>
        <w:pStyle w:val="Heading1"/>
      </w:pPr>
      <w:r>
        <w:rPr>
          <w:color w:val="1F3864"/>
        </w:rPr>
        <w:t>How the mailbox is read</w:t>
      </w:r>
    </w:p>
    <w:p>
      <w:r>
        <w:rPr>
          <w:i w:val="0"/>
          <w:sz w:val="21"/>
        </w:rPr>
        <w:t>Verification needs the real e-mail, so tests read the actual QA inbox — no fake mail domain. Two backends, chosen automatically:</w:t>
      </w:r>
    </w:p>
    <w:p>
      <w:pPr>
        <w:pStyle w:val="ListBullet"/>
      </w:pPr>
      <w:r>
        <w:rPr>
          <w:sz w:val="21"/>
        </w:rPr>
        <w:t>Outlook COM (local, default here) — reuses the signed-in Outlook profile. No credentials, no app registration.</w:t>
      </w:r>
    </w:p>
    <w:p>
      <w:pPr>
        <w:pStyle w:val="ListBullet"/>
      </w:pPr>
      <w:r>
        <w:rPr>
          <w:sz w:val="21"/>
        </w:rPr>
        <w:t>Microsoft Graph (for CI) — an Azure AD app registration with Mail.Read. Set GRAPH_TENANT_ID / GRAPH_CLIENT_ID / GRAPH_CLIENT_SECRET.</w:t>
      </w:r>
    </w:p>
    <w:p>
      <w:r>
        <w:rPr>
          <w:i w:val="0"/>
          <w:sz w:val="21"/>
        </w:rPr>
        <w:t>Where neither is available, the mailbox-backed tests skip with a clear reason rather than passing as if covered. Every signup is plus-addressed (syed.shah+auto…@flexoffers.com), so one inbox receives them all.</w:t>
      </w:r>
    </w:p>
    <w:p>
      <w:r>
        <w:rPr>
          <w:b/>
          <w:sz w:val="21"/>
        </w:rPr>
        <w:t xml:space="preserve">Security note: </w:t>
      </w:r>
      <w:r>
        <w:rPr>
          <w:sz w:val="21"/>
        </w:rPr>
        <w:t>the confirmation token is just base64(email) — no signature or expiry. A forged link shows “Your email has been verified!” but sign-in stays blocked, so it does not actually verify the account. The misleading success message on an invalid token is a minor UX issue.</w:t>
      </w:r>
    </w:p>
    <w:p>
      <w:pPr>
        <w:pStyle w:val="Heading1"/>
      </w:pPr>
      <w:r>
        <w:rPr>
          <w:color w:val="1F3864"/>
        </w:rPr>
        <w:t>Open questions for the team</w:t>
      </w:r>
    </w:p>
    <w:p>
      <w:pPr>
        <w:pStyle w:val="ListBullet"/>
      </w:pPr>
      <w:r>
        <w:rPr>
          <w:sz w:val="21"/>
        </w:rPr>
        <w:t>Status notification e-mails do not send — the Send button reports success but nothing is delivered. Needs a fix, then the known-bug tag comes off the delivery test.</w:t>
      </w:r>
    </w:p>
    <w:p>
      <w:pPr>
        <w:pStyle w:val="ListBullet"/>
      </w:pPr>
      <w:r>
        <w:rPr>
          <w:sz w:val="21"/>
        </w:rPr>
        <w:t>Should Follow Up look different from Pending to the advertiser? They are identical today.</w:t>
      </w:r>
    </w:p>
    <w:p>
      <w:pPr>
        <w:pStyle w:val="ListBullet"/>
      </w:pPr>
      <w:r>
        <w:rPr>
          <w:sz w:val="21"/>
        </w:rPr>
        <w:t>Confirm the intended landing page for each status, so the assertions can be locked as the contract.</w:t>
      </w:r>
    </w:p>
    <w:p>
      <w:pPr>
        <w:pStyle w:val="ListBullet"/>
      </w:pPr>
      <w:r>
        <w:rPr>
          <w:sz w:val="21"/>
        </w:rPr>
        <w:t>#762 ($50 vs $100 minimum) is visible on the Collect Payment page — worth prioritising, since it is customer-facing.</w:t>
      </w:r>
    </w:p>
    <w:p>
      <w:pPr>
        <w:pStyle w:val="Heading1"/>
      </w:pPr>
      <w:r>
        <w:rPr>
          <w:color w:val="1F3864"/>
        </w:rPr>
        <w:t>Full scenario checklist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fill="2E5C8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4464"/>
            <w:shd w:val="clear" w:fill="2E5C8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448"/>
            <w:shd w:val="clear" w:fill="2E5C8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Tag</w:t>
            </w:r>
          </w:p>
        </w:tc>
        <w:tc>
          <w:tcPr>
            <w:tcW w:type="dxa" w:w="1872"/>
            <w:shd w:val="clear" w:fill="2E5C8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Registration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8"/>
              </w:rPr>
              <w:t>Register end to end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@blocker @write @crud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Registration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8"/>
              </w:rPr>
              <w:t>CAPTCHA regenerates every load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@security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Registration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8"/>
              </w:rPr>
              <w:t>Empty step 1 cannot submit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@blocker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Registration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8"/>
              </w:rPr>
              <w:t>Duplicate email cannot proceed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@write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Registration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8"/>
              </w:rPr>
              <w:t>Wrong CAPTCHA rejected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@known-bug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color w:val="9C0006"/>
                <w:sz w:val="18"/>
              </w:rPr>
              <w:t>FAIL #681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Registration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8"/>
              </w:rPr>
              <w:t>“Required field*” hides after valid input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@known-bug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color w:val="9C0006"/>
                <w:sz w:val="18"/>
              </w:rPr>
              <w:t>FAIL #686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Verification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8"/>
              </w:rPr>
              <w:t>E-mail arrives with a link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@blocker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Verification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8"/>
              </w:rPr>
              <w:t>Link enables sign-in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@blocker @crud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Lifecycle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8"/>
              </w:rPr>
              <w:t>New account blocked until verified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@blocker @security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Lifecycle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8"/>
              </w:rPr>
              <w:t>Advertiser appears in management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@blocker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Lifecycle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8"/>
              </w:rPr>
              <w:t>Moves through onboarding stages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@crud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Lifecycle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8"/>
              </w:rPr>
              <w:t>Declined kept out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@security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Per-stage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8"/>
              </w:rPr>
              <w:t>Each status lands on its correct page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@crud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Per-stage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8"/>
              </w:rPr>
              <w:t>Deactivated cannot sign in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@security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Status e-mail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8"/>
              </w:rPr>
              <w:t>Dialog opens, pre-addressed, templates present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@blocker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Status e-mail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8"/>
              </w:rPr>
              <w:t>Sending delivers an e-mail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@known-bug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color w:val="9C0006"/>
                <w:sz w:val="18"/>
              </w:rPr>
              <w:t>FAIL — not delivered</w:t>
            </w:r>
          </w:p>
        </w:tc>
      </w:tr>
    </w:tbl>
    <w:p>
      <w:r>
        <w:rPr>
          <w:i/>
          <w:color w:val="606060"/>
          <w:sz w:val="19"/>
        </w:rPr>
        <w:t>Runs identically on dev, staging and live via TEST_ENV. All @write, so excluded from live runs unless explicitly enabled. Verified headed on dev (21 tests) on 24 August 2026.</w:t>
      </w:r>
    </w:p>
    <w:p>
      <w:r>
        <w:rPr>
          <w:i/>
          <w:color w:val="606060"/>
          <w:sz w:val="18"/>
        </w:rPr>
        <w:t>Capture reference: advertiser id 1062756, syed.shah+stagemt6wljzv@flexoffers.com.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