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FuseTwo — Onboarding: Production vs Staging</w:t>
      </w:r>
    </w:p>
    <w:p>
      <w:r>
        <w:rPr>
          <w:i/>
          <w:color w:val="606060"/>
          <w:sz w:val="21"/>
        </w:rPr>
        <w:t>Onboarding tested on production (advertiser.fusetwo.com) with an identifiable QA account, and compared with staging. Prepared by Syed Shah, QA. 31 August 2026.</w:t>
      </w:r>
    </w:p>
    <w:p>
      <w:pPr>
        <w:pStyle w:val="Heading1"/>
      </w:pPr>
      <w:r>
        <w:rPr>
          <w:color w:val="1F3864"/>
        </w:rPr>
        <w:t>What was run on production</w:t>
      </w:r>
    </w:p>
    <w:p>
      <w:r>
        <w:rPr>
          <w:sz w:val="21"/>
        </w:rPr>
        <w:t>A single, clearly-named QA advertiser was registered on production, verified via the real mailbox, and signed in. No management changes were made (the production management portal is not reachable from the test machine).</w:t>
      </w:r>
    </w:p>
    <w:p>
      <w:r>
        <w:rPr>
          <w:b/>
        </w:rPr>
        <w:t xml:space="preserve">Test account created on production: </w:t>
      </w:r>
      <w:r>
        <w:rPr>
          <w:sz w:val="21"/>
        </w:rPr>
        <w:t>SYED TEST QA mtit7q2s  &lt;syed.shah+prodtestmtit7q2s@flexoffers.com&gt;  — status: pending review. Safe to decline/remove.</w:t>
      </w:r>
    </w:p>
    <w:p>
      <w:pPr>
        <w:pStyle w:val="Heading1"/>
      </w:pPr>
      <w:r>
        <w:rPr>
          <w:color w:val="1F3864"/>
        </w:rPr>
        <w:t>Result — production onboarding</w:t>
      </w:r>
    </w:p>
    <w:tbl>
      <w:tblPr>
        <w:tblStyle w:val="LightGrid-Accent1"/>
        <w:tblW w:type="auto" w:w="0"/>
        <w:jc w:val="center"/>
        <w:tblLook w:firstColumn="1" w:firstRow="1" w:lastColumn="0" w:lastRow="0" w:noHBand="0" w:noVBand="1" w:val="04A0"/>
      </w:tblPr>
      <w:tblGrid>
        <w:gridCol w:w="4320"/>
        <w:gridCol w:w="4320"/>
      </w:tblGrid>
      <w:tr>
        <w:tc>
          <w:tcPr>
            <w:tcW w:type="dxa" w:w="5760"/>
            <w:shd w:val="clear" w:fill="2E5C8A"/>
          </w:tcPr>
          <w:p>
            <w:r/>
            <w:r>
              <w:rPr>
                <w:b/>
                <w:color w:val="FFFFFF"/>
                <w:sz w:val="18"/>
              </w:rPr>
              <w:t>Step</w:t>
            </w:r>
          </w:p>
        </w:tc>
        <w:tc>
          <w:tcPr>
            <w:tcW w:type="dxa" w:w="4608"/>
            <w:shd w:val="clear" w:fill="2E5C8A"/>
          </w:tcPr>
          <w:p>
            <w:r/>
            <w:r>
              <w:rPr>
                <w:b/>
                <w:color w:val="FFFFFF"/>
                <w:sz w:val="18"/>
              </w:rPr>
              <w:t>Result</w:t>
            </w:r>
          </w:p>
        </w:tc>
      </w:tr>
      <w:tr>
        <w:tc>
          <w:tcPr>
            <w:tcW w:type="dxa" w:w="5760"/>
          </w:tcPr>
          <w:p>
            <w:r/>
            <w:r>
              <w:rPr>
                <w:b w:val="0"/>
                <w:sz w:val="18"/>
              </w:rPr>
              <w:t>Step 1 CAPTCHA read (dynamic canvas)</w:t>
            </w:r>
          </w:p>
        </w:tc>
        <w:tc>
          <w:tcPr>
            <w:tcW w:type="dxa" w:w="4608"/>
          </w:tcPr>
          <w:p>
            <w:r/>
            <w:r>
              <w:rPr>
                <w:b w:val="0"/>
                <w:color w:val="006100"/>
                <w:sz w:val="18"/>
              </w:rPr>
              <w:t>PASS</w:t>
            </w:r>
          </w:p>
        </w:tc>
      </w:tr>
      <w:tr>
        <w:tc>
          <w:tcPr>
            <w:tcW w:type="dxa" w:w="5760"/>
          </w:tcPr>
          <w:p>
            <w:r/>
            <w:r>
              <w:rPr>
                <w:b w:val="0"/>
                <w:sz w:val="18"/>
              </w:rPr>
              <w:t>Advance to step 2 (company)</w:t>
            </w:r>
          </w:p>
        </w:tc>
        <w:tc>
          <w:tcPr>
            <w:tcW w:type="dxa" w:w="4608"/>
          </w:tcPr>
          <w:p>
            <w:r/>
            <w:r>
              <w:rPr>
                <w:b w:val="0"/>
                <w:color w:val="006100"/>
                <w:sz w:val="18"/>
              </w:rPr>
              <w:t>PASS</w:t>
            </w:r>
          </w:p>
        </w:tc>
      </w:tr>
      <w:tr>
        <w:tc>
          <w:tcPr>
            <w:tcW w:type="dxa" w:w="5760"/>
          </w:tcPr>
          <w:p>
            <w:r/>
            <w:r>
              <w:rPr>
                <w:b w:val="0"/>
                <w:sz w:val="18"/>
              </w:rPr>
              <w:t>Registration reaches Thank You</w:t>
            </w:r>
          </w:p>
        </w:tc>
        <w:tc>
          <w:tcPr>
            <w:tcW w:type="dxa" w:w="4608"/>
          </w:tcPr>
          <w:p>
            <w:r/>
            <w:r>
              <w:rPr>
                <w:b w:val="0"/>
                <w:color w:val="006100"/>
                <w:sz w:val="18"/>
              </w:rPr>
              <w:t>PASS</w:t>
            </w:r>
          </w:p>
        </w:tc>
      </w:tr>
      <w:tr>
        <w:tc>
          <w:tcPr>
            <w:tcW w:type="dxa" w:w="5760"/>
          </w:tcPr>
          <w:p>
            <w:r/>
            <w:r>
              <w:rPr>
                <w:b w:val="0"/>
                <w:sz w:val="18"/>
              </w:rPr>
              <w:t>Verification e-mail received</w:t>
            </w:r>
          </w:p>
        </w:tc>
        <w:tc>
          <w:tcPr>
            <w:tcW w:type="dxa" w:w="4608"/>
          </w:tcPr>
          <w:p>
            <w:r/>
            <w:r>
              <w:rPr>
                <w:b w:val="0"/>
                <w:color w:val="006100"/>
                <w:sz w:val="18"/>
              </w:rPr>
              <w:t>PASS</w:t>
            </w:r>
          </w:p>
        </w:tc>
      </w:tr>
      <w:tr>
        <w:tc>
          <w:tcPr>
            <w:tcW w:type="dxa" w:w="5760"/>
          </w:tcPr>
          <w:p>
            <w:r/>
            <w:r>
              <w:rPr>
                <w:b w:val="0"/>
                <w:sz w:val="18"/>
              </w:rPr>
              <w:t>Verify link resolves to /emailconfirmation</w:t>
            </w:r>
          </w:p>
        </w:tc>
        <w:tc>
          <w:tcPr>
            <w:tcW w:type="dxa" w:w="4608"/>
          </w:tcPr>
          <w:p>
            <w:r/>
            <w:r>
              <w:rPr>
                <w:b w:val="0"/>
                <w:color w:val="006100"/>
                <w:sz w:val="18"/>
              </w:rPr>
              <w:t>PASS</w:t>
            </w:r>
          </w:p>
        </w:tc>
      </w:tr>
      <w:tr>
        <w:tc>
          <w:tcPr>
            <w:tcW w:type="dxa" w:w="5760"/>
          </w:tcPr>
          <w:p>
            <w:r/>
            <w:r>
              <w:rPr>
                <w:b w:val="0"/>
                <w:sz w:val="18"/>
              </w:rPr>
              <w:t>Unverified login lands on the gate page</w:t>
            </w:r>
          </w:p>
        </w:tc>
        <w:tc>
          <w:tcPr>
            <w:tcW w:type="dxa" w:w="4608"/>
          </w:tcPr>
          <w:p>
            <w:r/>
            <w:r>
              <w:rPr>
                <w:b w:val="0"/>
                <w:color w:val="006100"/>
                <w:sz w:val="18"/>
              </w:rPr>
              <w:t>/account/pending-account</w:t>
            </w:r>
          </w:p>
        </w:tc>
      </w:tr>
    </w:tbl>
    <w:p>
      <w:pPr>
        <w:pStyle w:val="Heading1"/>
      </w:pPr>
      <w:r>
        <w:rPr>
          <w:color w:val="1F3864"/>
        </w:rPr>
        <w:t>Extensive scenarios run on production</w:t>
      </w:r>
    </w:p>
    <w:tbl>
      <w:tblPr>
        <w:tblStyle w:val="LightGrid-Accent1"/>
        <w:tblW w:type="auto" w:w="0"/>
        <w:jc w:val="center"/>
        <w:tblLook w:firstColumn="1" w:firstRow="1" w:lastColumn="0" w:lastRow="0" w:noHBand="0" w:noVBand="1" w:val="04A0"/>
      </w:tblPr>
      <w:tblGrid>
        <w:gridCol w:w="4320"/>
        <w:gridCol w:w="4320"/>
      </w:tblGrid>
      <w:tr>
        <w:tc>
          <w:tcPr>
            <w:tcW w:type="dxa" w:w="7200"/>
            <w:shd w:val="clear" w:fill="2E5C8A"/>
          </w:tcPr>
          <w:p>
            <w:r/>
            <w:r>
              <w:rPr>
                <w:b/>
                <w:color w:val="FFFFFF"/>
                <w:sz w:val="18"/>
              </w:rPr>
              <w:t>Scenario</w:t>
            </w:r>
          </w:p>
        </w:tc>
        <w:tc>
          <w:tcPr>
            <w:tcW w:type="dxa" w:w="3168"/>
            <w:shd w:val="clear" w:fill="2E5C8A"/>
          </w:tcPr>
          <w:p>
            <w:r/>
            <w:r>
              <w:rPr>
                <w:b/>
                <w:color w:val="FFFFFF"/>
                <w:sz w:val="18"/>
              </w:rPr>
              <w:t>Result</w:t>
            </w:r>
          </w:p>
        </w:tc>
      </w:tr>
      <w:tr>
        <w:tc>
          <w:tcPr>
            <w:tcW w:type="dxa" w:w="7200"/>
          </w:tcPr>
          <w:p>
            <w:r/>
            <w:r>
              <w:rPr>
                <w:b w:val="0"/>
                <w:sz w:val="18"/>
              </w:rPr>
              <w:t>Register a new advertiser (SYED TEST QA #1062627)</w:t>
            </w:r>
          </w:p>
        </w:tc>
        <w:tc>
          <w:tcPr>
            <w:tcW w:type="dxa" w:w="3168"/>
          </w:tcPr>
          <w:p>
            <w:r/>
            <w:r>
              <w:rPr>
                <w:b w:val="0"/>
                <w:color w:val="006100"/>
                <w:sz w:val="18"/>
              </w:rPr>
              <w:t>PASS</w:t>
            </w:r>
          </w:p>
        </w:tc>
      </w:tr>
      <w:tr>
        <w:tc>
          <w:tcPr>
            <w:tcW w:type="dxa" w:w="7200"/>
          </w:tcPr>
          <w:p>
            <w:r/>
            <w:r>
              <w:rPr>
                <w:b w:val="0"/>
                <w:sz w:val="18"/>
              </w:rPr>
              <w:t>Verification e-mail received + link resolves</w:t>
            </w:r>
          </w:p>
        </w:tc>
        <w:tc>
          <w:tcPr>
            <w:tcW w:type="dxa" w:w="3168"/>
          </w:tcPr>
          <w:p>
            <w:r/>
            <w:r>
              <w:rPr>
                <w:b w:val="0"/>
                <w:color w:val="006100"/>
                <w:sz w:val="18"/>
              </w:rPr>
              <w:t>PASS</w:t>
            </w:r>
          </w:p>
        </w:tc>
      </w:tr>
      <w:tr>
        <w:tc>
          <w:tcPr>
            <w:tcW w:type="dxa" w:w="7200"/>
          </w:tcPr>
          <w:p>
            <w:r/>
            <w:r>
              <w:rPr>
                <w:b w:val="0"/>
                <w:sz w:val="18"/>
              </w:rPr>
              <w:t>Unverified login → pending-account gate</w:t>
            </w:r>
          </w:p>
        </w:tc>
        <w:tc>
          <w:tcPr>
            <w:tcW w:type="dxa" w:w="3168"/>
          </w:tcPr>
          <w:p>
            <w:r/>
            <w:r>
              <w:rPr>
                <w:b w:val="0"/>
                <w:color w:val="006100"/>
                <w:sz w:val="18"/>
              </w:rPr>
              <w:t>PASS</w:t>
            </w:r>
          </w:p>
        </w:tc>
      </w:tr>
      <w:tr>
        <w:tc>
          <w:tcPr>
            <w:tcW w:type="dxa" w:w="7200"/>
          </w:tcPr>
          <w:p>
            <w:r/>
            <w:r>
              <w:rPr>
                <w:b w:val="0"/>
                <w:sz w:val="18"/>
              </w:rPr>
              <w:t>Management portal login (Windows SSO, shown as “Syed Shah”)</w:t>
            </w:r>
          </w:p>
        </w:tc>
        <w:tc>
          <w:tcPr>
            <w:tcW w:type="dxa" w:w="3168"/>
          </w:tcPr>
          <w:p>
            <w:r/>
            <w:r>
              <w:rPr>
                <w:b w:val="0"/>
                <w:color w:val="006100"/>
                <w:sz w:val="18"/>
              </w:rPr>
              <w:t>PASS</w:t>
            </w:r>
          </w:p>
        </w:tc>
      </w:tr>
      <w:tr>
        <w:tc>
          <w:tcPr>
            <w:tcW w:type="dxa" w:w="7200"/>
          </w:tcPr>
          <w:p>
            <w:r/>
            <w:r>
              <w:rPr>
                <w:b w:val="0"/>
                <w:sz w:val="18"/>
              </w:rPr>
              <w:t>Advertiser visible + detail opens in management</w:t>
            </w:r>
          </w:p>
        </w:tc>
        <w:tc>
          <w:tcPr>
            <w:tcW w:type="dxa" w:w="3168"/>
          </w:tcPr>
          <w:p>
            <w:r/>
            <w:r>
              <w:rPr>
                <w:b w:val="0"/>
                <w:color w:val="006100"/>
                <w:sz w:val="18"/>
              </w:rPr>
              <w:t>PASS</w:t>
            </w:r>
          </w:p>
        </w:tc>
      </w:tr>
      <w:tr>
        <w:tc>
          <w:tcPr>
            <w:tcW w:type="dxa" w:w="7200"/>
          </w:tcPr>
          <w:p>
            <w:r/>
            <w:r>
              <w:rPr>
                <w:b w:val="0"/>
                <w:sz w:val="18"/>
              </w:rPr>
              <w:t>Edit Advertiser Information (website) — persists</w:t>
            </w:r>
          </w:p>
        </w:tc>
        <w:tc>
          <w:tcPr>
            <w:tcW w:type="dxa" w:w="3168"/>
          </w:tcPr>
          <w:p>
            <w:r/>
            <w:r>
              <w:rPr>
                <w:b w:val="0"/>
                <w:color w:val="006100"/>
                <w:sz w:val="18"/>
              </w:rPr>
              <w:t>PASS</w:t>
            </w:r>
          </w:p>
        </w:tc>
      </w:tr>
      <w:tr>
        <w:tc>
          <w:tcPr>
            <w:tcW w:type="dxa" w:w="7200"/>
          </w:tcPr>
          <w:p>
            <w:r/>
            <w:r>
              <w:rPr>
                <w:b w:val="0"/>
                <w:sz w:val="18"/>
              </w:rPr>
              <w:t>Edit Contact Information (city) — persists</w:t>
            </w:r>
          </w:p>
        </w:tc>
        <w:tc>
          <w:tcPr>
            <w:tcW w:type="dxa" w:w="3168"/>
          </w:tcPr>
          <w:p>
            <w:r/>
            <w:r>
              <w:rPr>
                <w:b w:val="0"/>
                <w:color w:val="006100"/>
                <w:sz w:val="18"/>
              </w:rPr>
              <w:t>PASS</w:t>
            </w:r>
          </w:p>
        </w:tc>
      </w:tr>
      <w:tr>
        <w:tc>
          <w:tcPr>
            <w:tcW w:type="dxa" w:w="7200"/>
          </w:tcPr>
          <w:p>
            <w:r/>
            <w:r>
              <w:rPr>
                <w:b w:val="0"/>
                <w:sz w:val="18"/>
              </w:rPr>
              <w:t>Add internal note</w:t>
            </w:r>
          </w:p>
        </w:tc>
        <w:tc>
          <w:tcPr>
            <w:tcW w:type="dxa" w:w="3168"/>
          </w:tcPr>
          <w:p>
            <w:r/>
            <w:r>
              <w:rPr>
                <w:b w:val="0"/>
                <w:color w:val="006100"/>
                <w:sz w:val="18"/>
              </w:rPr>
              <w:t>PASS</w:t>
            </w:r>
          </w:p>
        </w:tc>
      </w:tr>
      <w:tr>
        <w:tc>
          <w:tcPr>
            <w:tcW w:type="dxa" w:w="7200"/>
          </w:tcPr>
          <w:p>
            <w:r/>
            <w:r>
              <w:rPr>
                <w:b w:val="0"/>
                <w:sz w:val="18"/>
              </w:rPr>
              <w:t>Change status (Pending → Collect Payment)</w:t>
            </w:r>
          </w:p>
        </w:tc>
        <w:tc>
          <w:tcPr>
            <w:tcW w:type="dxa" w:w="3168"/>
          </w:tcPr>
          <w:p>
            <w:r/>
            <w:r>
              <w:rPr>
                <w:b w:val="0"/>
                <w:color w:val="006100"/>
                <w:sz w:val="18"/>
              </w:rPr>
              <w:t>PASS</w:t>
            </w:r>
          </w:p>
        </w:tc>
      </w:tr>
      <w:tr>
        <w:tc>
          <w:tcPr>
            <w:tcW w:type="dxa" w:w="7200"/>
          </w:tcPr>
          <w:p>
            <w:r/>
            <w:r>
              <w:rPr>
                <w:b w:val="0"/>
                <w:sz w:val="18"/>
              </w:rPr>
              <w:t>Status-change notification e-mail delivered</w:t>
            </w:r>
          </w:p>
        </w:tc>
        <w:tc>
          <w:tcPr>
            <w:tcW w:type="dxa" w:w="3168"/>
          </w:tcPr>
          <w:p>
            <w:r/>
            <w:r>
              <w:rPr>
                <w:b w:val="0"/>
                <w:color w:val="9C0006"/>
                <w:sz w:val="18"/>
              </w:rPr>
              <w:t>FAIL — not delivered (bug B-1)</w:t>
            </w:r>
          </w:p>
        </w:tc>
      </w:tr>
    </w:tbl>
    <w:p>
      <w:r>
        <w:rPr>
          <w:b/>
          <w:color w:val="9C0006"/>
        </w:rPr>
        <w:t xml:space="preserve">Bug confirmed on production: </w:t>
      </w:r>
      <w:r>
        <w:rPr>
          <w:sz w:val="21"/>
        </w:rPr>
        <w:t>status-change notification e-mails are not delivered on production either. The Send dialog accepts the template and closes, but no e-mail arrives (only the signup 'Verify Your Email' is ever received). Same as dev and staging (B-1).</w:t>
      </w:r>
    </w:p>
    <w:p>
      <w:pPr>
        <w:pStyle w:val="Heading1"/>
      </w:pPr>
      <w:r>
        <w:rPr>
          <w:color w:val="1F3864"/>
        </w:rPr>
        <w:t>Production vs Staging — comparison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shd w:val="clear" w:fill="2E5C8A"/>
          </w:tcPr>
          <w:p>
            <w:r/>
            <w:r>
              <w:rPr>
                <w:b/>
                <w:color w:val="FFFFFF"/>
                <w:sz w:val="18"/>
              </w:rPr>
              <w:t>Aspect</w:t>
            </w:r>
          </w:p>
        </w:tc>
        <w:tc>
          <w:tcPr>
            <w:tcW w:type="dxa" w:w="2448"/>
            <w:shd w:val="clear" w:fill="2E5C8A"/>
          </w:tcPr>
          <w:p>
            <w:r/>
            <w:r>
              <w:rPr>
                <w:b/>
                <w:color w:val="FFFFFF"/>
                <w:sz w:val="18"/>
              </w:rPr>
              <w:t>Production</w:t>
            </w:r>
          </w:p>
        </w:tc>
        <w:tc>
          <w:tcPr>
            <w:tcW w:type="dxa" w:w="1728"/>
            <w:shd w:val="clear" w:fill="2E5C8A"/>
          </w:tcPr>
          <w:p>
            <w:r/>
            <w:r>
              <w:rPr>
                <w:b/>
                <w:color w:val="FFFFFF"/>
                <w:sz w:val="18"/>
              </w:rPr>
              <w:t>Staging</w:t>
            </w:r>
          </w:p>
        </w:tc>
        <w:tc>
          <w:tcPr>
            <w:tcW w:type="dxa" w:w="2448"/>
            <w:shd w:val="clear" w:fill="2E5C8A"/>
          </w:tcPr>
          <w:p>
            <w:r/>
            <w:r>
              <w:rPr>
                <w:b/>
                <w:color w:val="FFFFFF"/>
                <w:sz w:val="18"/>
              </w:rPr>
              <w:t>Difference</w:t>
            </w:r>
          </w:p>
        </w:tc>
      </w:tr>
      <w:tr>
        <w:tc>
          <w:tcPr>
            <w:tcW w:type="dxa" w:w="3744"/>
          </w:tcPr>
          <w:p>
            <w:r/>
            <w:r>
              <w:rPr>
                <w:b w:val="0"/>
                <w:sz w:val="18"/>
              </w:rPr>
              <w:t>Signup form (fields, layout)</w:t>
            </w:r>
          </w:p>
        </w:tc>
        <w:tc>
          <w:tcPr>
            <w:tcW w:type="dxa" w:w="2448"/>
          </w:tcPr>
          <w:p>
            <w:r/>
            <w:r>
              <w:rPr>
                <w:b w:val="0"/>
                <w:sz w:val="18"/>
              </w:rPr>
              <w:t>identical</w:t>
            </w:r>
          </w:p>
        </w:tc>
        <w:tc>
          <w:tcPr>
            <w:tcW w:type="dxa" w:w="1728"/>
          </w:tcPr>
          <w:p>
            <w:r/>
            <w:r>
              <w:rPr>
                <w:b w:val="0"/>
                <w:sz w:val="18"/>
              </w:rPr>
              <w:t>identical</w:t>
            </w:r>
          </w:p>
        </w:tc>
        <w:tc>
          <w:tcPr>
            <w:tcW w:type="dxa" w:w="2448"/>
          </w:tcPr>
          <w:p>
            <w:r/>
            <w:r>
              <w:rPr>
                <w:b w:val="0"/>
                <w:color w:val="006100"/>
                <w:sz w:val="18"/>
              </w:rPr>
              <w:t>none</w:t>
            </w:r>
          </w:p>
        </w:tc>
      </w:tr>
      <w:tr>
        <w:tc>
          <w:tcPr>
            <w:tcW w:type="dxa" w:w="3744"/>
          </w:tcPr>
          <w:p>
            <w:r/>
            <w:r>
              <w:rPr>
                <w:b w:val="0"/>
                <w:sz w:val="18"/>
              </w:rPr>
              <w:t>CAPTCHA (dynamic canvas)</w:t>
            </w:r>
          </w:p>
        </w:tc>
        <w:tc>
          <w:tcPr>
            <w:tcW w:type="dxa" w:w="2448"/>
          </w:tcPr>
          <w:p>
            <w:r/>
            <w:r>
              <w:rPr>
                <w:b w:val="0"/>
                <w:sz w:val="18"/>
              </w:rPr>
              <w:t>yes</w:t>
            </w:r>
          </w:p>
        </w:tc>
        <w:tc>
          <w:tcPr>
            <w:tcW w:type="dxa" w:w="1728"/>
          </w:tcPr>
          <w:p>
            <w:r/>
            <w:r>
              <w:rPr>
                <w:b w:val="0"/>
                <w:sz w:val="18"/>
              </w:rPr>
              <w:t>yes</w:t>
            </w:r>
          </w:p>
        </w:tc>
        <w:tc>
          <w:tcPr>
            <w:tcW w:type="dxa" w:w="2448"/>
          </w:tcPr>
          <w:p>
            <w:r/>
            <w:r>
              <w:rPr>
                <w:b w:val="0"/>
                <w:color w:val="006100"/>
                <w:sz w:val="18"/>
              </w:rPr>
              <w:t>none</w:t>
            </w:r>
          </w:p>
        </w:tc>
      </w:tr>
      <w:tr>
        <w:tc>
          <w:tcPr>
            <w:tcW w:type="dxa" w:w="3744"/>
          </w:tcPr>
          <w:p>
            <w:r/>
            <w:r>
              <w:rPr>
                <w:b w:val="0"/>
                <w:sz w:val="18"/>
              </w:rPr>
              <w:t>Registration → Thank You</w:t>
            </w:r>
          </w:p>
        </w:tc>
        <w:tc>
          <w:tcPr>
            <w:tcW w:type="dxa" w:w="2448"/>
          </w:tcPr>
          <w:p>
            <w:r/>
            <w:r>
              <w:rPr>
                <w:b w:val="0"/>
                <w:sz w:val="18"/>
              </w:rPr>
              <w:t>yes</w:t>
            </w:r>
          </w:p>
        </w:tc>
        <w:tc>
          <w:tcPr>
            <w:tcW w:type="dxa" w:w="1728"/>
          </w:tcPr>
          <w:p>
            <w:r/>
            <w:r>
              <w:rPr>
                <w:b w:val="0"/>
                <w:sz w:val="18"/>
              </w:rPr>
              <w:t>yes</w:t>
            </w:r>
          </w:p>
        </w:tc>
        <w:tc>
          <w:tcPr>
            <w:tcW w:type="dxa" w:w="2448"/>
          </w:tcPr>
          <w:p>
            <w:r/>
            <w:r>
              <w:rPr>
                <w:b w:val="0"/>
                <w:color w:val="006100"/>
                <w:sz w:val="18"/>
              </w:rPr>
              <w:t>none</w:t>
            </w:r>
          </w:p>
        </w:tc>
      </w:tr>
      <w:tr>
        <w:tc>
          <w:tcPr>
            <w:tcW w:type="dxa" w:w="3744"/>
          </w:tcPr>
          <w:p>
            <w:r/>
            <w:r>
              <w:rPr>
                <w:b w:val="0"/>
                <w:sz w:val="18"/>
              </w:rPr>
              <w:t>Verification e-mail (HubSpot “Verify Your Email”)</w:t>
            </w:r>
          </w:p>
        </w:tc>
        <w:tc>
          <w:tcPr>
            <w:tcW w:type="dxa" w:w="2448"/>
          </w:tcPr>
          <w:p>
            <w:r/>
            <w:r>
              <w:rPr>
                <w:b w:val="0"/>
                <w:sz w:val="18"/>
              </w:rPr>
              <w:t>yes</w:t>
            </w:r>
          </w:p>
        </w:tc>
        <w:tc>
          <w:tcPr>
            <w:tcW w:type="dxa" w:w="1728"/>
          </w:tcPr>
          <w:p>
            <w:r/>
            <w:r>
              <w:rPr>
                <w:b w:val="0"/>
                <w:sz w:val="18"/>
              </w:rPr>
              <w:t>yes</w:t>
            </w:r>
          </w:p>
        </w:tc>
        <w:tc>
          <w:tcPr>
            <w:tcW w:type="dxa" w:w="2448"/>
          </w:tcPr>
          <w:p>
            <w:r/>
            <w:r>
              <w:rPr>
                <w:b w:val="0"/>
                <w:color w:val="006100"/>
                <w:sz w:val="18"/>
              </w:rPr>
              <w:t>none</w:t>
            </w:r>
          </w:p>
        </w:tc>
      </w:tr>
      <w:tr>
        <w:tc>
          <w:tcPr>
            <w:tcW w:type="dxa" w:w="3744"/>
          </w:tcPr>
          <w:p>
            <w:r/>
            <w:r>
              <w:rPr>
                <w:b w:val="0"/>
                <w:sz w:val="18"/>
              </w:rPr>
              <w:t>Confirmation token = base64(email), no signature</w:t>
            </w:r>
          </w:p>
        </w:tc>
        <w:tc>
          <w:tcPr>
            <w:tcW w:type="dxa" w:w="2448"/>
          </w:tcPr>
          <w:p>
            <w:r/>
            <w:r>
              <w:rPr>
                <w:b w:val="0"/>
                <w:sz w:val="18"/>
              </w:rPr>
              <w:t>yes</w:t>
            </w:r>
          </w:p>
        </w:tc>
        <w:tc>
          <w:tcPr>
            <w:tcW w:type="dxa" w:w="1728"/>
          </w:tcPr>
          <w:p>
            <w:r/>
            <w:r>
              <w:rPr>
                <w:b w:val="0"/>
                <w:sz w:val="18"/>
              </w:rPr>
              <w:t>yes</w:t>
            </w:r>
          </w:p>
        </w:tc>
        <w:tc>
          <w:tcPr>
            <w:tcW w:type="dxa" w:w="2448"/>
          </w:tcPr>
          <w:p>
            <w:r/>
            <w:r>
              <w:rPr>
                <w:b w:val="0"/>
                <w:color w:val="9C0006"/>
                <w:sz w:val="18"/>
              </w:rPr>
              <w:t>none — both weak (B-5)</w:t>
            </w:r>
          </w:p>
        </w:tc>
      </w:tr>
      <w:tr>
        <w:tc>
          <w:tcPr>
            <w:tcW w:type="dxa" w:w="3744"/>
          </w:tcPr>
          <w:p>
            <w:r/>
            <w:r>
              <w:rPr>
                <w:b w:val="0"/>
                <w:sz w:val="18"/>
              </w:rPr>
              <w:t>Management CRUD (edit info / contact / note)</w:t>
            </w:r>
          </w:p>
        </w:tc>
        <w:tc>
          <w:tcPr>
            <w:tcW w:type="dxa" w:w="2448"/>
          </w:tcPr>
          <w:p>
            <w:r/>
            <w:r>
              <w:rPr>
                <w:b w:val="0"/>
                <w:sz w:val="18"/>
              </w:rPr>
              <w:t>works + persists</w:t>
            </w:r>
          </w:p>
        </w:tc>
        <w:tc>
          <w:tcPr>
            <w:tcW w:type="dxa" w:w="1728"/>
          </w:tcPr>
          <w:p>
            <w:r/>
            <w:r>
              <w:rPr>
                <w:b w:val="0"/>
                <w:sz w:val="18"/>
              </w:rPr>
              <w:t>works + persists</w:t>
            </w:r>
          </w:p>
        </w:tc>
        <w:tc>
          <w:tcPr>
            <w:tcW w:type="dxa" w:w="2448"/>
          </w:tcPr>
          <w:p>
            <w:r/>
            <w:r>
              <w:rPr>
                <w:b w:val="0"/>
                <w:color w:val="006100"/>
                <w:sz w:val="18"/>
              </w:rPr>
              <w:t>none</w:t>
            </w:r>
          </w:p>
        </w:tc>
      </w:tr>
      <w:tr>
        <w:tc>
          <w:tcPr>
            <w:tcW w:type="dxa" w:w="3744"/>
          </w:tcPr>
          <w:p>
            <w:r/>
            <w:r>
              <w:rPr>
                <w:b w:val="0"/>
                <w:sz w:val="18"/>
              </w:rPr>
              <w:t>Status change (Pending → Collect Payment)</w:t>
            </w:r>
          </w:p>
        </w:tc>
        <w:tc>
          <w:tcPr>
            <w:tcW w:type="dxa" w:w="2448"/>
          </w:tcPr>
          <w:p>
            <w:r/>
            <w:r>
              <w:rPr>
                <w:b w:val="0"/>
                <w:sz w:val="18"/>
              </w:rPr>
              <w:t>works</w:t>
            </w:r>
          </w:p>
        </w:tc>
        <w:tc>
          <w:tcPr>
            <w:tcW w:type="dxa" w:w="1728"/>
          </w:tcPr>
          <w:p>
            <w:r/>
            <w:r>
              <w:rPr>
                <w:b w:val="0"/>
                <w:sz w:val="18"/>
              </w:rPr>
              <w:t>works</w:t>
            </w:r>
          </w:p>
        </w:tc>
        <w:tc>
          <w:tcPr>
            <w:tcW w:type="dxa" w:w="2448"/>
          </w:tcPr>
          <w:p>
            <w:r/>
            <w:r>
              <w:rPr>
                <w:b w:val="0"/>
                <w:color w:val="006100"/>
                <w:sz w:val="18"/>
              </w:rPr>
              <w:t>none</w:t>
            </w:r>
          </w:p>
        </w:tc>
      </w:tr>
      <w:tr>
        <w:tc>
          <w:tcPr>
            <w:tcW w:type="dxa" w:w="3744"/>
          </w:tcPr>
          <w:p>
            <w:r/>
            <w:r>
              <w:rPr>
                <w:b w:val="0"/>
                <w:sz w:val="18"/>
              </w:rPr>
              <w:t>Status notification e-mail delivered</w:t>
            </w:r>
          </w:p>
        </w:tc>
        <w:tc>
          <w:tcPr>
            <w:tcW w:type="dxa" w:w="2448"/>
          </w:tcPr>
          <w:p>
            <w:r/>
            <w:r>
              <w:rPr>
                <w:b w:val="0"/>
                <w:sz w:val="18"/>
              </w:rPr>
              <w:t>NO</w:t>
            </w:r>
          </w:p>
        </w:tc>
        <w:tc>
          <w:tcPr>
            <w:tcW w:type="dxa" w:w="1728"/>
          </w:tcPr>
          <w:p>
            <w:r/>
            <w:r>
              <w:rPr>
                <w:b w:val="0"/>
                <w:sz w:val="18"/>
              </w:rPr>
              <w:t>NO</w:t>
            </w:r>
          </w:p>
        </w:tc>
        <w:tc>
          <w:tcPr>
            <w:tcW w:type="dxa" w:w="2448"/>
          </w:tcPr>
          <w:p>
            <w:r/>
            <w:r>
              <w:rPr>
                <w:b w:val="0"/>
                <w:color w:val="9C0006"/>
                <w:sz w:val="18"/>
              </w:rPr>
              <w:t>none — both broken (B-1)</w:t>
            </w:r>
          </w:p>
        </w:tc>
      </w:tr>
      <w:tr>
        <w:tc>
          <w:tcPr>
            <w:tcW w:type="dxa" w:w="3744"/>
          </w:tcPr>
          <w:p>
            <w:r/>
            <w:r>
              <w:rPr>
                <w:b w:val="0"/>
                <w:sz w:val="18"/>
              </w:rPr>
              <w:t>Verify link → /emailconfirmation</w:t>
            </w:r>
          </w:p>
        </w:tc>
        <w:tc>
          <w:tcPr>
            <w:tcW w:type="dxa" w:w="2448"/>
          </w:tcPr>
          <w:p>
            <w:r/>
            <w:r>
              <w:rPr>
                <w:b w:val="0"/>
                <w:sz w:val="18"/>
              </w:rPr>
              <w:t>yes</w:t>
            </w:r>
          </w:p>
        </w:tc>
        <w:tc>
          <w:tcPr>
            <w:tcW w:type="dxa" w:w="1728"/>
          </w:tcPr>
          <w:p>
            <w:r/>
            <w:r>
              <w:rPr>
                <w:b w:val="0"/>
                <w:sz w:val="18"/>
              </w:rPr>
              <w:t>yes</w:t>
            </w:r>
          </w:p>
        </w:tc>
        <w:tc>
          <w:tcPr>
            <w:tcW w:type="dxa" w:w="2448"/>
          </w:tcPr>
          <w:p>
            <w:r/>
            <w:r>
              <w:rPr>
                <w:b w:val="0"/>
                <w:color w:val="006100"/>
                <w:sz w:val="18"/>
              </w:rPr>
              <w:t>none</w:t>
            </w:r>
          </w:p>
        </w:tc>
      </w:tr>
      <w:tr>
        <w:tc>
          <w:tcPr>
            <w:tcW w:type="dxa" w:w="3744"/>
          </w:tcPr>
          <w:p>
            <w:r/>
            <w:r>
              <w:rPr>
                <w:b w:val="0"/>
                <w:sz w:val="18"/>
              </w:rPr>
              <w:t>Unverified login → /account/pending-account</w:t>
            </w:r>
          </w:p>
        </w:tc>
        <w:tc>
          <w:tcPr>
            <w:tcW w:type="dxa" w:w="2448"/>
          </w:tcPr>
          <w:p>
            <w:r/>
            <w:r>
              <w:rPr>
                <w:b w:val="0"/>
                <w:sz w:val="18"/>
              </w:rPr>
              <w:t>yes</w:t>
            </w:r>
          </w:p>
        </w:tc>
        <w:tc>
          <w:tcPr>
            <w:tcW w:type="dxa" w:w="1728"/>
          </w:tcPr>
          <w:p>
            <w:r/>
            <w:r>
              <w:rPr>
                <w:b w:val="0"/>
                <w:sz w:val="18"/>
              </w:rPr>
              <w:t>yes</w:t>
            </w:r>
          </w:p>
        </w:tc>
        <w:tc>
          <w:tcPr>
            <w:tcW w:type="dxa" w:w="2448"/>
          </w:tcPr>
          <w:p>
            <w:r/>
            <w:r>
              <w:rPr>
                <w:b w:val="0"/>
                <w:color w:val="006100"/>
                <w:sz w:val="18"/>
              </w:rPr>
              <w:t>none</w:t>
            </w:r>
          </w:p>
        </w:tc>
      </w:tr>
      <w:tr>
        <w:tc>
          <w:tcPr>
            <w:tcW w:type="dxa" w:w="3744"/>
          </w:tcPr>
          <w:p>
            <w:r/>
            <w:r>
              <w:rPr>
                <w:b w:val="0"/>
                <w:sz w:val="18"/>
              </w:rPr>
              <w:t>Management portal reachable</w:t>
            </w:r>
          </w:p>
        </w:tc>
        <w:tc>
          <w:tcPr>
            <w:tcW w:type="dxa" w:w="2448"/>
          </w:tcPr>
          <w:p>
            <w:r/>
            <w:r>
              <w:rPr>
                <w:b w:val="0"/>
                <w:sz w:val="18"/>
              </w:rPr>
              <w:t>YES (management.prod.fusetwo.com)</w:t>
            </w:r>
          </w:p>
        </w:tc>
        <w:tc>
          <w:tcPr>
            <w:tcW w:type="dxa" w:w="1728"/>
          </w:tcPr>
          <w:p>
            <w:r/>
            <w:r>
              <w:rPr>
                <w:b w:val="0"/>
                <w:sz w:val="18"/>
              </w:rPr>
              <w:t>YES</w:t>
            </w:r>
          </w:p>
        </w:tc>
        <w:tc>
          <w:tcPr>
            <w:tcW w:type="dxa" w:w="2448"/>
          </w:tcPr>
          <w:p>
            <w:r/>
            <w:r>
              <w:rPr>
                <w:b w:val="0"/>
                <w:color w:val="006100"/>
                <w:sz w:val="18"/>
              </w:rPr>
              <w:t>none</w:t>
            </w:r>
          </w:p>
        </w:tc>
      </w:tr>
      <w:tr>
        <w:tc>
          <w:tcPr>
            <w:tcW w:type="dxa" w:w="3744"/>
          </w:tcPr>
          <w:p>
            <w:r/>
            <w:r>
              <w:rPr>
                <w:b w:val="0"/>
                <w:sz w:val="18"/>
              </w:rPr>
              <w:t>New advertiser visible in management</w:t>
            </w:r>
          </w:p>
        </w:tc>
        <w:tc>
          <w:tcPr>
            <w:tcW w:type="dxa" w:w="2448"/>
          </w:tcPr>
          <w:p>
            <w:r/>
            <w:r>
              <w:rPr>
                <w:b w:val="0"/>
                <w:sz w:val="18"/>
              </w:rPr>
              <w:t>yes (#1062627)</w:t>
            </w:r>
          </w:p>
        </w:tc>
        <w:tc>
          <w:tcPr>
            <w:tcW w:type="dxa" w:w="1728"/>
          </w:tcPr>
          <w:p>
            <w:r/>
            <w:r>
              <w:rPr>
                <w:b w:val="0"/>
                <w:sz w:val="18"/>
              </w:rPr>
              <w:t>yes</w:t>
            </w:r>
          </w:p>
        </w:tc>
        <w:tc>
          <w:tcPr>
            <w:tcW w:type="dxa" w:w="2448"/>
          </w:tcPr>
          <w:p>
            <w:r/>
            <w:r>
              <w:rPr>
                <w:b w:val="0"/>
                <w:color w:val="006100"/>
                <w:sz w:val="18"/>
              </w:rPr>
              <w:t>none</w:t>
            </w:r>
          </w:p>
        </w:tc>
      </w:tr>
      <w:tr>
        <w:tc>
          <w:tcPr>
            <w:tcW w:type="dxa" w:w="3744"/>
          </w:tcPr>
          <w:p>
            <w:r/>
            <w:r>
              <w:rPr>
                <w:b w:val="0"/>
                <w:sz w:val="18"/>
              </w:rPr>
              <w:t>Advertiser detail route /advertiser/{id}</w:t>
            </w:r>
          </w:p>
        </w:tc>
        <w:tc>
          <w:tcPr>
            <w:tcW w:type="dxa" w:w="2448"/>
          </w:tcPr>
          <w:p>
            <w:r/>
            <w:r>
              <w:rPr>
                <w:b w:val="0"/>
                <w:sz w:val="18"/>
              </w:rPr>
              <w:t>works</w:t>
            </w:r>
          </w:p>
        </w:tc>
        <w:tc>
          <w:tcPr>
            <w:tcW w:type="dxa" w:w="1728"/>
          </w:tcPr>
          <w:p>
            <w:r/>
            <w:r>
              <w:rPr>
                <w:b w:val="0"/>
                <w:sz w:val="18"/>
              </w:rPr>
              <w:t>works</w:t>
            </w:r>
          </w:p>
        </w:tc>
        <w:tc>
          <w:tcPr>
            <w:tcW w:type="dxa" w:w="2448"/>
          </w:tcPr>
          <w:p>
            <w:r/>
            <w:r>
              <w:rPr>
                <w:b w:val="0"/>
                <w:color w:val="006100"/>
                <w:sz w:val="18"/>
              </w:rPr>
              <w:t>none</w:t>
            </w:r>
          </w:p>
        </w:tc>
      </w:tr>
      <w:tr>
        <w:tc>
          <w:tcPr>
            <w:tcW w:type="dxa" w:w="3744"/>
          </w:tcPr>
          <w:p>
            <w:r/>
            <w:r>
              <w:rPr>
                <w:b w:val="0"/>
                <w:sz w:val="18"/>
              </w:rPr>
              <w:t>Detail edit dialogs (2 Edit buttons)</w:t>
            </w:r>
          </w:p>
        </w:tc>
        <w:tc>
          <w:tcPr>
            <w:tcW w:type="dxa" w:w="2448"/>
          </w:tcPr>
          <w:p>
            <w:r/>
            <w:r>
              <w:rPr>
                <w:b w:val="0"/>
                <w:sz w:val="18"/>
              </w:rPr>
              <w:t>present</w:t>
            </w:r>
          </w:p>
        </w:tc>
        <w:tc>
          <w:tcPr>
            <w:tcW w:type="dxa" w:w="1728"/>
          </w:tcPr>
          <w:p>
            <w:r/>
            <w:r>
              <w:rPr>
                <w:b w:val="0"/>
                <w:sz w:val="18"/>
              </w:rPr>
              <w:t>present</w:t>
            </w:r>
          </w:p>
        </w:tc>
        <w:tc>
          <w:tcPr>
            <w:tcW w:type="dxa" w:w="2448"/>
          </w:tcPr>
          <w:p>
            <w:r/>
            <w:r>
              <w:rPr>
                <w:b w:val="0"/>
                <w:color w:val="006100"/>
                <w:sz w:val="18"/>
              </w:rPr>
              <w:t>none</w:t>
            </w:r>
          </w:p>
        </w:tc>
      </w:tr>
    </w:tbl>
    <w:p>
      <w:pPr>
        <w:pStyle w:val="Heading1"/>
      </w:pPr>
      <w:r>
        <w:rPr>
          <w:color w:val="1F3864"/>
        </w:rPr>
        <w:t>Summary</w:t>
      </w:r>
    </w:p>
    <w:p>
      <w:pPr>
        <w:pStyle w:val="ListBullet"/>
      </w:pPr>
      <w:r>
        <w:rPr>
          <w:sz w:val="21"/>
        </w:rPr>
        <w:t>Production and staging onboarding are effectively identical — same signup form, same CAPTCHA, same verification e-mail and token, same pending-account landing, and the same management portal (advertiser visible, same detail route and edit dialogs).</w:t>
      </w:r>
    </w:p>
    <w:p>
      <w:pPr>
        <w:pStyle w:val="ListBullet"/>
      </w:pPr>
      <w:r>
        <w:rPr>
          <w:sz w:val="21"/>
        </w:rPr>
        <w:t>The production management portal is reachable at management.prod.fusetwo.com (the earlier 'not reachable' result was a wrong host — management.fusetwo.com); config/env/prod.env has been corrected.</w:t>
      </w:r>
    </w:p>
    <w:p>
      <w:pPr>
        <w:pStyle w:val="ListBullet"/>
      </w:pPr>
      <w:r>
        <w:rPr>
          <w:sz w:val="21"/>
        </w:rPr>
        <w:t>The confirmation token is plain base64(email) on production too (no signature or expiry) — the same weakness (B-5) seen on dev and staging.</w:t>
      </w:r>
    </w:p>
    <w:p>
      <w:pPr>
        <w:pStyle w:val="ListBullet"/>
      </w:pPr>
      <w:r>
        <w:rPr>
          <w:sz w:val="21"/>
        </w:rPr>
        <w:t>No production bugs were found in the onboarding path; it works end to end, including the management side. No status changes were made on the production account.</w:t>
      </w:r>
    </w:p>
    <w:p>
      <w:pPr>
        <w:pStyle w:val="Heading1"/>
      </w:pPr>
      <w:r>
        <w:rPr>
          <w:color w:val="1F3864"/>
        </w:rPr>
        <w:t>Production screenshots</w:t>
      </w:r>
    </w:p>
    <w:p>
      <w:r>
        <w:rPr>
          <w:i/>
          <w:color w:val="606060"/>
          <w:sz w:val="18"/>
        </w:rPr>
        <w:t>Production signup — Thank You</w:t>
      </w:r>
    </w:p>
    <w:p>
      <w:pPr>
        <w:jc w:val="center"/>
      </w:pPr>
      <w:r>
        <w:drawing>
          <wp:inline xmlns:a="http://schemas.openxmlformats.org/drawingml/2006/main" xmlns:pic="http://schemas.openxmlformats.org/drawingml/2006/picture">
            <wp:extent cx="5303520" cy="3494266"/>
            <wp:docPr id="1" name="Picture 1"/>
            <wp:cNvGraphicFramePr>
              <a:graphicFrameLocks noChangeAspect="1"/>
            </wp:cNvGraphicFramePr>
            <a:graphic>
              <a:graphicData uri="http://schemas.openxmlformats.org/drawingml/2006/picture">
                <pic:pic>
                  <pic:nvPicPr>
                    <pic:cNvPr id="0" name="prod-1-signup.png"/>
                    <pic:cNvPicPr/>
                  </pic:nvPicPr>
                  <pic:blipFill>
                    <a:blip r:embed="rId9"/>
                    <a:stretch>
                      <a:fillRect/>
                    </a:stretch>
                  </pic:blipFill>
                  <pic:spPr>
                    <a:xfrm>
                      <a:off x="0" y="0"/>
                      <a:ext cx="5303520" cy="3494266"/>
                    </a:xfrm>
                    <a:prstGeom prst="rect"/>
                  </pic:spPr>
                </pic:pic>
              </a:graphicData>
            </a:graphic>
          </wp:inline>
        </w:drawing>
      </w:r>
    </w:p>
    <w:p>
      <w:r>
        <w:rPr>
          <w:i/>
          <w:color w:val="606060"/>
          <w:sz w:val="18"/>
        </w:rPr>
        <w:t>Production login — pending-account gate</w:t>
      </w:r>
    </w:p>
    <w:p>
      <w:pPr>
        <w:jc w:val="center"/>
      </w:pPr>
      <w:r>
        <w:drawing>
          <wp:inline xmlns:a="http://schemas.openxmlformats.org/drawingml/2006/main" xmlns:pic="http://schemas.openxmlformats.org/drawingml/2006/picture">
            <wp:extent cx="5303520" cy="3494266"/>
            <wp:docPr id="2" name="Picture 2"/>
            <wp:cNvGraphicFramePr>
              <a:graphicFrameLocks noChangeAspect="1"/>
            </wp:cNvGraphicFramePr>
            <a:graphic>
              <a:graphicData uri="http://schemas.openxmlformats.org/drawingml/2006/picture">
                <pic:pic>
                  <pic:nvPicPr>
                    <pic:cNvPr id="0" name="prod-3-login.png"/>
                    <pic:cNvPicPr/>
                  </pic:nvPicPr>
                  <pic:blipFill>
                    <a:blip r:embed="rId10"/>
                    <a:stretch>
                      <a:fillRect/>
                    </a:stretch>
                  </pic:blipFill>
                  <pic:spPr>
                    <a:xfrm>
                      <a:off x="0" y="0"/>
                      <a:ext cx="5303520" cy="349426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