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E1" w:rsidRDefault="003B2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Chandrayaan-1:</w:t>
      </w:r>
    </w:p>
    <w:p w:rsidR="009917E1" w:rsidRDefault="003B2635">
      <w:r>
        <w:t xml:space="preserve">The Chandrayaan-1 program, operated by the Indian Space Research </w:t>
      </w:r>
      <w:proofErr w:type="spellStart"/>
      <w:r>
        <w:t>Organisation</w:t>
      </w:r>
      <w:proofErr w:type="spellEnd"/>
      <w:r>
        <w:t xml:space="preserve"> (ISRO), launched its initial lunar probe in October 2008, which marked India's debut Moon mission. The spacecraft, which consisted of a lunar orbiter and an </w:t>
      </w:r>
      <w:proofErr w:type="spellStart"/>
      <w:r>
        <w:t>impactor</w:t>
      </w:r>
      <w:proofErr w:type="spellEnd"/>
      <w:r>
        <w:t>, was launche</w:t>
      </w:r>
      <w:r>
        <w:t xml:space="preserve">d into space from </w:t>
      </w:r>
      <w:proofErr w:type="spellStart"/>
      <w:r>
        <w:t>Sriharikota</w:t>
      </w:r>
      <w:proofErr w:type="spellEnd"/>
      <w:r>
        <w:t>, Andhra Pradesh, using a PSLV-XL rocket at 00:52 UTC on 22 October 2008. After its launch, the probe operated for nearly a year, until August 2009, during which it successfully entered the Moon's orbit on 8 November 2008. This</w:t>
      </w:r>
      <w:r>
        <w:t xml:space="preserve"> mission was a significant milestone for India's space program, as it utilized home-grown technology to explore the Moon.</w:t>
      </w:r>
    </w:p>
    <w:p w:rsidR="009917E1" w:rsidRDefault="009917E1"/>
    <w:p w:rsidR="009917E1" w:rsidRDefault="003B2635">
      <w:r>
        <w:rPr>
          <w:noProof/>
          <w:lang w:val="en-US"/>
        </w:rPr>
        <w:drawing>
          <wp:inline distT="114300" distB="114300" distL="114300" distR="114300">
            <wp:extent cx="2528347" cy="1636261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347" cy="163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7E1" w:rsidRDefault="009917E1"/>
    <w:p w:rsidR="009917E1" w:rsidRDefault="003B2635">
      <w:bookmarkStart w:id="0" w:name="_GoBack"/>
      <w:r>
        <w:rPr>
          <w:noProof/>
          <w:lang w:val="en-US"/>
        </w:rPr>
        <w:drawing>
          <wp:inline distT="114300" distB="114300" distL="114300" distR="114300">
            <wp:extent cx="3004435" cy="184888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435" cy="1848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917E1" w:rsidRDefault="009917E1"/>
    <w:p w:rsidR="009917E1" w:rsidRDefault="003B2635">
      <w:r>
        <w:t xml:space="preserve">India launched a spacecraft called </w:t>
      </w:r>
      <w:proofErr w:type="spellStart"/>
      <w:r>
        <w:t>Chandrayaan</w:t>
      </w:r>
      <w:proofErr w:type="spellEnd"/>
      <w:r>
        <w:t xml:space="preserve"> to explore the Moon in 2008. The spacecraft had two parts, an orbiter and a prob</w:t>
      </w:r>
      <w:r>
        <w:t xml:space="preserve">e. The Moon Impact Probe, which was part of the probe, separated from the orbiter and hit the Moon's </w:t>
      </w:r>
      <w:proofErr w:type="gramStart"/>
      <w:r>
        <w:t>south pole</w:t>
      </w:r>
      <w:proofErr w:type="gramEnd"/>
      <w:r>
        <w:t xml:space="preserve"> in a controlled manner on 14 November 2008. This made India the fourth country to put its flag on the Moon. The project cost around 48 million U</w:t>
      </w:r>
      <w:r>
        <w:t>S dollars and was meant to last for two years. The aim was to study the Moon's surface and create a map of its composition and topography. One important discovery was that there is water on the Moon. The mission ended after almost a year due to technical i</w:t>
      </w:r>
      <w:r>
        <w:t>ssues. The spacecraft stopped communicating in August 2009, and the mission was declared over.</w:t>
      </w:r>
    </w:p>
    <w:p w:rsidR="009917E1" w:rsidRDefault="009917E1"/>
    <w:p w:rsidR="009917E1" w:rsidRDefault="003B263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Goals:</w:t>
      </w:r>
    </w:p>
    <w:p w:rsidR="009917E1" w:rsidRDefault="009917E1"/>
    <w:p w:rsidR="009917E1" w:rsidRDefault="003B2635">
      <w:r>
        <w:t>In order to reach its objective, the mission defined these goals:</w:t>
      </w:r>
    </w:p>
    <w:p w:rsidR="009917E1" w:rsidRDefault="009917E1"/>
    <w:p w:rsidR="009917E1" w:rsidRDefault="003B2635">
      <w:pPr>
        <w:numPr>
          <w:ilvl w:val="0"/>
          <w:numId w:val="1"/>
        </w:numPr>
      </w:pPr>
      <w:r>
        <w:lastRenderedPageBreak/>
        <w:t>High-resolution mineralogical and chemical imaging of the permanently shadowed north-</w:t>
      </w:r>
      <w:r>
        <w:t xml:space="preserve"> and south-polar regions</w:t>
      </w:r>
    </w:p>
    <w:p w:rsidR="009917E1" w:rsidRDefault="003B2635">
      <w:pPr>
        <w:numPr>
          <w:ilvl w:val="0"/>
          <w:numId w:val="1"/>
        </w:numPr>
      </w:pPr>
      <w:r>
        <w:t>Searching for surface or sub-surface lunar water-ice, especially at the lunar poles</w:t>
      </w:r>
    </w:p>
    <w:p w:rsidR="009917E1" w:rsidRDefault="003B2635">
      <w:pPr>
        <w:numPr>
          <w:ilvl w:val="0"/>
          <w:numId w:val="1"/>
        </w:numPr>
      </w:pPr>
      <w:r>
        <w:t>Identification of chemicals in lunar highland rocks</w:t>
      </w:r>
    </w:p>
    <w:p w:rsidR="009917E1" w:rsidRDefault="003B2635">
      <w:pPr>
        <w:numPr>
          <w:ilvl w:val="0"/>
          <w:numId w:val="1"/>
        </w:numPr>
      </w:pPr>
      <w:r>
        <w:t>Chemical stratigraphy of the lunar crust by remote sensing of the central uplands of large luna</w:t>
      </w:r>
      <w:r>
        <w:t>r craters, and of the South Pole Aitken Region (SPAR), an expected site of interior material</w:t>
      </w:r>
    </w:p>
    <w:p w:rsidR="009917E1" w:rsidRDefault="003B2635">
      <w:pPr>
        <w:numPr>
          <w:ilvl w:val="0"/>
          <w:numId w:val="1"/>
        </w:numPr>
      </w:pPr>
      <w:r>
        <w:t>Mapping the height variation of features of the lunar surface</w:t>
      </w:r>
    </w:p>
    <w:p w:rsidR="009917E1" w:rsidRDefault="003B2635">
      <w:pPr>
        <w:numPr>
          <w:ilvl w:val="0"/>
          <w:numId w:val="1"/>
        </w:numPr>
      </w:pPr>
      <w:r>
        <w:t xml:space="preserve">Observation of X-ray spectrum greater than 10 </w:t>
      </w:r>
      <w:proofErr w:type="spellStart"/>
      <w:r>
        <w:t>keV</w:t>
      </w:r>
      <w:proofErr w:type="spellEnd"/>
      <w:r>
        <w:t xml:space="preserve"> and stereographic coverage of most of the Moon's su</w:t>
      </w:r>
      <w:r>
        <w:t xml:space="preserve">rface with 5 m (16 </w:t>
      </w:r>
      <w:proofErr w:type="spellStart"/>
      <w:r>
        <w:t>ft</w:t>
      </w:r>
      <w:proofErr w:type="spellEnd"/>
      <w:r>
        <w:t>) resolution</w:t>
      </w:r>
    </w:p>
    <w:p w:rsidR="009917E1" w:rsidRDefault="003B2635">
      <w:pPr>
        <w:numPr>
          <w:ilvl w:val="0"/>
          <w:numId w:val="1"/>
        </w:numPr>
      </w:pPr>
      <w:r>
        <w:t>Providing new insights in understanding the Moon's origin and evolution</w:t>
      </w:r>
    </w:p>
    <w:p w:rsidR="009917E1" w:rsidRDefault="009917E1">
      <w:pPr>
        <w:ind w:left="720"/>
      </w:pPr>
    </w:p>
    <w:p w:rsidR="009917E1" w:rsidRDefault="009917E1"/>
    <w:p w:rsidR="009917E1" w:rsidRDefault="00EA00BA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EBDEFC" wp14:editId="0BD670DF">
            <wp:simplePos x="0" y="0"/>
            <wp:positionH relativeFrom="column">
              <wp:posOffset>228600</wp:posOffset>
            </wp:positionH>
            <wp:positionV relativeFrom="paragraph">
              <wp:posOffset>951230</wp:posOffset>
            </wp:positionV>
            <wp:extent cx="2033771" cy="1511462"/>
            <wp:effectExtent l="0" t="0" r="508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771" cy="1511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635">
        <w:t xml:space="preserve">  Diagram of </w:t>
      </w:r>
      <w:proofErr w:type="spellStart"/>
      <w:r w:rsidR="003B2635">
        <w:t>chandrayaan</w:t>
      </w:r>
      <w:proofErr w:type="spellEnd"/>
      <w:r w:rsidR="003B2635">
        <w:t xml:space="preserve"> 1 </w:t>
      </w:r>
    </w:p>
    <w:sectPr w:rsidR="00991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35FEA"/>
    <w:multiLevelType w:val="multilevel"/>
    <w:tmpl w:val="B4022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1"/>
    <w:rsid w:val="003B2635"/>
    <w:rsid w:val="00716410"/>
    <w:rsid w:val="009917E1"/>
    <w:rsid w:val="00EA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97D40-AD79-402E-97C4-D98357C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2023-05-11T09:18:00Z</dcterms:created>
  <dcterms:modified xsi:type="dcterms:W3CDTF">2023-05-11T10:07:00Z</dcterms:modified>
</cp:coreProperties>
</file>