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DDE9" w14:textId="7E77ECF6" w:rsidR="00C96146" w:rsidRDefault="00FD1CF4" w:rsidP="00C96146">
      <w:pPr>
        <w:ind w:left="709" w:hanging="294"/>
      </w:pPr>
      <w:r w:rsidRPr="00FD1CF4">
        <w:rPr>
          <w:b/>
          <w:bCs/>
        </w:rPr>
        <w:t>Important Note</w:t>
      </w:r>
      <w:r>
        <w:t xml:space="preserve">: </w:t>
      </w:r>
      <w:r w:rsidRPr="00C96146">
        <w:rPr>
          <w:highlight w:val="yellow"/>
        </w:rPr>
        <w:t xml:space="preserve">Before we start getting involved from Delivery, we need to have confirmation from </w:t>
      </w:r>
      <w:r w:rsidR="00C96146" w:rsidRPr="00C96146">
        <w:rPr>
          <w:highlight w:val="yellow"/>
        </w:rPr>
        <w:t>the seller that the ISV/MAP funding requests have been raised (not necessarily approved).</w:t>
      </w:r>
      <w:r w:rsidR="00C96146">
        <w:t xml:space="preserve"> </w:t>
      </w:r>
    </w:p>
    <w:p w14:paraId="0918A7B5" w14:textId="77777777" w:rsidR="00FD1CF4" w:rsidRPr="00FD1CF4" w:rsidRDefault="00FD1CF4" w:rsidP="00FD1CF4">
      <w:pPr>
        <w:numPr>
          <w:ilvl w:val="0"/>
          <w:numId w:val="1"/>
        </w:numPr>
      </w:pPr>
      <w:r w:rsidRPr="00FD1CF4">
        <w:rPr>
          <w:b/>
          <w:bCs/>
        </w:rPr>
        <w:t>Ensure that the Internal Assessment report/Exec readout has a cover page</w:t>
      </w:r>
      <w:r w:rsidRPr="00FD1CF4">
        <w:t xml:space="preserve"> that includes the names of the team members in below roles</w:t>
      </w:r>
    </w:p>
    <w:p w14:paraId="11E676AA" w14:textId="77777777" w:rsidR="00FD1CF4" w:rsidRPr="00FD1CF4" w:rsidRDefault="00FD1CF4" w:rsidP="00FD1CF4">
      <w:pPr>
        <w:numPr>
          <w:ilvl w:val="1"/>
          <w:numId w:val="1"/>
        </w:numPr>
      </w:pPr>
      <w:r w:rsidRPr="00FD1CF4">
        <w:t>Project Manager</w:t>
      </w:r>
    </w:p>
    <w:p w14:paraId="51631C2B" w14:textId="77777777" w:rsidR="00FD1CF4" w:rsidRPr="00FD1CF4" w:rsidRDefault="00FD1CF4" w:rsidP="00FD1CF4">
      <w:pPr>
        <w:numPr>
          <w:ilvl w:val="1"/>
          <w:numId w:val="1"/>
        </w:numPr>
      </w:pPr>
      <w:r w:rsidRPr="00FD1CF4">
        <w:t xml:space="preserve">Engagement Manager </w:t>
      </w:r>
      <w:proofErr w:type="gramStart"/>
      <w:r w:rsidRPr="00FD1CF4">
        <w:t>( if</w:t>
      </w:r>
      <w:proofErr w:type="gramEnd"/>
      <w:r w:rsidRPr="00FD1CF4">
        <w:t xml:space="preserve"> applicable)</w:t>
      </w:r>
    </w:p>
    <w:p w14:paraId="623C713D" w14:textId="77777777" w:rsidR="00FD1CF4" w:rsidRPr="00FD1CF4" w:rsidRDefault="00FD1CF4" w:rsidP="00FD1CF4">
      <w:pPr>
        <w:numPr>
          <w:ilvl w:val="1"/>
          <w:numId w:val="1"/>
        </w:numPr>
      </w:pPr>
      <w:r w:rsidRPr="00FD1CF4">
        <w:t>Delivery Manager</w:t>
      </w:r>
    </w:p>
    <w:p w14:paraId="43D12646" w14:textId="77777777" w:rsidR="00FD1CF4" w:rsidRPr="00FD1CF4" w:rsidRDefault="00FD1CF4" w:rsidP="00FD1CF4">
      <w:pPr>
        <w:numPr>
          <w:ilvl w:val="1"/>
          <w:numId w:val="1"/>
        </w:numPr>
      </w:pPr>
      <w:r w:rsidRPr="00FD1CF4">
        <w:t xml:space="preserve">Infra and App Architects </w:t>
      </w:r>
    </w:p>
    <w:p w14:paraId="49B62199" w14:textId="77777777" w:rsidR="00FD1CF4" w:rsidRPr="00FD1CF4" w:rsidRDefault="00FD1CF4" w:rsidP="00FD1CF4">
      <w:pPr>
        <w:ind w:left="567"/>
      </w:pPr>
      <w:r w:rsidRPr="00FD1CF4">
        <w:rPr>
          <w:b/>
          <w:bCs/>
        </w:rPr>
        <w:t>Please Note</w:t>
      </w:r>
      <w:r w:rsidRPr="00FD1CF4">
        <w:t xml:space="preserve">: </w:t>
      </w:r>
      <w:r w:rsidRPr="00FD1CF4">
        <w:rPr>
          <w:highlight w:val="yellow"/>
        </w:rPr>
        <w:t>that this page is for “Trianz Internal” version…when the Assessment reports/Exec readout deck is shared with the client – this page needs to be removed.</w:t>
      </w:r>
    </w:p>
    <w:p w14:paraId="3B5C7C68" w14:textId="77777777" w:rsidR="00FD1CF4" w:rsidRPr="00FD1CF4" w:rsidRDefault="00FD1CF4" w:rsidP="00FD1CF4">
      <w:pPr>
        <w:numPr>
          <w:ilvl w:val="0"/>
          <w:numId w:val="1"/>
        </w:numPr>
      </w:pPr>
      <w:r w:rsidRPr="00FD1CF4">
        <w:rPr>
          <w:b/>
          <w:bCs/>
        </w:rPr>
        <w:t>Before you start effort on any phase of Cloud Journey</w:t>
      </w:r>
      <w:r w:rsidRPr="00FD1CF4">
        <w:t xml:space="preserve"> – Assess, Mobilize, Migrate, </w:t>
      </w:r>
      <w:proofErr w:type="gramStart"/>
      <w:r w:rsidRPr="00FD1CF4">
        <w:t>Manage</w:t>
      </w:r>
      <w:proofErr w:type="gramEnd"/>
      <w:r w:rsidRPr="00FD1CF4">
        <w:t xml:space="preserve">…please ensure you have a confirmation that the fund request has been raised in AWS system. Please feel free to escalate to me for any effort requested where we don’t have either a signed PO/SOW </w:t>
      </w:r>
      <w:r w:rsidRPr="00FD1CF4">
        <w:rPr>
          <w:b/>
          <w:bCs/>
        </w:rPr>
        <w:t>or</w:t>
      </w:r>
      <w:r w:rsidRPr="00FD1CF4">
        <w:t xml:space="preserve"> fund request not even raised in the system and Delivery asked to perform effort/work.</w:t>
      </w:r>
    </w:p>
    <w:p w14:paraId="661D8403" w14:textId="77777777" w:rsidR="00FD1CF4" w:rsidRPr="00FD1CF4" w:rsidRDefault="00FD1CF4" w:rsidP="00FD1CF4"/>
    <w:p w14:paraId="155E45F4" w14:textId="34953A0D" w:rsidR="00FD1CF4" w:rsidRPr="00FD1CF4" w:rsidRDefault="00FD1CF4" w:rsidP="00FD1CF4">
      <w:pPr>
        <w:numPr>
          <w:ilvl w:val="0"/>
          <w:numId w:val="1"/>
        </w:numPr>
      </w:pPr>
      <w:r w:rsidRPr="00FD1CF4">
        <w:rPr>
          <w:b/>
          <w:bCs/>
        </w:rPr>
        <w:t>Ensure that you have below document available</w:t>
      </w:r>
      <w:r w:rsidRPr="00FD1CF4">
        <w:t xml:space="preserve"> from Sales team in collaboration with Program Office – it’s labelled </w:t>
      </w:r>
      <w:r w:rsidRPr="00FD1CF4">
        <w:rPr>
          <w:b/>
          <w:bCs/>
        </w:rPr>
        <w:t>Opportunity qualification guide</w:t>
      </w:r>
      <w:r w:rsidRPr="00FD1CF4">
        <w:t xml:space="preserve"> </w:t>
      </w:r>
      <w:r w:rsidRPr="00FD1CF4">
        <w:t>(which</w:t>
      </w:r>
      <w:r w:rsidRPr="00FD1CF4">
        <w:t xml:space="preserve"> is filled by Sales lead and made available).</w:t>
      </w:r>
    </w:p>
    <w:p w14:paraId="5CAE5377" w14:textId="2A740F75" w:rsidR="00FD1CF4" w:rsidRPr="00FD1CF4" w:rsidRDefault="00FD1CF4" w:rsidP="00FD1CF4">
      <w:pPr>
        <w:ind w:left="709"/>
      </w:pPr>
      <w:hyperlink r:id="rId5" w:history="1">
        <w:r w:rsidRPr="00FD1CF4">
          <w:rPr>
            <w:rStyle w:val="Hyperlink"/>
          </w:rPr>
          <w:drawing>
            <wp:inline distT="0" distB="0" distL="0" distR="0" wp14:anchorId="1BD0A5C3" wp14:editId="3DDB8B19">
              <wp:extent cx="152400" cy="152400"/>
              <wp:effectExtent l="0" t="0" r="0" b="0"/>
              <wp:docPr id="1224541603" name="Picture 6"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x icon"/>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D1CF4">
          <w:rPr>
            <w:rStyle w:val="Hyperlink"/>
          </w:rPr>
          <w:t xml:space="preserve"> Assess and Migration Opportunity Qualification Guide V1.0.docx</w:t>
        </w:r>
      </w:hyperlink>
      <w:r w:rsidRPr="00FD1CF4">
        <w:t xml:space="preserve"> </w:t>
      </w:r>
    </w:p>
    <w:p w14:paraId="26C4F46B" w14:textId="77777777" w:rsidR="00FD1CF4" w:rsidRPr="00FD1CF4" w:rsidRDefault="00FD1CF4" w:rsidP="00FD1CF4">
      <w:pPr>
        <w:ind w:left="709"/>
      </w:pPr>
      <w:r w:rsidRPr="00FD1CF4">
        <w:t>This document is rolled out by Program Office, sharing with you if you have not already seen this.</w:t>
      </w:r>
    </w:p>
    <w:p w14:paraId="1F3F70BA" w14:textId="77777777" w:rsidR="00FD1CF4" w:rsidRPr="00FD1CF4" w:rsidRDefault="00FD1CF4" w:rsidP="00FD1CF4">
      <w:pPr>
        <w:numPr>
          <w:ilvl w:val="0"/>
          <w:numId w:val="1"/>
        </w:numPr>
      </w:pPr>
      <w:r w:rsidRPr="00FD1CF4">
        <w:rPr>
          <w:b/>
          <w:bCs/>
        </w:rPr>
        <w:t>Ensure that all assessments follow the below QA checklist for completeness</w:t>
      </w:r>
      <w:r w:rsidRPr="00FD1CF4">
        <w:t>. This checklist is to ensure that we don’t perform a “low quality” or “Incomplete” assessment, but work as a Team across Sales, Program office, Practice Teams and Delivery to complete a quality assessment. If there are any aspects not covered in the assessment as defined in the QA checklist, those should be discussed and minutes of the meeting notes captures and recorded to avoid any escalation/surprise before releasing the report to internal stakeholders for review, before same is released to client. Please ensure that all Architects performing Assessment follow this checklist and delivery Managers review for completeness.</w:t>
      </w:r>
    </w:p>
    <w:p w14:paraId="5FD45C38" w14:textId="10554CF2" w:rsidR="00FD1CF4" w:rsidRPr="00FD1CF4" w:rsidRDefault="00FD1CF4" w:rsidP="00FD1CF4">
      <w:pPr>
        <w:ind w:left="709"/>
      </w:pPr>
      <w:hyperlink r:id="rId8" w:history="1">
        <w:r w:rsidRPr="00FD1CF4">
          <w:rPr>
            <w:rStyle w:val="Hyperlink"/>
          </w:rPr>
          <w:drawing>
            <wp:inline distT="0" distB="0" distL="0" distR="0" wp14:anchorId="2E73F525" wp14:editId="3060E59C">
              <wp:extent cx="152400" cy="152400"/>
              <wp:effectExtent l="0" t="0" r="0" b="0"/>
              <wp:docPr id="2008651218" name="Picture 5" descr="​ppt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ptx icon"/>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D1CF4">
          <w:rPr>
            <w:rStyle w:val="Hyperlink"/>
          </w:rPr>
          <w:t xml:space="preserve"> Assessment Report QA Checklist V2.pptx</w:t>
        </w:r>
      </w:hyperlink>
    </w:p>
    <w:p w14:paraId="70E2C993" w14:textId="77777777" w:rsidR="00FD1CF4" w:rsidRPr="00FD1CF4" w:rsidRDefault="00FD1CF4" w:rsidP="00FD1CF4"/>
    <w:p w14:paraId="475C088F" w14:textId="77777777" w:rsidR="00FD1CF4" w:rsidRPr="00FD1CF4" w:rsidRDefault="00FD1CF4" w:rsidP="00FD1CF4">
      <w:pPr>
        <w:numPr>
          <w:ilvl w:val="0"/>
          <w:numId w:val="1"/>
        </w:numPr>
      </w:pPr>
      <w:r w:rsidRPr="00FD1CF4">
        <w:t xml:space="preserve">Also, please </w:t>
      </w:r>
      <w:r w:rsidRPr="00FD1CF4">
        <w:rPr>
          <w:b/>
          <w:bCs/>
        </w:rPr>
        <w:t xml:space="preserve">ensure the Assessment process is well understood by you </w:t>
      </w:r>
      <w:proofErr w:type="gramStart"/>
      <w:r w:rsidRPr="00FD1CF4">
        <w:rPr>
          <w:b/>
          <w:bCs/>
        </w:rPr>
        <w:t>and also</w:t>
      </w:r>
      <w:proofErr w:type="gramEnd"/>
      <w:r w:rsidRPr="00FD1CF4">
        <w:rPr>
          <w:b/>
          <w:bCs/>
        </w:rPr>
        <w:t xml:space="preserve"> by your next line teams</w:t>
      </w:r>
      <w:r w:rsidRPr="00FD1CF4">
        <w:t xml:space="preserve">. This is a personal accountability of every person who is engaged on performing Assessments </w:t>
      </w:r>
      <w:proofErr w:type="gramStart"/>
      <w:r w:rsidRPr="00FD1CF4">
        <w:t>( as</w:t>
      </w:r>
      <w:proofErr w:type="gramEnd"/>
      <w:r w:rsidRPr="00FD1CF4">
        <w:t xml:space="preserve"> PM/DM/EM/Architect etc.) have gone through and well understood the process and ask questions if any.</w:t>
      </w:r>
    </w:p>
    <w:p w14:paraId="30C12F0A" w14:textId="3C6F8314" w:rsidR="00FD1CF4" w:rsidRPr="00FD1CF4" w:rsidRDefault="00FD1CF4" w:rsidP="00FD1CF4">
      <w:pPr>
        <w:ind w:left="709"/>
      </w:pPr>
      <w:hyperlink r:id="rId11" w:history="1">
        <w:r w:rsidRPr="00FD1CF4">
          <w:rPr>
            <w:rStyle w:val="Hyperlink"/>
          </w:rPr>
          <w:drawing>
            <wp:inline distT="0" distB="0" distL="0" distR="0" wp14:anchorId="319054F9" wp14:editId="42E092E0">
              <wp:extent cx="152400" cy="152400"/>
              <wp:effectExtent l="0" t="0" r="0" b="0"/>
              <wp:docPr id="352250068" name="Picture 4" descr="​ppt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ptx icon"/>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D1CF4">
          <w:rPr>
            <w:rStyle w:val="Hyperlink"/>
          </w:rPr>
          <w:t xml:space="preserve"> Assessment </w:t>
        </w:r>
        <w:proofErr w:type="spellStart"/>
        <w:r w:rsidRPr="00FD1CF4">
          <w:rPr>
            <w:rStyle w:val="Hyperlink"/>
          </w:rPr>
          <w:t>process_Rapid</w:t>
        </w:r>
        <w:proofErr w:type="spellEnd"/>
        <w:r w:rsidRPr="00FD1CF4">
          <w:rPr>
            <w:rStyle w:val="Hyperlink"/>
          </w:rPr>
          <w:t xml:space="preserve"> and Detailed Assessment V2.pptx</w:t>
        </w:r>
      </w:hyperlink>
    </w:p>
    <w:p w14:paraId="3160FE91" w14:textId="77777777" w:rsidR="0070346A" w:rsidRDefault="0070346A"/>
    <w:sectPr w:rsidR="0070346A" w:rsidSect="00FD1CF4">
      <w:pgSz w:w="11906" w:h="16838"/>
      <w:pgMar w:top="993" w:right="282" w:bottom="56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73727"/>
    <w:multiLevelType w:val="hybridMultilevel"/>
    <w:tmpl w:val="5BD2FE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400250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F4"/>
    <w:rsid w:val="00141008"/>
    <w:rsid w:val="002B6A28"/>
    <w:rsid w:val="0070346A"/>
    <w:rsid w:val="009D3ADB"/>
    <w:rsid w:val="00C96146"/>
    <w:rsid w:val="00EF48CB"/>
    <w:rsid w:val="00FD1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7BFA"/>
  <w15:chartTrackingRefBased/>
  <w15:docId w15:val="{38E5DD8D-7322-486A-94D0-77AAB2E5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CF4"/>
    <w:rPr>
      <w:rFonts w:eastAsiaTheme="majorEastAsia" w:cstheme="majorBidi"/>
      <w:color w:val="272727" w:themeColor="text1" w:themeTint="D8"/>
    </w:rPr>
  </w:style>
  <w:style w:type="paragraph" w:styleId="Title">
    <w:name w:val="Title"/>
    <w:basedOn w:val="Normal"/>
    <w:next w:val="Normal"/>
    <w:link w:val="TitleChar"/>
    <w:uiPriority w:val="10"/>
    <w:qFormat/>
    <w:rsid w:val="00FD1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CF4"/>
    <w:pPr>
      <w:spacing w:before="160"/>
      <w:jc w:val="center"/>
    </w:pPr>
    <w:rPr>
      <w:i/>
      <w:iCs/>
      <w:color w:val="404040" w:themeColor="text1" w:themeTint="BF"/>
    </w:rPr>
  </w:style>
  <w:style w:type="character" w:customStyle="1" w:styleId="QuoteChar">
    <w:name w:val="Quote Char"/>
    <w:basedOn w:val="DefaultParagraphFont"/>
    <w:link w:val="Quote"/>
    <w:uiPriority w:val="29"/>
    <w:rsid w:val="00FD1CF4"/>
    <w:rPr>
      <w:i/>
      <w:iCs/>
      <w:color w:val="404040" w:themeColor="text1" w:themeTint="BF"/>
    </w:rPr>
  </w:style>
  <w:style w:type="paragraph" w:styleId="ListParagraph">
    <w:name w:val="List Paragraph"/>
    <w:basedOn w:val="Normal"/>
    <w:uiPriority w:val="34"/>
    <w:qFormat/>
    <w:rsid w:val="00FD1CF4"/>
    <w:pPr>
      <w:ind w:left="720"/>
      <w:contextualSpacing/>
    </w:pPr>
  </w:style>
  <w:style w:type="character" w:styleId="IntenseEmphasis">
    <w:name w:val="Intense Emphasis"/>
    <w:basedOn w:val="DefaultParagraphFont"/>
    <w:uiPriority w:val="21"/>
    <w:qFormat/>
    <w:rsid w:val="00FD1CF4"/>
    <w:rPr>
      <w:i/>
      <w:iCs/>
      <w:color w:val="0F4761" w:themeColor="accent1" w:themeShade="BF"/>
    </w:rPr>
  </w:style>
  <w:style w:type="paragraph" w:styleId="IntenseQuote">
    <w:name w:val="Intense Quote"/>
    <w:basedOn w:val="Normal"/>
    <w:next w:val="Normal"/>
    <w:link w:val="IntenseQuoteChar"/>
    <w:uiPriority w:val="30"/>
    <w:qFormat/>
    <w:rsid w:val="00FD1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CF4"/>
    <w:rPr>
      <w:i/>
      <w:iCs/>
      <w:color w:val="0F4761" w:themeColor="accent1" w:themeShade="BF"/>
    </w:rPr>
  </w:style>
  <w:style w:type="character" w:styleId="IntenseReference">
    <w:name w:val="Intense Reference"/>
    <w:basedOn w:val="DefaultParagraphFont"/>
    <w:uiPriority w:val="32"/>
    <w:qFormat/>
    <w:rsid w:val="00FD1CF4"/>
    <w:rPr>
      <w:b/>
      <w:bCs/>
      <w:smallCaps/>
      <w:color w:val="0F4761" w:themeColor="accent1" w:themeShade="BF"/>
      <w:spacing w:val="5"/>
    </w:rPr>
  </w:style>
  <w:style w:type="character" w:styleId="Hyperlink">
    <w:name w:val="Hyperlink"/>
    <w:basedOn w:val="DefaultParagraphFont"/>
    <w:uiPriority w:val="99"/>
    <w:unhideWhenUsed/>
    <w:rsid w:val="00FD1CF4"/>
    <w:rPr>
      <w:color w:val="467886" w:themeColor="hyperlink"/>
      <w:u w:val="single"/>
    </w:rPr>
  </w:style>
  <w:style w:type="character" w:styleId="UnresolvedMention">
    <w:name w:val="Unresolved Mention"/>
    <w:basedOn w:val="DefaultParagraphFont"/>
    <w:uiPriority w:val="99"/>
    <w:semiHidden/>
    <w:unhideWhenUsed/>
    <w:rsid w:val="00FD1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ianz365-my.sharepoint.com/:p:/g/personal/ayush_mittal_trianz_com/EWHRfT_9fsFMjhBKk7COLxMBAVqmeJZsQoSKZAwohj29qw?e=iPsrH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cid:image001.png@01DC257E.9A5793D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rianz365-my.sharepoint.com/:p:/g/personal/ayush_mittal_trianz_com/EbNCaxTF7O5Kv_IMTyoNmRoBOstCEPeeiMbqB2ao0M_RrA?e=M1p4ti" TargetMode="External"/><Relationship Id="rId5" Type="http://schemas.openxmlformats.org/officeDocument/2006/relationships/hyperlink" Target="https://trianz365-my.sharepoint.com/:w:/g/personal/ayush_mittal_trianz_com/EVnAhcBrVMhOldxTqPqd_DsBZn6yhF04PsrmZJaCkzCenw" TargetMode="External"/><Relationship Id="rId10" Type="http://schemas.openxmlformats.org/officeDocument/2006/relationships/image" Target="cid:image002.png@01DC257F.2DA87000"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Jaisinghani (Trianz)</dc:creator>
  <cp:keywords/>
  <dc:description/>
  <cp:lastModifiedBy>Harish Jaisinghani (Trianz)</cp:lastModifiedBy>
  <cp:revision>1</cp:revision>
  <dcterms:created xsi:type="dcterms:W3CDTF">2025-09-15T06:44:00Z</dcterms:created>
  <dcterms:modified xsi:type="dcterms:W3CDTF">2025-09-15T07:45:00Z</dcterms:modified>
</cp:coreProperties>
</file>