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B8100" w14:textId="60AD2474" w:rsidR="004C4039" w:rsidRDefault="00610699">
      <w:pPr>
        <w:jc w:val="center"/>
        <w:rPr>
          <w:rFonts w:hint="eastAsia"/>
        </w:rPr>
      </w:pPr>
      <w:r>
        <w:rPr>
          <w:rFonts w:ascii="Aptos Display" w:hAnsi="Aptos Display"/>
          <w:b/>
          <w:sz w:val="36"/>
        </w:rPr>
        <w:t>Real Annual Report Analysis &amp; AI-Assisted Structuring</w:t>
      </w:r>
    </w:p>
    <w:p w14:paraId="1B717B94" w14:textId="5E08C5D3" w:rsidR="005B0476" w:rsidRPr="005B0476" w:rsidRDefault="00610699" w:rsidP="005B0476">
      <w:pPr>
        <w:jc w:val="center"/>
        <w:rPr>
          <w:b/>
          <w:sz w:val="22"/>
        </w:rPr>
      </w:pPr>
      <w:r>
        <w:rPr>
          <w:b/>
          <w:sz w:val="22"/>
        </w:rPr>
        <w:t>Ismail Industries Limited | Supply Chain Analytics (MGT-353) | Fall 2026</w:t>
      </w:r>
    </w:p>
    <w:p w14:paraId="4C5389E1" w14:textId="21907774" w:rsidR="005B0476" w:rsidRPr="005B0476" w:rsidRDefault="005B0476" w:rsidP="005B0476">
      <w:pPr>
        <w:pStyle w:val="Heading1"/>
      </w:pPr>
      <w:r>
        <w:t>Hand-Calculated Ratios</w:t>
      </w:r>
    </w:p>
    <w:p w14:paraId="1B870516" w14:textId="5A5DE3EA" w:rsidR="005B0476" w:rsidRDefault="005B0476">
      <w:pPr>
        <w:jc w:val="center"/>
        <w:rPr>
          <w:b/>
          <w:sz w:val="22"/>
        </w:rPr>
      </w:pPr>
      <w:r>
        <w:rPr>
          <w:noProof/>
        </w:rPr>
        <w:drawing>
          <wp:anchor distT="0" distB="0" distL="114300" distR="114300" simplePos="0" relativeHeight="251658240" behindDoc="1" locked="0" layoutInCell="1" allowOverlap="1" wp14:anchorId="330A5160" wp14:editId="00ABE8A6">
            <wp:simplePos x="0" y="0"/>
            <wp:positionH relativeFrom="column">
              <wp:posOffset>375920</wp:posOffset>
            </wp:positionH>
            <wp:positionV relativeFrom="paragraph">
              <wp:posOffset>209550</wp:posOffset>
            </wp:positionV>
            <wp:extent cx="5501640" cy="6722702"/>
            <wp:effectExtent l="0" t="0" r="3810" b="2540"/>
            <wp:wrapTight wrapText="bothSides">
              <wp:wrapPolygon edited="0">
                <wp:start x="0" y="0"/>
                <wp:lineTo x="0" y="21547"/>
                <wp:lineTo x="21540" y="21547"/>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BEBA8EAE-BF5A-486C-A8C5-ECC9F3942E4B}">
                          <a14:imgProps xmlns:a14="http://schemas.microsoft.com/office/drawing/2010/main">
                            <a14:imgLayer r:embed="rId9">
                              <a14:imgEffect>
                                <a14:sharpenSoften amount="25000"/>
                              </a14:imgEffect>
                            </a14:imgLayer>
                          </a14:imgProps>
                        </a:ext>
                      </a:extLst>
                    </a:blip>
                    <a:srcRect l="5868" t="4226" b="9507"/>
                    <a:stretch/>
                  </pic:blipFill>
                  <pic:spPr bwMode="auto">
                    <a:xfrm>
                      <a:off x="0" y="0"/>
                      <a:ext cx="5501640" cy="67227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00387C" w14:textId="104A6786" w:rsidR="004C4039" w:rsidRDefault="005B0476" w:rsidP="005B0476">
      <w:pPr>
        <w:pStyle w:val="Heading1"/>
      </w:pPr>
      <w:r>
        <w:rPr>
          <w:noProof/>
        </w:rPr>
        <w:lastRenderedPageBreak/>
        <w:drawing>
          <wp:inline distT="0" distB="0" distL="0" distR="0" wp14:anchorId="3DDB0DCE" wp14:editId="0AA207D8">
            <wp:extent cx="6301740" cy="73533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a:extLst>
                        <a:ext uri="{BEBA8EAE-BF5A-486C-A8C5-ECC9F3942E4B}">
                          <a14:imgProps xmlns:a14="http://schemas.microsoft.com/office/drawing/2010/main">
                            <a14:imgLayer r:embed="rId11">
                              <a14:imgEffect>
                                <a14:sharpenSoften amount="25000"/>
                              </a14:imgEffect>
                            </a14:imgLayer>
                          </a14:imgProps>
                        </a:ext>
                      </a:extLst>
                    </a:blip>
                    <a:srcRect r="2934" b="15053"/>
                    <a:stretch/>
                  </pic:blipFill>
                  <pic:spPr bwMode="auto">
                    <a:xfrm>
                      <a:off x="0" y="0"/>
                      <a:ext cx="6301740" cy="7353300"/>
                    </a:xfrm>
                    <a:prstGeom prst="rect">
                      <a:avLst/>
                    </a:prstGeom>
                    <a:ln>
                      <a:noFill/>
                    </a:ln>
                    <a:extLst>
                      <a:ext uri="{53640926-AAD7-44D8-BBD7-CCE9431645EC}">
                        <a14:shadowObscured xmlns:a14="http://schemas.microsoft.com/office/drawing/2010/main"/>
                      </a:ext>
                    </a:extLst>
                  </pic:spPr>
                </pic:pic>
              </a:graphicData>
            </a:graphic>
          </wp:inline>
        </w:drawing>
      </w:r>
      <w:r w:rsidR="00610699">
        <w:t xml:space="preserve"> </w:t>
      </w:r>
    </w:p>
    <w:p w14:paraId="77710B02" w14:textId="4B8558D2" w:rsidR="004C4039" w:rsidRDefault="00610699">
      <w:pPr>
        <w:pStyle w:val="Heading1"/>
      </w:pPr>
      <w:r>
        <w:t>AI Prompt Log and Structured Output</w:t>
      </w:r>
    </w:p>
    <w:p w14:paraId="46C03C1E" w14:textId="77777777" w:rsidR="004C4039" w:rsidRDefault="00610699">
      <w:pPr>
        <w:pStyle w:val="Heading2"/>
      </w:pPr>
      <w:r>
        <w:t>Prompt submitted to AI</w:t>
      </w:r>
    </w:p>
    <w:tbl>
      <w:tblPr>
        <w:tblStyle w:val="TableGrid"/>
        <w:tblW w:w="0" w:type="auto"/>
        <w:tblLook w:val="04A0" w:firstRow="1" w:lastRow="0" w:firstColumn="1" w:lastColumn="0" w:noHBand="0" w:noVBand="1"/>
      </w:tblPr>
      <w:tblGrid>
        <w:gridCol w:w="10214"/>
      </w:tblGrid>
      <w:tr w:rsidR="004C4039" w14:paraId="436799D0" w14:textId="77777777">
        <w:tc>
          <w:tcPr>
            <w:tcW w:w="10224" w:type="dxa"/>
            <w:shd w:val="clear" w:color="auto" w:fill="F2F2F2"/>
            <w:vAlign w:val="center"/>
          </w:tcPr>
          <w:p w14:paraId="57CF366B" w14:textId="77777777" w:rsidR="004C4039" w:rsidRDefault="00610699">
            <w:pPr>
              <w:rPr>
                <w:rFonts w:hint="eastAsia"/>
              </w:rPr>
            </w:pPr>
            <w:r>
              <w:rPr>
                <w:sz w:val="18"/>
              </w:rPr>
              <w:t>I am a BBA student in a Supply Chain Analytics course, working with RE</w:t>
            </w:r>
            <w:r>
              <w:rPr>
                <w:sz w:val="18"/>
              </w:rPr>
              <w:t>AL financial data from Ismail Industries Limited’s annual report (a company listed on the Pakistan Stock Exchange).</w:t>
            </w:r>
            <w:r>
              <w:rPr>
                <w:sz w:val="18"/>
              </w:rPr>
              <w:br/>
            </w:r>
            <w:r>
              <w:rPr>
                <w:sz w:val="18"/>
              </w:rPr>
              <w:br/>
              <w:t xml:space="preserve">I am going to paste the actual text of their Income Statement, Balance Sheet, and Cash Flow Statement below. Your only job is to </w:t>
            </w:r>
            <w:r>
              <w:rPr>
                <w:sz w:val="18"/>
              </w:rPr>
              <w:lastRenderedPageBreak/>
              <w:t>organize t</w:t>
            </w:r>
            <w:r>
              <w:rPr>
                <w:sz w:val="18"/>
              </w:rPr>
              <w:t>he numbers I give you into a clean table — DO NOT estimate, infer, calculate, or fill in any figure I have not explicitly provided.</w:t>
            </w:r>
            <w:r>
              <w:rPr>
                <w:sz w:val="18"/>
              </w:rPr>
              <w:br/>
            </w:r>
            <w:r>
              <w:rPr>
                <w:sz w:val="18"/>
              </w:rPr>
              <w:br/>
              <w:t>If a figure I ask for is not present in what I pasted, write “Not provided” — never guess or approximate it.</w:t>
            </w:r>
            <w:r>
              <w:rPr>
                <w:sz w:val="18"/>
              </w:rPr>
              <w:br/>
            </w:r>
            <w:r>
              <w:rPr>
                <w:sz w:val="18"/>
              </w:rPr>
              <w:br/>
              <w:t xml:space="preserve">Organize the </w:t>
            </w:r>
            <w:r>
              <w:rPr>
                <w:sz w:val="18"/>
              </w:rPr>
              <w:t>output as a table with these columns:</w:t>
            </w:r>
            <w:r>
              <w:rPr>
                <w:sz w:val="18"/>
              </w:rPr>
              <w:br/>
              <w:t>Year | Statement | Line Item | Value (PKR) | Notes</w:t>
            </w:r>
            <w:r>
              <w:rPr>
                <w:sz w:val="18"/>
              </w:rPr>
              <w:br/>
            </w:r>
            <w:r>
              <w:rPr>
                <w:sz w:val="18"/>
              </w:rPr>
              <w:br/>
              <w:t xml:space="preserve">Extract these line items specifically, where available: Revenue, Cost of Goods Sold, Gross Profit, Inventory, Trade Receivables, Trade Payables, Capital Expenditure, </w:t>
            </w:r>
            <w:r>
              <w:rPr>
                <w:sz w:val="18"/>
              </w:rPr>
              <w:t>and Segment/Geographic Revenue breakdown if disclosed.</w:t>
            </w:r>
            <w:r>
              <w:rPr>
                <w:sz w:val="18"/>
              </w:rPr>
              <w:br/>
            </w:r>
            <w:r>
              <w:rPr>
                <w:sz w:val="18"/>
              </w:rPr>
              <w:br/>
              <w:t>Here is the pasted financial statement text:</w:t>
            </w:r>
            <w:r>
              <w:rPr>
                <w:sz w:val="18"/>
              </w:rPr>
              <w:br/>
              <w:t>[The actual consolidated financial statement text from the annual report was pasted here.]</w:t>
            </w:r>
            <w:r>
              <w:rPr>
                <w:sz w:val="18"/>
              </w:rPr>
              <w:br/>
            </w:r>
            <w:r>
              <w:rPr>
                <w:sz w:val="18"/>
              </w:rPr>
              <w:br/>
              <w:t>At the end, list any line item I asked about that was NOT found</w:t>
            </w:r>
            <w:r>
              <w:rPr>
                <w:sz w:val="18"/>
              </w:rPr>
              <w:t xml:space="preserve"> in what I pasted.</w:t>
            </w:r>
          </w:p>
        </w:tc>
      </w:tr>
    </w:tbl>
    <w:p w14:paraId="78848C76" w14:textId="77777777" w:rsidR="004C4039" w:rsidRDefault="00610699">
      <w:pPr>
        <w:pStyle w:val="Heading2"/>
      </w:pPr>
      <w:r>
        <w:lastRenderedPageBreak/>
        <w:t>AI structured output</w:t>
      </w:r>
    </w:p>
    <w:tbl>
      <w:tblPr>
        <w:tblStyle w:val="TableGrid"/>
        <w:tblW w:w="0" w:type="auto"/>
        <w:jc w:val="center"/>
        <w:tblLook w:val="04A0" w:firstRow="1" w:lastRow="0" w:firstColumn="1" w:lastColumn="0" w:noHBand="0" w:noVBand="1"/>
      </w:tblPr>
      <w:tblGrid>
        <w:gridCol w:w="792"/>
        <w:gridCol w:w="1944"/>
        <w:gridCol w:w="2376"/>
        <w:gridCol w:w="1944"/>
        <w:gridCol w:w="2304"/>
      </w:tblGrid>
      <w:tr w:rsidR="004C4039" w14:paraId="6938E33A" w14:textId="77777777">
        <w:trPr>
          <w:jc w:val="center"/>
        </w:trPr>
        <w:tc>
          <w:tcPr>
            <w:tcW w:w="792" w:type="dxa"/>
            <w:shd w:val="clear" w:color="auto" w:fill="1F4E78"/>
            <w:vAlign w:val="center"/>
          </w:tcPr>
          <w:p w14:paraId="100D8B26" w14:textId="77777777" w:rsidR="004C4039" w:rsidRDefault="00610699">
            <w:pPr>
              <w:rPr>
                <w:rFonts w:hint="eastAsia"/>
              </w:rPr>
            </w:pPr>
            <w:r>
              <w:rPr>
                <w:b/>
                <w:color w:val="FFFFFF"/>
                <w:sz w:val="18"/>
              </w:rPr>
              <w:t>Year</w:t>
            </w:r>
          </w:p>
        </w:tc>
        <w:tc>
          <w:tcPr>
            <w:tcW w:w="1944" w:type="dxa"/>
            <w:shd w:val="clear" w:color="auto" w:fill="1F4E78"/>
            <w:vAlign w:val="center"/>
          </w:tcPr>
          <w:p w14:paraId="729FE314" w14:textId="77777777" w:rsidR="004C4039" w:rsidRDefault="00610699">
            <w:pPr>
              <w:rPr>
                <w:rFonts w:hint="eastAsia"/>
              </w:rPr>
            </w:pPr>
            <w:r>
              <w:rPr>
                <w:b/>
                <w:color w:val="FFFFFF"/>
                <w:sz w:val="18"/>
              </w:rPr>
              <w:t>Statement</w:t>
            </w:r>
          </w:p>
        </w:tc>
        <w:tc>
          <w:tcPr>
            <w:tcW w:w="2376" w:type="dxa"/>
            <w:shd w:val="clear" w:color="auto" w:fill="1F4E78"/>
            <w:vAlign w:val="center"/>
          </w:tcPr>
          <w:p w14:paraId="7AD771E5" w14:textId="77777777" w:rsidR="004C4039" w:rsidRDefault="00610699">
            <w:pPr>
              <w:rPr>
                <w:rFonts w:hint="eastAsia"/>
              </w:rPr>
            </w:pPr>
            <w:r>
              <w:rPr>
                <w:b/>
                <w:color w:val="FFFFFF"/>
                <w:sz w:val="18"/>
              </w:rPr>
              <w:t>Line Item</w:t>
            </w:r>
          </w:p>
        </w:tc>
        <w:tc>
          <w:tcPr>
            <w:tcW w:w="1944" w:type="dxa"/>
            <w:shd w:val="clear" w:color="auto" w:fill="1F4E78"/>
            <w:vAlign w:val="center"/>
          </w:tcPr>
          <w:p w14:paraId="3639534E" w14:textId="77777777" w:rsidR="004C4039" w:rsidRDefault="00610699">
            <w:pPr>
              <w:rPr>
                <w:rFonts w:hint="eastAsia"/>
              </w:rPr>
            </w:pPr>
            <w:r>
              <w:rPr>
                <w:b/>
                <w:color w:val="FFFFFF"/>
                <w:sz w:val="18"/>
              </w:rPr>
              <w:t>Value (PKR)</w:t>
            </w:r>
          </w:p>
        </w:tc>
        <w:tc>
          <w:tcPr>
            <w:tcW w:w="2304" w:type="dxa"/>
            <w:shd w:val="clear" w:color="auto" w:fill="1F4E78"/>
            <w:vAlign w:val="center"/>
          </w:tcPr>
          <w:p w14:paraId="503DAD94" w14:textId="77777777" w:rsidR="004C4039" w:rsidRDefault="00610699">
            <w:pPr>
              <w:rPr>
                <w:rFonts w:hint="eastAsia"/>
              </w:rPr>
            </w:pPr>
            <w:r>
              <w:rPr>
                <w:b/>
                <w:color w:val="FFFFFF"/>
                <w:sz w:val="18"/>
              </w:rPr>
              <w:t>Notes</w:t>
            </w:r>
          </w:p>
        </w:tc>
      </w:tr>
      <w:tr w:rsidR="004C4039" w14:paraId="313C2CCA" w14:textId="77777777">
        <w:trPr>
          <w:jc w:val="center"/>
        </w:trPr>
        <w:tc>
          <w:tcPr>
            <w:tcW w:w="792" w:type="dxa"/>
            <w:vAlign w:val="center"/>
          </w:tcPr>
          <w:p w14:paraId="46720774" w14:textId="77777777" w:rsidR="004C4039" w:rsidRDefault="00610699">
            <w:pPr>
              <w:rPr>
                <w:rFonts w:hint="eastAsia"/>
              </w:rPr>
            </w:pPr>
            <w:r>
              <w:rPr>
                <w:sz w:val="17"/>
              </w:rPr>
              <w:t>2025</w:t>
            </w:r>
          </w:p>
        </w:tc>
        <w:tc>
          <w:tcPr>
            <w:tcW w:w="1944" w:type="dxa"/>
            <w:vAlign w:val="center"/>
          </w:tcPr>
          <w:p w14:paraId="1F94CFC0" w14:textId="77777777" w:rsidR="004C4039" w:rsidRDefault="00610699">
            <w:pPr>
              <w:rPr>
                <w:rFonts w:hint="eastAsia"/>
              </w:rPr>
            </w:pPr>
            <w:r>
              <w:rPr>
                <w:sz w:val="17"/>
              </w:rPr>
              <w:t>Income Statement</w:t>
            </w:r>
          </w:p>
        </w:tc>
        <w:tc>
          <w:tcPr>
            <w:tcW w:w="2376" w:type="dxa"/>
            <w:vAlign w:val="center"/>
          </w:tcPr>
          <w:p w14:paraId="2AF2ADBA" w14:textId="77777777" w:rsidR="004C4039" w:rsidRDefault="00610699">
            <w:pPr>
              <w:rPr>
                <w:rFonts w:hint="eastAsia"/>
              </w:rPr>
            </w:pPr>
            <w:r>
              <w:rPr>
                <w:sz w:val="17"/>
              </w:rPr>
              <w:t>Revenue</w:t>
            </w:r>
          </w:p>
        </w:tc>
        <w:tc>
          <w:tcPr>
            <w:tcW w:w="1944" w:type="dxa"/>
            <w:vAlign w:val="center"/>
          </w:tcPr>
          <w:p w14:paraId="3AFF7C28" w14:textId="77777777" w:rsidR="004C4039" w:rsidRDefault="00610699">
            <w:pPr>
              <w:rPr>
                <w:rFonts w:hint="eastAsia"/>
              </w:rPr>
            </w:pPr>
            <w:r>
              <w:rPr>
                <w:sz w:val="17"/>
              </w:rPr>
              <w:t>122,566,192,659</w:t>
            </w:r>
          </w:p>
        </w:tc>
        <w:tc>
          <w:tcPr>
            <w:tcW w:w="2304" w:type="dxa"/>
            <w:vAlign w:val="center"/>
          </w:tcPr>
          <w:p w14:paraId="764ADE39" w14:textId="77777777" w:rsidR="004C4039" w:rsidRDefault="00610699">
            <w:pPr>
              <w:rPr>
                <w:rFonts w:hint="eastAsia"/>
              </w:rPr>
            </w:pPr>
            <w:r>
              <w:rPr>
                <w:sz w:val="17"/>
              </w:rPr>
              <w:t>Sales - net</w:t>
            </w:r>
          </w:p>
        </w:tc>
      </w:tr>
      <w:tr w:rsidR="004C4039" w14:paraId="0CA176EA" w14:textId="77777777">
        <w:trPr>
          <w:jc w:val="center"/>
        </w:trPr>
        <w:tc>
          <w:tcPr>
            <w:tcW w:w="792" w:type="dxa"/>
            <w:vAlign w:val="center"/>
          </w:tcPr>
          <w:p w14:paraId="6C8F136D" w14:textId="77777777" w:rsidR="004C4039" w:rsidRDefault="00610699">
            <w:pPr>
              <w:rPr>
                <w:rFonts w:hint="eastAsia"/>
              </w:rPr>
            </w:pPr>
            <w:r>
              <w:rPr>
                <w:sz w:val="17"/>
              </w:rPr>
              <w:t>2024</w:t>
            </w:r>
          </w:p>
        </w:tc>
        <w:tc>
          <w:tcPr>
            <w:tcW w:w="1944" w:type="dxa"/>
            <w:vAlign w:val="center"/>
          </w:tcPr>
          <w:p w14:paraId="47E938D4" w14:textId="77777777" w:rsidR="004C4039" w:rsidRDefault="00610699">
            <w:pPr>
              <w:rPr>
                <w:rFonts w:hint="eastAsia"/>
              </w:rPr>
            </w:pPr>
            <w:r>
              <w:rPr>
                <w:sz w:val="17"/>
              </w:rPr>
              <w:t>Income Statement</w:t>
            </w:r>
          </w:p>
        </w:tc>
        <w:tc>
          <w:tcPr>
            <w:tcW w:w="2376" w:type="dxa"/>
            <w:vAlign w:val="center"/>
          </w:tcPr>
          <w:p w14:paraId="5935FD26" w14:textId="77777777" w:rsidR="004C4039" w:rsidRDefault="00610699">
            <w:pPr>
              <w:rPr>
                <w:rFonts w:hint="eastAsia"/>
              </w:rPr>
            </w:pPr>
            <w:r>
              <w:rPr>
                <w:sz w:val="17"/>
              </w:rPr>
              <w:t>Revenue</w:t>
            </w:r>
          </w:p>
        </w:tc>
        <w:tc>
          <w:tcPr>
            <w:tcW w:w="1944" w:type="dxa"/>
            <w:vAlign w:val="center"/>
          </w:tcPr>
          <w:p w14:paraId="073D765F" w14:textId="77777777" w:rsidR="004C4039" w:rsidRDefault="00610699">
            <w:pPr>
              <w:rPr>
                <w:rFonts w:hint="eastAsia"/>
              </w:rPr>
            </w:pPr>
            <w:r>
              <w:rPr>
                <w:sz w:val="17"/>
              </w:rPr>
              <w:t>116,967,540,849</w:t>
            </w:r>
          </w:p>
        </w:tc>
        <w:tc>
          <w:tcPr>
            <w:tcW w:w="2304" w:type="dxa"/>
            <w:vAlign w:val="center"/>
          </w:tcPr>
          <w:p w14:paraId="5BF2CCA3" w14:textId="77777777" w:rsidR="004C4039" w:rsidRDefault="00610699">
            <w:pPr>
              <w:rPr>
                <w:rFonts w:hint="eastAsia"/>
              </w:rPr>
            </w:pPr>
            <w:r>
              <w:rPr>
                <w:sz w:val="17"/>
              </w:rPr>
              <w:t>Sales - net</w:t>
            </w:r>
          </w:p>
        </w:tc>
      </w:tr>
      <w:tr w:rsidR="004C4039" w14:paraId="0ED1FD9F" w14:textId="77777777">
        <w:trPr>
          <w:jc w:val="center"/>
        </w:trPr>
        <w:tc>
          <w:tcPr>
            <w:tcW w:w="792" w:type="dxa"/>
            <w:vAlign w:val="center"/>
          </w:tcPr>
          <w:p w14:paraId="295B9F7D" w14:textId="77777777" w:rsidR="004C4039" w:rsidRDefault="00610699">
            <w:pPr>
              <w:rPr>
                <w:rFonts w:hint="eastAsia"/>
              </w:rPr>
            </w:pPr>
            <w:r>
              <w:rPr>
                <w:sz w:val="17"/>
              </w:rPr>
              <w:t>2025</w:t>
            </w:r>
          </w:p>
        </w:tc>
        <w:tc>
          <w:tcPr>
            <w:tcW w:w="1944" w:type="dxa"/>
            <w:vAlign w:val="center"/>
          </w:tcPr>
          <w:p w14:paraId="3B0245E4" w14:textId="77777777" w:rsidR="004C4039" w:rsidRDefault="00610699">
            <w:pPr>
              <w:rPr>
                <w:rFonts w:hint="eastAsia"/>
              </w:rPr>
            </w:pPr>
            <w:r>
              <w:rPr>
                <w:sz w:val="17"/>
              </w:rPr>
              <w:t>Income Statement</w:t>
            </w:r>
          </w:p>
        </w:tc>
        <w:tc>
          <w:tcPr>
            <w:tcW w:w="2376" w:type="dxa"/>
            <w:vAlign w:val="center"/>
          </w:tcPr>
          <w:p w14:paraId="6140209B" w14:textId="77777777" w:rsidR="004C4039" w:rsidRDefault="00610699">
            <w:pPr>
              <w:rPr>
                <w:rFonts w:hint="eastAsia"/>
              </w:rPr>
            </w:pPr>
            <w:r>
              <w:rPr>
                <w:sz w:val="17"/>
              </w:rPr>
              <w:t>Cost of Goods Sold</w:t>
            </w:r>
          </w:p>
        </w:tc>
        <w:tc>
          <w:tcPr>
            <w:tcW w:w="1944" w:type="dxa"/>
            <w:vAlign w:val="center"/>
          </w:tcPr>
          <w:p w14:paraId="742FBFE9" w14:textId="77777777" w:rsidR="004C4039" w:rsidRDefault="00610699">
            <w:pPr>
              <w:rPr>
                <w:rFonts w:hint="eastAsia"/>
              </w:rPr>
            </w:pPr>
            <w:r>
              <w:rPr>
                <w:sz w:val="17"/>
              </w:rPr>
              <w:t>(99,428,054,774)</w:t>
            </w:r>
          </w:p>
        </w:tc>
        <w:tc>
          <w:tcPr>
            <w:tcW w:w="2304" w:type="dxa"/>
            <w:vAlign w:val="center"/>
          </w:tcPr>
          <w:p w14:paraId="66E2332C" w14:textId="77777777" w:rsidR="004C4039" w:rsidRDefault="00610699">
            <w:pPr>
              <w:rPr>
                <w:rFonts w:hint="eastAsia"/>
              </w:rPr>
            </w:pPr>
            <w:r>
              <w:rPr>
                <w:sz w:val="17"/>
              </w:rPr>
              <w:t>Cost of sales</w:t>
            </w:r>
          </w:p>
        </w:tc>
      </w:tr>
      <w:tr w:rsidR="004C4039" w14:paraId="6751AE9B" w14:textId="77777777">
        <w:trPr>
          <w:jc w:val="center"/>
        </w:trPr>
        <w:tc>
          <w:tcPr>
            <w:tcW w:w="792" w:type="dxa"/>
            <w:vAlign w:val="center"/>
          </w:tcPr>
          <w:p w14:paraId="28FB800D" w14:textId="77777777" w:rsidR="004C4039" w:rsidRDefault="00610699">
            <w:pPr>
              <w:rPr>
                <w:rFonts w:hint="eastAsia"/>
              </w:rPr>
            </w:pPr>
            <w:r>
              <w:rPr>
                <w:sz w:val="17"/>
              </w:rPr>
              <w:t>2024</w:t>
            </w:r>
          </w:p>
        </w:tc>
        <w:tc>
          <w:tcPr>
            <w:tcW w:w="1944" w:type="dxa"/>
            <w:vAlign w:val="center"/>
          </w:tcPr>
          <w:p w14:paraId="536C2A8B" w14:textId="77777777" w:rsidR="004C4039" w:rsidRDefault="00610699">
            <w:pPr>
              <w:rPr>
                <w:rFonts w:hint="eastAsia"/>
              </w:rPr>
            </w:pPr>
            <w:r>
              <w:rPr>
                <w:sz w:val="17"/>
              </w:rPr>
              <w:t>Income Statement</w:t>
            </w:r>
          </w:p>
        </w:tc>
        <w:tc>
          <w:tcPr>
            <w:tcW w:w="2376" w:type="dxa"/>
            <w:vAlign w:val="center"/>
          </w:tcPr>
          <w:p w14:paraId="77A8FCB2" w14:textId="77777777" w:rsidR="004C4039" w:rsidRDefault="00610699">
            <w:pPr>
              <w:rPr>
                <w:rFonts w:hint="eastAsia"/>
              </w:rPr>
            </w:pPr>
            <w:r>
              <w:rPr>
                <w:sz w:val="17"/>
              </w:rPr>
              <w:t>Cost of Goods Sold</w:t>
            </w:r>
          </w:p>
        </w:tc>
        <w:tc>
          <w:tcPr>
            <w:tcW w:w="1944" w:type="dxa"/>
            <w:vAlign w:val="center"/>
          </w:tcPr>
          <w:p w14:paraId="28F32F94" w14:textId="77777777" w:rsidR="004C4039" w:rsidRDefault="00610699">
            <w:pPr>
              <w:rPr>
                <w:rFonts w:hint="eastAsia"/>
              </w:rPr>
            </w:pPr>
            <w:r>
              <w:rPr>
                <w:sz w:val="17"/>
              </w:rPr>
              <w:t>(92,647,488,472)</w:t>
            </w:r>
          </w:p>
        </w:tc>
        <w:tc>
          <w:tcPr>
            <w:tcW w:w="2304" w:type="dxa"/>
            <w:vAlign w:val="center"/>
          </w:tcPr>
          <w:p w14:paraId="1474FE6F" w14:textId="77777777" w:rsidR="004C4039" w:rsidRDefault="00610699">
            <w:pPr>
              <w:rPr>
                <w:rFonts w:hint="eastAsia"/>
              </w:rPr>
            </w:pPr>
            <w:r>
              <w:rPr>
                <w:sz w:val="17"/>
              </w:rPr>
              <w:t>Cost of sales</w:t>
            </w:r>
          </w:p>
        </w:tc>
      </w:tr>
      <w:tr w:rsidR="004C4039" w14:paraId="0C3B360A" w14:textId="77777777">
        <w:trPr>
          <w:jc w:val="center"/>
        </w:trPr>
        <w:tc>
          <w:tcPr>
            <w:tcW w:w="792" w:type="dxa"/>
            <w:vAlign w:val="center"/>
          </w:tcPr>
          <w:p w14:paraId="43A458AF" w14:textId="77777777" w:rsidR="004C4039" w:rsidRDefault="00610699">
            <w:pPr>
              <w:rPr>
                <w:rFonts w:hint="eastAsia"/>
              </w:rPr>
            </w:pPr>
            <w:r>
              <w:rPr>
                <w:sz w:val="17"/>
              </w:rPr>
              <w:t>2025</w:t>
            </w:r>
          </w:p>
        </w:tc>
        <w:tc>
          <w:tcPr>
            <w:tcW w:w="1944" w:type="dxa"/>
            <w:vAlign w:val="center"/>
          </w:tcPr>
          <w:p w14:paraId="12EB0C64" w14:textId="77777777" w:rsidR="004C4039" w:rsidRDefault="00610699">
            <w:pPr>
              <w:rPr>
                <w:rFonts w:hint="eastAsia"/>
              </w:rPr>
            </w:pPr>
            <w:r>
              <w:rPr>
                <w:sz w:val="17"/>
              </w:rPr>
              <w:t>Income Statement</w:t>
            </w:r>
          </w:p>
        </w:tc>
        <w:tc>
          <w:tcPr>
            <w:tcW w:w="2376" w:type="dxa"/>
            <w:vAlign w:val="center"/>
          </w:tcPr>
          <w:p w14:paraId="5E47117F" w14:textId="77777777" w:rsidR="004C4039" w:rsidRDefault="00610699">
            <w:pPr>
              <w:rPr>
                <w:rFonts w:hint="eastAsia"/>
              </w:rPr>
            </w:pPr>
            <w:r>
              <w:rPr>
                <w:sz w:val="17"/>
              </w:rPr>
              <w:t>Gross Profit</w:t>
            </w:r>
          </w:p>
        </w:tc>
        <w:tc>
          <w:tcPr>
            <w:tcW w:w="1944" w:type="dxa"/>
            <w:vAlign w:val="center"/>
          </w:tcPr>
          <w:p w14:paraId="677725AD" w14:textId="77777777" w:rsidR="004C4039" w:rsidRDefault="00610699">
            <w:pPr>
              <w:rPr>
                <w:rFonts w:hint="eastAsia"/>
              </w:rPr>
            </w:pPr>
            <w:r>
              <w:rPr>
                <w:sz w:val="17"/>
              </w:rPr>
              <w:t>23,138,137,885</w:t>
            </w:r>
          </w:p>
        </w:tc>
        <w:tc>
          <w:tcPr>
            <w:tcW w:w="2304" w:type="dxa"/>
            <w:vAlign w:val="center"/>
          </w:tcPr>
          <w:p w14:paraId="60ED574E" w14:textId="77777777" w:rsidR="004C4039" w:rsidRDefault="00610699">
            <w:pPr>
              <w:rPr>
                <w:rFonts w:hint="eastAsia"/>
              </w:rPr>
            </w:pPr>
            <w:r>
              <w:rPr>
                <w:sz w:val="17"/>
              </w:rPr>
              <w:t>Gross profit</w:t>
            </w:r>
          </w:p>
        </w:tc>
      </w:tr>
      <w:tr w:rsidR="004C4039" w14:paraId="456C1C65" w14:textId="77777777">
        <w:trPr>
          <w:jc w:val="center"/>
        </w:trPr>
        <w:tc>
          <w:tcPr>
            <w:tcW w:w="792" w:type="dxa"/>
            <w:vAlign w:val="center"/>
          </w:tcPr>
          <w:p w14:paraId="5694C3EC" w14:textId="77777777" w:rsidR="004C4039" w:rsidRDefault="00610699">
            <w:pPr>
              <w:rPr>
                <w:rFonts w:hint="eastAsia"/>
              </w:rPr>
            </w:pPr>
            <w:r>
              <w:rPr>
                <w:sz w:val="17"/>
              </w:rPr>
              <w:t>2024</w:t>
            </w:r>
          </w:p>
        </w:tc>
        <w:tc>
          <w:tcPr>
            <w:tcW w:w="1944" w:type="dxa"/>
            <w:vAlign w:val="center"/>
          </w:tcPr>
          <w:p w14:paraId="242D079B" w14:textId="77777777" w:rsidR="004C4039" w:rsidRDefault="00610699">
            <w:pPr>
              <w:rPr>
                <w:rFonts w:hint="eastAsia"/>
              </w:rPr>
            </w:pPr>
            <w:r>
              <w:rPr>
                <w:sz w:val="17"/>
              </w:rPr>
              <w:t>Income Statement</w:t>
            </w:r>
          </w:p>
        </w:tc>
        <w:tc>
          <w:tcPr>
            <w:tcW w:w="2376" w:type="dxa"/>
            <w:vAlign w:val="center"/>
          </w:tcPr>
          <w:p w14:paraId="6E899B19" w14:textId="77777777" w:rsidR="004C4039" w:rsidRDefault="00610699">
            <w:pPr>
              <w:rPr>
                <w:rFonts w:hint="eastAsia"/>
              </w:rPr>
            </w:pPr>
            <w:r>
              <w:rPr>
                <w:sz w:val="17"/>
              </w:rPr>
              <w:t>Gross Profit</w:t>
            </w:r>
          </w:p>
        </w:tc>
        <w:tc>
          <w:tcPr>
            <w:tcW w:w="1944" w:type="dxa"/>
            <w:vAlign w:val="center"/>
          </w:tcPr>
          <w:p w14:paraId="30100D76" w14:textId="77777777" w:rsidR="004C4039" w:rsidRDefault="00610699">
            <w:pPr>
              <w:rPr>
                <w:rFonts w:hint="eastAsia"/>
              </w:rPr>
            </w:pPr>
            <w:r>
              <w:rPr>
                <w:sz w:val="17"/>
              </w:rPr>
              <w:t>24,320,052,377</w:t>
            </w:r>
          </w:p>
        </w:tc>
        <w:tc>
          <w:tcPr>
            <w:tcW w:w="2304" w:type="dxa"/>
            <w:vAlign w:val="center"/>
          </w:tcPr>
          <w:p w14:paraId="72E1399C" w14:textId="77777777" w:rsidR="004C4039" w:rsidRDefault="00610699">
            <w:pPr>
              <w:rPr>
                <w:rFonts w:hint="eastAsia"/>
              </w:rPr>
            </w:pPr>
            <w:r>
              <w:rPr>
                <w:sz w:val="17"/>
              </w:rPr>
              <w:t>Gross profit</w:t>
            </w:r>
          </w:p>
        </w:tc>
      </w:tr>
      <w:tr w:rsidR="004C4039" w14:paraId="0760FE60" w14:textId="77777777">
        <w:trPr>
          <w:jc w:val="center"/>
        </w:trPr>
        <w:tc>
          <w:tcPr>
            <w:tcW w:w="792" w:type="dxa"/>
            <w:vAlign w:val="center"/>
          </w:tcPr>
          <w:p w14:paraId="5F8A18F2" w14:textId="77777777" w:rsidR="004C4039" w:rsidRDefault="00610699">
            <w:pPr>
              <w:rPr>
                <w:rFonts w:hint="eastAsia"/>
              </w:rPr>
            </w:pPr>
            <w:r>
              <w:rPr>
                <w:sz w:val="17"/>
              </w:rPr>
              <w:t>2025</w:t>
            </w:r>
          </w:p>
        </w:tc>
        <w:tc>
          <w:tcPr>
            <w:tcW w:w="1944" w:type="dxa"/>
            <w:vAlign w:val="center"/>
          </w:tcPr>
          <w:p w14:paraId="4FEBD5FA" w14:textId="77777777" w:rsidR="004C4039" w:rsidRDefault="00610699">
            <w:pPr>
              <w:rPr>
                <w:rFonts w:hint="eastAsia"/>
              </w:rPr>
            </w:pPr>
            <w:r>
              <w:rPr>
                <w:sz w:val="17"/>
              </w:rPr>
              <w:t>Balance Sheet</w:t>
            </w:r>
          </w:p>
        </w:tc>
        <w:tc>
          <w:tcPr>
            <w:tcW w:w="2376" w:type="dxa"/>
            <w:vAlign w:val="center"/>
          </w:tcPr>
          <w:p w14:paraId="257CBE66" w14:textId="77777777" w:rsidR="004C4039" w:rsidRDefault="00610699">
            <w:pPr>
              <w:rPr>
                <w:rFonts w:hint="eastAsia"/>
              </w:rPr>
            </w:pPr>
            <w:r>
              <w:rPr>
                <w:sz w:val="17"/>
              </w:rPr>
              <w:t>Inventory</w:t>
            </w:r>
          </w:p>
        </w:tc>
        <w:tc>
          <w:tcPr>
            <w:tcW w:w="1944" w:type="dxa"/>
            <w:vAlign w:val="center"/>
          </w:tcPr>
          <w:p w14:paraId="3DA11C15" w14:textId="77777777" w:rsidR="004C4039" w:rsidRDefault="00610699">
            <w:pPr>
              <w:rPr>
                <w:rFonts w:hint="eastAsia"/>
              </w:rPr>
            </w:pPr>
            <w:r>
              <w:rPr>
                <w:sz w:val="17"/>
              </w:rPr>
              <w:t>22,969,311,101</w:t>
            </w:r>
          </w:p>
        </w:tc>
        <w:tc>
          <w:tcPr>
            <w:tcW w:w="2304" w:type="dxa"/>
            <w:vAlign w:val="center"/>
          </w:tcPr>
          <w:p w14:paraId="68BF20FA" w14:textId="77777777" w:rsidR="004C4039" w:rsidRDefault="00610699">
            <w:pPr>
              <w:rPr>
                <w:rFonts w:hint="eastAsia"/>
              </w:rPr>
            </w:pPr>
            <w:r>
              <w:rPr>
                <w:sz w:val="17"/>
              </w:rPr>
              <w:t>Stock-in-trade</w:t>
            </w:r>
          </w:p>
        </w:tc>
      </w:tr>
      <w:tr w:rsidR="004C4039" w14:paraId="57763504" w14:textId="77777777">
        <w:trPr>
          <w:jc w:val="center"/>
        </w:trPr>
        <w:tc>
          <w:tcPr>
            <w:tcW w:w="792" w:type="dxa"/>
            <w:vAlign w:val="center"/>
          </w:tcPr>
          <w:p w14:paraId="2F0B5D67" w14:textId="77777777" w:rsidR="004C4039" w:rsidRDefault="00610699">
            <w:pPr>
              <w:rPr>
                <w:rFonts w:hint="eastAsia"/>
              </w:rPr>
            </w:pPr>
            <w:r>
              <w:rPr>
                <w:sz w:val="17"/>
              </w:rPr>
              <w:t>2024</w:t>
            </w:r>
          </w:p>
        </w:tc>
        <w:tc>
          <w:tcPr>
            <w:tcW w:w="1944" w:type="dxa"/>
            <w:vAlign w:val="center"/>
          </w:tcPr>
          <w:p w14:paraId="620AF88E" w14:textId="77777777" w:rsidR="004C4039" w:rsidRDefault="00610699">
            <w:pPr>
              <w:rPr>
                <w:rFonts w:hint="eastAsia"/>
              </w:rPr>
            </w:pPr>
            <w:r>
              <w:rPr>
                <w:sz w:val="17"/>
              </w:rPr>
              <w:t>Balance Sheet</w:t>
            </w:r>
          </w:p>
        </w:tc>
        <w:tc>
          <w:tcPr>
            <w:tcW w:w="2376" w:type="dxa"/>
            <w:vAlign w:val="center"/>
          </w:tcPr>
          <w:p w14:paraId="59EE4C02" w14:textId="77777777" w:rsidR="004C4039" w:rsidRDefault="00610699">
            <w:pPr>
              <w:rPr>
                <w:rFonts w:hint="eastAsia"/>
              </w:rPr>
            </w:pPr>
            <w:r>
              <w:rPr>
                <w:sz w:val="17"/>
              </w:rPr>
              <w:t>Inventory</w:t>
            </w:r>
          </w:p>
        </w:tc>
        <w:tc>
          <w:tcPr>
            <w:tcW w:w="1944" w:type="dxa"/>
            <w:vAlign w:val="center"/>
          </w:tcPr>
          <w:p w14:paraId="25E6BC33" w14:textId="77777777" w:rsidR="004C4039" w:rsidRDefault="00610699">
            <w:pPr>
              <w:rPr>
                <w:rFonts w:hint="eastAsia"/>
              </w:rPr>
            </w:pPr>
            <w:r>
              <w:rPr>
                <w:sz w:val="17"/>
              </w:rPr>
              <w:t>23,221,200,551</w:t>
            </w:r>
          </w:p>
        </w:tc>
        <w:tc>
          <w:tcPr>
            <w:tcW w:w="2304" w:type="dxa"/>
            <w:vAlign w:val="center"/>
          </w:tcPr>
          <w:p w14:paraId="1FCEB158" w14:textId="77777777" w:rsidR="004C4039" w:rsidRDefault="00610699">
            <w:pPr>
              <w:rPr>
                <w:rFonts w:hint="eastAsia"/>
              </w:rPr>
            </w:pPr>
            <w:r>
              <w:rPr>
                <w:sz w:val="17"/>
              </w:rPr>
              <w:t>Stock-in-trade</w:t>
            </w:r>
          </w:p>
        </w:tc>
      </w:tr>
      <w:tr w:rsidR="004C4039" w14:paraId="1B848CF3" w14:textId="77777777">
        <w:trPr>
          <w:jc w:val="center"/>
        </w:trPr>
        <w:tc>
          <w:tcPr>
            <w:tcW w:w="792" w:type="dxa"/>
            <w:vAlign w:val="center"/>
          </w:tcPr>
          <w:p w14:paraId="6CDCAF32" w14:textId="77777777" w:rsidR="004C4039" w:rsidRDefault="00610699">
            <w:pPr>
              <w:rPr>
                <w:rFonts w:hint="eastAsia"/>
              </w:rPr>
            </w:pPr>
            <w:r>
              <w:rPr>
                <w:sz w:val="17"/>
              </w:rPr>
              <w:t>2025</w:t>
            </w:r>
          </w:p>
        </w:tc>
        <w:tc>
          <w:tcPr>
            <w:tcW w:w="1944" w:type="dxa"/>
            <w:vAlign w:val="center"/>
          </w:tcPr>
          <w:p w14:paraId="6939FBB6" w14:textId="77777777" w:rsidR="004C4039" w:rsidRDefault="00610699">
            <w:pPr>
              <w:rPr>
                <w:rFonts w:hint="eastAsia"/>
              </w:rPr>
            </w:pPr>
            <w:r>
              <w:rPr>
                <w:sz w:val="17"/>
              </w:rPr>
              <w:t>Balance Sheet</w:t>
            </w:r>
          </w:p>
        </w:tc>
        <w:tc>
          <w:tcPr>
            <w:tcW w:w="2376" w:type="dxa"/>
            <w:vAlign w:val="center"/>
          </w:tcPr>
          <w:p w14:paraId="707A5A58" w14:textId="77777777" w:rsidR="004C4039" w:rsidRDefault="00610699">
            <w:pPr>
              <w:rPr>
                <w:rFonts w:hint="eastAsia"/>
              </w:rPr>
            </w:pPr>
            <w:r>
              <w:rPr>
                <w:sz w:val="17"/>
              </w:rPr>
              <w:t>Trade Receivables</w:t>
            </w:r>
          </w:p>
        </w:tc>
        <w:tc>
          <w:tcPr>
            <w:tcW w:w="1944" w:type="dxa"/>
            <w:vAlign w:val="center"/>
          </w:tcPr>
          <w:p w14:paraId="20E8CB05" w14:textId="77777777" w:rsidR="004C4039" w:rsidRDefault="00610699">
            <w:pPr>
              <w:rPr>
                <w:rFonts w:hint="eastAsia"/>
              </w:rPr>
            </w:pPr>
            <w:r>
              <w:rPr>
                <w:sz w:val="17"/>
              </w:rPr>
              <w:t>15,758,507,990</w:t>
            </w:r>
          </w:p>
        </w:tc>
        <w:tc>
          <w:tcPr>
            <w:tcW w:w="2304" w:type="dxa"/>
            <w:vAlign w:val="center"/>
          </w:tcPr>
          <w:p w14:paraId="1DC14BC5" w14:textId="77777777" w:rsidR="004C4039" w:rsidRDefault="00610699">
            <w:pPr>
              <w:rPr>
                <w:rFonts w:hint="eastAsia"/>
              </w:rPr>
            </w:pPr>
            <w:r>
              <w:rPr>
                <w:sz w:val="17"/>
              </w:rPr>
              <w:t>Trade debts</w:t>
            </w:r>
          </w:p>
        </w:tc>
      </w:tr>
      <w:tr w:rsidR="004C4039" w14:paraId="42A5DC28" w14:textId="77777777">
        <w:trPr>
          <w:jc w:val="center"/>
        </w:trPr>
        <w:tc>
          <w:tcPr>
            <w:tcW w:w="792" w:type="dxa"/>
            <w:vAlign w:val="center"/>
          </w:tcPr>
          <w:p w14:paraId="47200B96" w14:textId="77777777" w:rsidR="004C4039" w:rsidRDefault="00610699">
            <w:pPr>
              <w:rPr>
                <w:rFonts w:hint="eastAsia"/>
              </w:rPr>
            </w:pPr>
            <w:r>
              <w:rPr>
                <w:sz w:val="17"/>
              </w:rPr>
              <w:t>2024</w:t>
            </w:r>
          </w:p>
        </w:tc>
        <w:tc>
          <w:tcPr>
            <w:tcW w:w="1944" w:type="dxa"/>
            <w:vAlign w:val="center"/>
          </w:tcPr>
          <w:p w14:paraId="33695402" w14:textId="77777777" w:rsidR="004C4039" w:rsidRDefault="00610699">
            <w:pPr>
              <w:rPr>
                <w:rFonts w:hint="eastAsia"/>
              </w:rPr>
            </w:pPr>
            <w:r>
              <w:rPr>
                <w:sz w:val="17"/>
              </w:rPr>
              <w:t>Balance Sheet</w:t>
            </w:r>
          </w:p>
        </w:tc>
        <w:tc>
          <w:tcPr>
            <w:tcW w:w="2376" w:type="dxa"/>
            <w:vAlign w:val="center"/>
          </w:tcPr>
          <w:p w14:paraId="6AC89462" w14:textId="77777777" w:rsidR="004C4039" w:rsidRDefault="00610699">
            <w:pPr>
              <w:rPr>
                <w:rFonts w:hint="eastAsia"/>
              </w:rPr>
            </w:pPr>
            <w:r>
              <w:rPr>
                <w:sz w:val="17"/>
              </w:rPr>
              <w:t>Trade Receivables</w:t>
            </w:r>
          </w:p>
        </w:tc>
        <w:tc>
          <w:tcPr>
            <w:tcW w:w="1944" w:type="dxa"/>
            <w:vAlign w:val="center"/>
          </w:tcPr>
          <w:p w14:paraId="2BF174A1" w14:textId="77777777" w:rsidR="004C4039" w:rsidRDefault="00610699">
            <w:pPr>
              <w:rPr>
                <w:rFonts w:hint="eastAsia"/>
              </w:rPr>
            </w:pPr>
            <w:r>
              <w:rPr>
                <w:sz w:val="17"/>
              </w:rPr>
              <w:t>14,830,151,839</w:t>
            </w:r>
          </w:p>
        </w:tc>
        <w:tc>
          <w:tcPr>
            <w:tcW w:w="2304" w:type="dxa"/>
            <w:vAlign w:val="center"/>
          </w:tcPr>
          <w:p w14:paraId="6914163C" w14:textId="77777777" w:rsidR="004C4039" w:rsidRDefault="00610699">
            <w:pPr>
              <w:rPr>
                <w:rFonts w:hint="eastAsia"/>
              </w:rPr>
            </w:pPr>
            <w:r>
              <w:rPr>
                <w:sz w:val="17"/>
              </w:rPr>
              <w:t>Trade debts</w:t>
            </w:r>
          </w:p>
        </w:tc>
      </w:tr>
      <w:tr w:rsidR="004C4039" w14:paraId="2155A29A" w14:textId="77777777">
        <w:trPr>
          <w:jc w:val="center"/>
        </w:trPr>
        <w:tc>
          <w:tcPr>
            <w:tcW w:w="792" w:type="dxa"/>
            <w:vAlign w:val="center"/>
          </w:tcPr>
          <w:p w14:paraId="6FFBB4A2" w14:textId="77777777" w:rsidR="004C4039" w:rsidRDefault="00610699">
            <w:pPr>
              <w:rPr>
                <w:rFonts w:hint="eastAsia"/>
              </w:rPr>
            </w:pPr>
            <w:r>
              <w:rPr>
                <w:sz w:val="17"/>
              </w:rPr>
              <w:t>2025</w:t>
            </w:r>
          </w:p>
        </w:tc>
        <w:tc>
          <w:tcPr>
            <w:tcW w:w="1944" w:type="dxa"/>
            <w:vAlign w:val="center"/>
          </w:tcPr>
          <w:p w14:paraId="264D9D58" w14:textId="77777777" w:rsidR="004C4039" w:rsidRDefault="00610699">
            <w:pPr>
              <w:rPr>
                <w:rFonts w:hint="eastAsia"/>
              </w:rPr>
            </w:pPr>
            <w:r>
              <w:rPr>
                <w:sz w:val="17"/>
              </w:rPr>
              <w:t>Balance Sheet</w:t>
            </w:r>
          </w:p>
        </w:tc>
        <w:tc>
          <w:tcPr>
            <w:tcW w:w="2376" w:type="dxa"/>
            <w:vAlign w:val="center"/>
          </w:tcPr>
          <w:p w14:paraId="0A9A016E" w14:textId="77777777" w:rsidR="004C4039" w:rsidRDefault="00610699">
            <w:pPr>
              <w:rPr>
                <w:rFonts w:hint="eastAsia"/>
              </w:rPr>
            </w:pPr>
            <w:r>
              <w:rPr>
                <w:sz w:val="17"/>
              </w:rPr>
              <w:t>Trade Payables</w:t>
            </w:r>
          </w:p>
        </w:tc>
        <w:tc>
          <w:tcPr>
            <w:tcW w:w="1944" w:type="dxa"/>
            <w:vAlign w:val="center"/>
          </w:tcPr>
          <w:p w14:paraId="51357EE0" w14:textId="77777777" w:rsidR="004C4039" w:rsidRDefault="00610699">
            <w:pPr>
              <w:rPr>
                <w:rFonts w:hint="eastAsia"/>
              </w:rPr>
            </w:pPr>
            <w:r>
              <w:rPr>
                <w:sz w:val="17"/>
              </w:rPr>
              <w:t>14,085,361,914</w:t>
            </w:r>
          </w:p>
        </w:tc>
        <w:tc>
          <w:tcPr>
            <w:tcW w:w="2304" w:type="dxa"/>
            <w:vAlign w:val="center"/>
          </w:tcPr>
          <w:p w14:paraId="0C512DC5" w14:textId="77777777" w:rsidR="004C4039" w:rsidRDefault="00610699">
            <w:pPr>
              <w:rPr>
                <w:rFonts w:hint="eastAsia"/>
              </w:rPr>
            </w:pPr>
            <w:r>
              <w:rPr>
                <w:sz w:val="17"/>
              </w:rPr>
              <w:t>Trade and other payables*</w:t>
            </w:r>
          </w:p>
        </w:tc>
      </w:tr>
      <w:tr w:rsidR="004C4039" w14:paraId="5F10BDDC" w14:textId="77777777">
        <w:trPr>
          <w:jc w:val="center"/>
        </w:trPr>
        <w:tc>
          <w:tcPr>
            <w:tcW w:w="792" w:type="dxa"/>
            <w:vAlign w:val="center"/>
          </w:tcPr>
          <w:p w14:paraId="6D4BC516" w14:textId="77777777" w:rsidR="004C4039" w:rsidRDefault="00610699">
            <w:pPr>
              <w:rPr>
                <w:rFonts w:hint="eastAsia"/>
              </w:rPr>
            </w:pPr>
            <w:r>
              <w:rPr>
                <w:sz w:val="17"/>
              </w:rPr>
              <w:t>2024</w:t>
            </w:r>
          </w:p>
        </w:tc>
        <w:tc>
          <w:tcPr>
            <w:tcW w:w="1944" w:type="dxa"/>
            <w:vAlign w:val="center"/>
          </w:tcPr>
          <w:p w14:paraId="0ED4C05A" w14:textId="77777777" w:rsidR="004C4039" w:rsidRDefault="00610699">
            <w:pPr>
              <w:rPr>
                <w:rFonts w:hint="eastAsia"/>
              </w:rPr>
            </w:pPr>
            <w:r>
              <w:rPr>
                <w:sz w:val="17"/>
              </w:rPr>
              <w:t>Balance Sheet</w:t>
            </w:r>
          </w:p>
        </w:tc>
        <w:tc>
          <w:tcPr>
            <w:tcW w:w="2376" w:type="dxa"/>
            <w:vAlign w:val="center"/>
          </w:tcPr>
          <w:p w14:paraId="12E3EAC7" w14:textId="77777777" w:rsidR="004C4039" w:rsidRDefault="00610699">
            <w:pPr>
              <w:rPr>
                <w:rFonts w:hint="eastAsia"/>
              </w:rPr>
            </w:pPr>
            <w:r>
              <w:rPr>
                <w:sz w:val="17"/>
              </w:rPr>
              <w:t>Trade Payables</w:t>
            </w:r>
          </w:p>
        </w:tc>
        <w:tc>
          <w:tcPr>
            <w:tcW w:w="1944" w:type="dxa"/>
            <w:vAlign w:val="center"/>
          </w:tcPr>
          <w:p w14:paraId="4CB2A2F8" w14:textId="77777777" w:rsidR="004C4039" w:rsidRDefault="00610699">
            <w:pPr>
              <w:rPr>
                <w:rFonts w:hint="eastAsia"/>
              </w:rPr>
            </w:pPr>
            <w:r>
              <w:rPr>
                <w:sz w:val="17"/>
              </w:rPr>
              <w:t>15,716,621,643</w:t>
            </w:r>
          </w:p>
        </w:tc>
        <w:tc>
          <w:tcPr>
            <w:tcW w:w="2304" w:type="dxa"/>
            <w:vAlign w:val="center"/>
          </w:tcPr>
          <w:p w14:paraId="7C22D34A" w14:textId="77777777" w:rsidR="004C4039" w:rsidRDefault="00610699">
            <w:pPr>
              <w:rPr>
                <w:rFonts w:hint="eastAsia"/>
              </w:rPr>
            </w:pPr>
            <w:r>
              <w:rPr>
                <w:sz w:val="17"/>
              </w:rPr>
              <w:t>Trade and other payables*</w:t>
            </w:r>
          </w:p>
        </w:tc>
      </w:tr>
      <w:tr w:rsidR="004C4039" w14:paraId="671737EE" w14:textId="77777777">
        <w:trPr>
          <w:jc w:val="center"/>
        </w:trPr>
        <w:tc>
          <w:tcPr>
            <w:tcW w:w="792" w:type="dxa"/>
            <w:vAlign w:val="center"/>
          </w:tcPr>
          <w:p w14:paraId="2050840E" w14:textId="77777777" w:rsidR="004C4039" w:rsidRDefault="00610699">
            <w:pPr>
              <w:rPr>
                <w:rFonts w:hint="eastAsia"/>
              </w:rPr>
            </w:pPr>
            <w:r>
              <w:rPr>
                <w:sz w:val="17"/>
              </w:rPr>
              <w:t>2025</w:t>
            </w:r>
          </w:p>
        </w:tc>
        <w:tc>
          <w:tcPr>
            <w:tcW w:w="1944" w:type="dxa"/>
            <w:vAlign w:val="center"/>
          </w:tcPr>
          <w:p w14:paraId="4BE6CC7A" w14:textId="77777777" w:rsidR="004C4039" w:rsidRDefault="00610699">
            <w:pPr>
              <w:rPr>
                <w:rFonts w:hint="eastAsia"/>
              </w:rPr>
            </w:pPr>
            <w:r>
              <w:rPr>
                <w:sz w:val="17"/>
              </w:rPr>
              <w:t>Cash Flow Statement</w:t>
            </w:r>
          </w:p>
        </w:tc>
        <w:tc>
          <w:tcPr>
            <w:tcW w:w="2376" w:type="dxa"/>
            <w:vAlign w:val="center"/>
          </w:tcPr>
          <w:p w14:paraId="703F316B" w14:textId="77777777" w:rsidR="004C4039" w:rsidRDefault="00610699">
            <w:pPr>
              <w:rPr>
                <w:rFonts w:hint="eastAsia"/>
              </w:rPr>
            </w:pPr>
            <w:r>
              <w:rPr>
                <w:sz w:val="17"/>
              </w:rPr>
              <w:t>Capital Expenditure</w:t>
            </w:r>
          </w:p>
        </w:tc>
        <w:tc>
          <w:tcPr>
            <w:tcW w:w="1944" w:type="dxa"/>
            <w:vAlign w:val="center"/>
          </w:tcPr>
          <w:p w14:paraId="4357D28D" w14:textId="77777777" w:rsidR="004C4039" w:rsidRDefault="00610699">
            <w:pPr>
              <w:rPr>
                <w:rFonts w:hint="eastAsia"/>
              </w:rPr>
            </w:pPr>
            <w:r>
              <w:rPr>
                <w:sz w:val="17"/>
              </w:rPr>
              <w:t>(5,576,537,797)</w:t>
            </w:r>
          </w:p>
        </w:tc>
        <w:tc>
          <w:tcPr>
            <w:tcW w:w="2304" w:type="dxa"/>
            <w:vAlign w:val="center"/>
          </w:tcPr>
          <w:p w14:paraId="1B354EA8" w14:textId="77777777" w:rsidR="004C4039" w:rsidRDefault="00610699">
            <w:pPr>
              <w:rPr>
                <w:rFonts w:hint="eastAsia"/>
              </w:rPr>
            </w:pPr>
            <w:r>
              <w:rPr>
                <w:sz w:val="17"/>
              </w:rPr>
              <w:t>Including CWIP</w:t>
            </w:r>
          </w:p>
        </w:tc>
      </w:tr>
      <w:tr w:rsidR="004C4039" w14:paraId="0D8A8727" w14:textId="77777777">
        <w:trPr>
          <w:jc w:val="center"/>
        </w:trPr>
        <w:tc>
          <w:tcPr>
            <w:tcW w:w="792" w:type="dxa"/>
            <w:vAlign w:val="center"/>
          </w:tcPr>
          <w:p w14:paraId="00C98872" w14:textId="77777777" w:rsidR="004C4039" w:rsidRDefault="00610699">
            <w:pPr>
              <w:rPr>
                <w:rFonts w:hint="eastAsia"/>
              </w:rPr>
            </w:pPr>
            <w:r>
              <w:rPr>
                <w:sz w:val="17"/>
              </w:rPr>
              <w:t>2024</w:t>
            </w:r>
          </w:p>
        </w:tc>
        <w:tc>
          <w:tcPr>
            <w:tcW w:w="1944" w:type="dxa"/>
            <w:vAlign w:val="center"/>
          </w:tcPr>
          <w:p w14:paraId="4E842EDE" w14:textId="77777777" w:rsidR="004C4039" w:rsidRDefault="00610699">
            <w:pPr>
              <w:rPr>
                <w:rFonts w:hint="eastAsia"/>
              </w:rPr>
            </w:pPr>
            <w:r>
              <w:rPr>
                <w:sz w:val="17"/>
              </w:rPr>
              <w:t>Cash Flow Statement</w:t>
            </w:r>
          </w:p>
        </w:tc>
        <w:tc>
          <w:tcPr>
            <w:tcW w:w="2376" w:type="dxa"/>
            <w:vAlign w:val="center"/>
          </w:tcPr>
          <w:p w14:paraId="4006CFFE" w14:textId="77777777" w:rsidR="004C4039" w:rsidRDefault="00610699">
            <w:pPr>
              <w:rPr>
                <w:rFonts w:hint="eastAsia"/>
              </w:rPr>
            </w:pPr>
            <w:r>
              <w:rPr>
                <w:sz w:val="17"/>
              </w:rPr>
              <w:t xml:space="preserve">Capital </w:t>
            </w:r>
            <w:r>
              <w:rPr>
                <w:sz w:val="17"/>
              </w:rPr>
              <w:t>Expenditure</w:t>
            </w:r>
          </w:p>
        </w:tc>
        <w:tc>
          <w:tcPr>
            <w:tcW w:w="1944" w:type="dxa"/>
            <w:vAlign w:val="center"/>
          </w:tcPr>
          <w:p w14:paraId="6066244E" w14:textId="77777777" w:rsidR="004C4039" w:rsidRDefault="00610699">
            <w:pPr>
              <w:rPr>
                <w:rFonts w:hint="eastAsia"/>
              </w:rPr>
            </w:pPr>
            <w:r>
              <w:rPr>
                <w:sz w:val="17"/>
              </w:rPr>
              <w:t>(10,567,873,249)</w:t>
            </w:r>
          </w:p>
        </w:tc>
        <w:tc>
          <w:tcPr>
            <w:tcW w:w="2304" w:type="dxa"/>
            <w:vAlign w:val="center"/>
          </w:tcPr>
          <w:p w14:paraId="498BA6CB" w14:textId="77777777" w:rsidR="004C4039" w:rsidRDefault="00610699">
            <w:pPr>
              <w:rPr>
                <w:rFonts w:hint="eastAsia"/>
              </w:rPr>
            </w:pPr>
            <w:r>
              <w:rPr>
                <w:sz w:val="17"/>
              </w:rPr>
              <w:t>Including CWIP</w:t>
            </w:r>
          </w:p>
        </w:tc>
      </w:tr>
      <w:tr w:rsidR="004C4039" w14:paraId="7BBEB840" w14:textId="77777777">
        <w:trPr>
          <w:jc w:val="center"/>
        </w:trPr>
        <w:tc>
          <w:tcPr>
            <w:tcW w:w="792" w:type="dxa"/>
            <w:vAlign w:val="center"/>
          </w:tcPr>
          <w:p w14:paraId="166F88A3" w14:textId="77777777" w:rsidR="004C4039" w:rsidRDefault="00610699">
            <w:pPr>
              <w:rPr>
                <w:rFonts w:hint="eastAsia"/>
              </w:rPr>
            </w:pPr>
            <w:r>
              <w:rPr>
                <w:sz w:val="17"/>
              </w:rPr>
              <w:t>2025</w:t>
            </w:r>
          </w:p>
        </w:tc>
        <w:tc>
          <w:tcPr>
            <w:tcW w:w="1944" w:type="dxa"/>
            <w:vAlign w:val="center"/>
          </w:tcPr>
          <w:p w14:paraId="4FD981CC" w14:textId="77777777" w:rsidR="004C4039" w:rsidRDefault="00610699">
            <w:pPr>
              <w:rPr>
                <w:rFonts w:hint="eastAsia"/>
              </w:rPr>
            </w:pPr>
            <w:r>
              <w:rPr>
                <w:sz w:val="17"/>
              </w:rPr>
              <w:t>Income Statement / Notes</w:t>
            </w:r>
          </w:p>
        </w:tc>
        <w:tc>
          <w:tcPr>
            <w:tcW w:w="2376" w:type="dxa"/>
            <w:vAlign w:val="center"/>
          </w:tcPr>
          <w:p w14:paraId="66554BDE" w14:textId="77777777" w:rsidR="004C4039" w:rsidRDefault="00610699">
            <w:pPr>
              <w:rPr>
                <w:rFonts w:hint="eastAsia"/>
              </w:rPr>
            </w:pPr>
            <w:r>
              <w:rPr>
                <w:sz w:val="17"/>
              </w:rPr>
              <w:t>Segment/Geographic Revenue</w:t>
            </w:r>
          </w:p>
        </w:tc>
        <w:tc>
          <w:tcPr>
            <w:tcW w:w="1944" w:type="dxa"/>
            <w:vAlign w:val="center"/>
          </w:tcPr>
          <w:p w14:paraId="714C7EE7" w14:textId="77777777" w:rsidR="004C4039" w:rsidRDefault="00610699">
            <w:pPr>
              <w:rPr>
                <w:rFonts w:hint="eastAsia"/>
              </w:rPr>
            </w:pPr>
            <w:r>
              <w:rPr>
                <w:sz w:val="17"/>
              </w:rPr>
              <w:t>Not provided</w:t>
            </w:r>
          </w:p>
        </w:tc>
        <w:tc>
          <w:tcPr>
            <w:tcW w:w="2304" w:type="dxa"/>
            <w:vAlign w:val="center"/>
          </w:tcPr>
          <w:p w14:paraId="1EAD5C68" w14:textId="77777777" w:rsidR="004C4039" w:rsidRDefault="00610699">
            <w:pPr>
              <w:rPr>
                <w:rFonts w:hint="eastAsia"/>
              </w:rPr>
            </w:pPr>
            <w:r>
              <w:rPr>
                <w:sz w:val="17"/>
              </w:rPr>
              <w:t>Not found in pasted text</w:t>
            </w:r>
          </w:p>
        </w:tc>
      </w:tr>
      <w:tr w:rsidR="004C4039" w14:paraId="4082109C" w14:textId="77777777">
        <w:trPr>
          <w:jc w:val="center"/>
        </w:trPr>
        <w:tc>
          <w:tcPr>
            <w:tcW w:w="792" w:type="dxa"/>
            <w:vAlign w:val="center"/>
          </w:tcPr>
          <w:p w14:paraId="5EAF7179" w14:textId="77777777" w:rsidR="004C4039" w:rsidRDefault="00610699">
            <w:pPr>
              <w:rPr>
                <w:rFonts w:hint="eastAsia"/>
              </w:rPr>
            </w:pPr>
            <w:r>
              <w:rPr>
                <w:sz w:val="17"/>
              </w:rPr>
              <w:t>2024</w:t>
            </w:r>
          </w:p>
        </w:tc>
        <w:tc>
          <w:tcPr>
            <w:tcW w:w="1944" w:type="dxa"/>
            <w:vAlign w:val="center"/>
          </w:tcPr>
          <w:p w14:paraId="0BA12379" w14:textId="77777777" w:rsidR="004C4039" w:rsidRDefault="00610699">
            <w:pPr>
              <w:rPr>
                <w:rFonts w:hint="eastAsia"/>
              </w:rPr>
            </w:pPr>
            <w:r>
              <w:rPr>
                <w:sz w:val="17"/>
              </w:rPr>
              <w:t>Income Statement / Notes</w:t>
            </w:r>
          </w:p>
        </w:tc>
        <w:tc>
          <w:tcPr>
            <w:tcW w:w="2376" w:type="dxa"/>
            <w:vAlign w:val="center"/>
          </w:tcPr>
          <w:p w14:paraId="3FDA9DBE" w14:textId="77777777" w:rsidR="004C4039" w:rsidRDefault="00610699">
            <w:pPr>
              <w:rPr>
                <w:rFonts w:hint="eastAsia"/>
              </w:rPr>
            </w:pPr>
            <w:r>
              <w:rPr>
                <w:sz w:val="17"/>
              </w:rPr>
              <w:t>Segment/Geographic Revenue</w:t>
            </w:r>
          </w:p>
        </w:tc>
        <w:tc>
          <w:tcPr>
            <w:tcW w:w="1944" w:type="dxa"/>
            <w:vAlign w:val="center"/>
          </w:tcPr>
          <w:p w14:paraId="40E2521F" w14:textId="77777777" w:rsidR="004C4039" w:rsidRDefault="00610699">
            <w:pPr>
              <w:rPr>
                <w:rFonts w:hint="eastAsia"/>
              </w:rPr>
            </w:pPr>
            <w:r>
              <w:rPr>
                <w:sz w:val="17"/>
              </w:rPr>
              <w:t>Not provided</w:t>
            </w:r>
          </w:p>
        </w:tc>
        <w:tc>
          <w:tcPr>
            <w:tcW w:w="2304" w:type="dxa"/>
            <w:vAlign w:val="center"/>
          </w:tcPr>
          <w:p w14:paraId="45754FC5" w14:textId="77777777" w:rsidR="004C4039" w:rsidRDefault="00610699">
            <w:pPr>
              <w:rPr>
                <w:rFonts w:hint="eastAsia"/>
              </w:rPr>
            </w:pPr>
            <w:r>
              <w:rPr>
                <w:sz w:val="17"/>
              </w:rPr>
              <w:t>Not found in pasted text</w:t>
            </w:r>
          </w:p>
        </w:tc>
      </w:tr>
    </w:tbl>
    <w:p w14:paraId="58C3F48E" w14:textId="77777777" w:rsidR="004C4039" w:rsidRDefault="00610699">
      <w:pPr>
        <w:rPr>
          <w:rFonts w:hint="eastAsia"/>
        </w:rPr>
      </w:pPr>
      <w:r>
        <w:br w:type="page"/>
      </w:r>
    </w:p>
    <w:p w14:paraId="7089DB27" w14:textId="0C11E91C" w:rsidR="004C4039" w:rsidRDefault="00610699">
      <w:pPr>
        <w:pStyle w:val="Heading1"/>
      </w:pPr>
      <w:r>
        <w:lastRenderedPageBreak/>
        <w:t>Verification Checklist</w:t>
      </w:r>
    </w:p>
    <w:p w14:paraId="73A952C3" w14:textId="119A1F3A" w:rsidR="004C4039" w:rsidRDefault="004C4039">
      <w:pPr>
        <w:rPr>
          <w:rFonts w:hint="eastAsia"/>
        </w:rPr>
      </w:pPr>
    </w:p>
    <w:tbl>
      <w:tblPr>
        <w:tblStyle w:val="TableGrid"/>
        <w:tblW w:w="0" w:type="auto"/>
        <w:jc w:val="center"/>
        <w:tblLook w:val="04A0" w:firstRow="1" w:lastRow="0" w:firstColumn="1" w:lastColumn="0" w:noHBand="0" w:noVBand="1"/>
      </w:tblPr>
      <w:tblGrid>
        <w:gridCol w:w="2016"/>
        <w:gridCol w:w="1944"/>
        <w:gridCol w:w="5472"/>
      </w:tblGrid>
      <w:tr w:rsidR="004C4039" w14:paraId="0917FBAD" w14:textId="77777777">
        <w:trPr>
          <w:jc w:val="center"/>
        </w:trPr>
        <w:tc>
          <w:tcPr>
            <w:tcW w:w="2016" w:type="dxa"/>
            <w:shd w:val="clear" w:color="auto" w:fill="1F4E78"/>
            <w:vAlign w:val="center"/>
          </w:tcPr>
          <w:p w14:paraId="41D8FCC0" w14:textId="77777777" w:rsidR="004C4039" w:rsidRDefault="00610699">
            <w:pPr>
              <w:rPr>
                <w:rFonts w:hint="eastAsia"/>
              </w:rPr>
            </w:pPr>
            <w:r>
              <w:rPr>
                <w:b/>
                <w:color w:val="FFFFFF"/>
                <w:sz w:val="18"/>
              </w:rPr>
              <w:t>Check</w:t>
            </w:r>
          </w:p>
        </w:tc>
        <w:tc>
          <w:tcPr>
            <w:tcW w:w="1944" w:type="dxa"/>
            <w:shd w:val="clear" w:color="auto" w:fill="1F4E78"/>
            <w:vAlign w:val="center"/>
          </w:tcPr>
          <w:p w14:paraId="3C65199B" w14:textId="77777777" w:rsidR="004C4039" w:rsidRDefault="00610699">
            <w:pPr>
              <w:rPr>
                <w:rFonts w:hint="eastAsia"/>
              </w:rPr>
            </w:pPr>
            <w:r>
              <w:rPr>
                <w:b/>
                <w:color w:val="FFFFFF"/>
                <w:sz w:val="18"/>
              </w:rPr>
              <w:t>Status</w:t>
            </w:r>
          </w:p>
        </w:tc>
        <w:tc>
          <w:tcPr>
            <w:tcW w:w="5472" w:type="dxa"/>
            <w:shd w:val="clear" w:color="auto" w:fill="1F4E78"/>
            <w:vAlign w:val="center"/>
          </w:tcPr>
          <w:p w14:paraId="0D943092" w14:textId="77777777" w:rsidR="004C4039" w:rsidRDefault="00610699">
            <w:pPr>
              <w:rPr>
                <w:rFonts w:hint="eastAsia"/>
              </w:rPr>
            </w:pPr>
            <w:r>
              <w:rPr>
                <w:b/>
                <w:color w:val="FFFFFF"/>
                <w:sz w:val="18"/>
              </w:rPr>
              <w:t>Verification / Action</w:t>
            </w:r>
          </w:p>
        </w:tc>
      </w:tr>
      <w:tr w:rsidR="005B0476" w14:paraId="5B20B4CB" w14:textId="77777777">
        <w:trPr>
          <w:gridAfter w:val="1"/>
          <w:wAfter w:w="5472" w:type="dxa"/>
          <w:jc w:val="center"/>
        </w:trPr>
        <w:tc>
          <w:tcPr>
            <w:tcW w:w="2016" w:type="dxa"/>
            <w:vAlign w:val="center"/>
          </w:tcPr>
          <w:p w14:paraId="781EDCE2" w14:textId="77777777" w:rsidR="005B0476" w:rsidRDefault="005B0476">
            <w:pPr>
              <w:rPr>
                <w:rFonts w:hint="eastAsia"/>
              </w:rPr>
            </w:pPr>
            <w:r>
              <w:rPr>
                <w:sz w:val="17"/>
              </w:rPr>
              <w:t>Every number traces to a page</w:t>
            </w:r>
          </w:p>
        </w:tc>
        <w:tc>
          <w:tcPr>
            <w:tcW w:w="1944" w:type="dxa"/>
            <w:vAlign w:val="center"/>
          </w:tcPr>
          <w:p w14:paraId="530CBD6A" w14:textId="5688ADA0" w:rsidR="005B0476" w:rsidRDefault="005B0476">
            <w:pPr>
              <w:rPr>
                <w:rFonts w:hint="eastAsia"/>
              </w:rPr>
            </w:pPr>
            <w:r>
              <w:t xml:space="preserve">Verified </w:t>
            </w:r>
          </w:p>
        </w:tc>
      </w:tr>
      <w:tr w:rsidR="004C4039" w14:paraId="056D5235" w14:textId="77777777">
        <w:trPr>
          <w:jc w:val="center"/>
        </w:trPr>
        <w:tc>
          <w:tcPr>
            <w:tcW w:w="2016" w:type="dxa"/>
            <w:vAlign w:val="center"/>
          </w:tcPr>
          <w:p w14:paraId="10C4A624" w14:textId="77777777" w:rsidR="004C4039" w:rsidRDefault="00610699">
            <w:pPr>
              <w:rPr>
                <w:rFonts w:hint="eastAsia"/>
              </w:rPr>
            </w:pPr>
            <w:r>
              <w:rPr>
                <w:sz w:val="17"/>
              </w:rPr>
              <w:t>Units match</w:t>
            </w:r>
          </w:p>
        </w:tc>
        <w:tc>
          <w:tcPr>
            <w:tcW w:w="1944" w:type="dxa"/>
            <w:vAlign w:val="center"/>
          </w:tcPr>
          <w:p w14:paraId="6326771C" w14:textId="4E620039" w:rsidR="005B0476" w:rsidRPr="005B0476" w:rsidRDefault="00610699" w:rsidP="005B0476">
            <w:pPr>
              <w:rPr>
                <w:rFonts w:hint="eastAsia"/>
                <w:sz w:val="17"/>
              </w:rPr>
            </w:pPr>
            <w:r w:rsidRPr="005B0476">
              <w:t>V</w:t>
            </w:r>
            <w:r w:rsidR="005B0476" w:rsidRPr="005B0476">
              <w:t>erified</w:t>
            </w:r>
          </w:p>
        </w:tc>
        <w:tc>
          <w:tcPr>
            <w:tcW w:w="5472" w:type="dxa"/>
            <w:vAlign w:val="center"/>
          </w:tcPr>
          <w:p w14:paraId="55B46AAD" w14:textId="77777777" w:rsidR="004C4039" w:rsidRDefault="00610699">
            <w:pPr>
              <w:rPr>
                <w:rFonts w:hint="eastAsia"/>
              </w:rPr>
            </w:pPr>
            <w:r>
              <w:rPr>
                <w:sz w:val="17"/>
              </w:rPr>
              <w:t xml:space="preserve">The pasted statements state “Rupees”; values were therefore treated as full PKR, </w:t>
            </w:r>
            <w:r>
              <w:rPr>
                <w:sz w:val="17"/>
              </w:rPr>
              <w:t>not PKR '000 or PKR millions.</w:t>
            </w:r>
          </w:p>
        </w:tc>
      </w:tr>
      <w:tr w:rsidR="004C4039" w14:paraId="3E964E40" w14:textId="77777777">
        <w:trPr>
          <w:jc w:val="center"/>
        </w:trPr>
        <w:tc>
          <w:tcPr>
            <w:tcW w:w="2016" w:type="dxa"/>
            <w:vAlign w:val="center"/>
          </w:tcPr>
          <w:p w14:paraId="4DF7692F" w14:textId="77777777" w:rsidR="004C4039" w:rsidRDefault="00610699">
            <w:pPr>
              <w:rPr>
                <w:rFonts w:hint="eastAsia"/>
              </w:rPr>
            </w:pPr>
            <w:r>
              <w:rPr>
                <w:sz w:val="17"/>
              </w:rPr>
              <w:t>Year alignment</w:t>
            </w:r>
          </w:p>
        </w:tc>
        <w:tc>
          <w:tcPr>
            <w:tcW w:w="1944" w:type="dxa"/>
            <w:vAlign w:val="center"/>
          </w:tcPr>
          <w:p w14:paraId="278B172D" w14:textId="5649520F" w:rsidR="004C4039" w:rsidRDefault="005B0476">
            <w:pPr>
              <w:rPr>
                <w:rFonts w:hint="eastAsia"/>
              </w:rPr>
            </w:pPr>
            <w:r>
              <w:t>Verified</w:t>
            </w:r>
          </w:p>
        </w:tc>
        <w:tc>
          <w:tcPr>
            <w:tcW w:w="5472" w:type="dxa"/>
            <w:vAlign w:val="center"/>
          </w:tcPr>
          <w:p w14:paraId="1E04F0CB" w14:textId="77777777" w:rsidR="004C4039" w:rsidRDefault="00610699">
            <w:pPr>
              <w:rPr>
                <w:rFonts w:hint="eastAsia"/>
              </w:rPr>
            </w:pPr>
            <w:r>
              <w:rPr>
                <w:sz w:val="17"/>
              </w:rPr>
              <w:t>The annual-report text shows 2025 first and 2024 second; the structured table preserves this order.</w:t>
            </w:r>
          </w:p>
        </w:tc>
      </w:tr>
      <w:tr w:rsidR="004C4039" w14:paraId="385FFB70" w14:textId="77777777">
        <w:trPr>
          <w:jc w:val="center"/>
        </w:trPr>
        <w:tc>
          <w:tcPr>
            <w:tcW w:w="2016" w:type="dxa"/>
            <w:vAlign w:val="center"/>
          </w:tcPr>
          <w:p w14:paraId="2744B110" w14:textId="77777777" w:rsidR="004C4039" w:rsidRDefault="00610699">
            <w:pPr>
              <w:rPr>
                <w:rFonts w:hint="eastAsia"/>
              </w:rPr>
            </w:pPr>
            <w:r>
              <w:rPr>
                <w:sz w:val="17"/>
              </w:rPr>
              <w:t>No invented figures</w:t>
            </w:r>
          </w:p>
        </w:tc>
        <w:tc>
          <w:tcPr>
            <w:tcW w:w="1944" w:type="dxa"/>
            <w:vAlign w:val="center"/>
          </w:tcPr>
          <w:p w14:paraId="1149750D" w14:textId="3CE99E9C" w:rsidR="004C4039" w:rsidRDefault="005B0476">
            <w:pPr>
              <w:rPr>
                <w:rFonts w:hint="eastAsia"/>
              </w:rPr>
            </w:pPr>
            <w:r>
              <w:t>Verified</w:t>
            </w:r>
          </w:p>
        </w:tc>
        <w:tc>
          <w:tcPr>
            <w:tcW w:w="5472" w:type="dxa"/>
            <w:vAlign w:val="center"/>
          </w:tcPr>
          <w:p w14:paraId="4A1C3D14" w14:textId="77777777" w:rsidR="004C4039" w:rsidRDefault="00610699">
            <w:pPr>
              <w:rPr>
                <w:rFonts w:hint="eastAsia"/>
              </w:rPr>
            </w:pPr>
            <w:r>
              <w:rPr>
                <w:sz w:val="17"/>
              </w:rPr>
              <w:t xml:space="preserve">No missing amount was estimated. Segment/geographic revenue was marked </w:t>
            </w:r>
            <w:r>
              <w:rPr>
                <w:sz w:val="17"/>
              </w:rPr>
              <w:t>“Not provided”.</w:t>
            </w:r>
          </w:p>
        </w:tc>
      </w:tr>
      <w:tr w:rsidR="004C4039" w14:paraId="528403E6" w14:textId="77777777">
        <w:trPr>
          <w:jc w:val="center"/>
        </w:trPr>
        <w:tc>
          <w:tcPr>
            <w:tcW w:w="2016" w:type="dxa"/>
            <w:vAlign w:val="center"/>
          </w:tcPr>
          <w:p w14:paraId="553DC2FD" w14:textId="77777777" w:rsidR="004C4039" w:rsidRDefault="00610699">
            <w:pPr>
              <w:rPr>
                <w:rFonts w:hint="eastAsia"/>
              </w:rPr>
            </w:pPr>
            <w:r>
              <w:rPr>
                <w:sz w:val="17"/>
              </w:rPr>
              <w:t>Payables label</w:t>
            </w:r>
          </w:p>
        </w:tc>
        <w:tc>
          <w:tcPr>
            <w:tcW w:w="1944" w:type="dxa"/>
            <w:vAlign w:val="center"/>
          </w:tcPr>
          <w:p w14:paraId="3D6E52CE" w14:textId="77777777" w:rsidR="004C4039" w:rsidRDefault="00610699">
            <w:pPr>
              <w:rPr>
                <w:rFonts w:hint="eastAsia"/>
              </w:rPr>
            </w:pPr>
            <w:r>
              <w:rPr>
                <w:sz w:val="17"/>
              </w:rPr>
              <w:t>FLAGGED / DISCLOSED</w:t>
            </w:r>
          </w:p>
        </w:tc>
        <w:tc>
          <w:tcPr>
            <w:tcW w:w="5472" w:type="dxa"/>
            <w:vAlign w:val="center"/>
          </w:tcPr>
          <w:p w14:paraId="4C6B7C15" w14:textId="77777777" w:rsidR="004C4039" w:rsidRDefault="00610699">
            <w:pPr>
              <w:rPr>
                <w:rFonts w:hint="eastAsia"/>
              </w:rPr>
            </w:pPr>
            <w:r>
              <w:rPr>
                <w:sz w:val="17"/>
              </w:rPr>
              <w:t>The source line is “Trade and other payables,” not a separately disclosed trade-payables amount.</w:t>
            </w:r>
          </w:p>
        </w:tc>
      </w:tr>
    </w:tbl>
    <w:p w14:paraId="2D967954" w14:textId="77777777" w:rsidR="004C4039" w:rsidRDefault="00610699">
      <w:pPr>
        <w:pStyle w:val="Heading2"/>
      </w:pPr>
      <w:r>
        <w:t>Page-number verification table</w:t>
      </w:r>
    </w:p>
    <w:tbl>
      <w:tblPr>
        <w:tblStyle w:val="TableGrid"/>
        <w:tblW w:w="0" w:type="auto"/>
        <w:jc w:val="center"/>
        <w:tblLook w:val="04A0" w:firstRow="1" w:lastRow="0" w:firstColumn="1" w:lastColumn="0" w:noHBand="0" w:noVBand="1"/>
      </w:tblPr>
      <w:tblGrid>
        <w:gridCol w:w="936"/>
        <w:gridCol w:w="3024"/>
        <w:gridCol w:w="2880"/>
        <w:gridCol w:w="1944"/>
      </w:tblGrid>
      <w:tr w:rsidR="004C4039" w14:paraId="0BE9A3BB" w14:textId="77777777">
        <w:trPr>
          <w:jc w:val="center"/>
        </w:trPr>
        <w:tc>
          <w:tcPr>
            <w:tcW w:w="936" w:type="dxa"/>
            <w:shd w:val="clear" w:color="auto" w:fill="1F4E78"/>
            <w:vAlign w:val="center"/>
          </w:tcPr>
          <w:p w14:paraId="00B95F24" w14:textId="77777777" w:rsidR="004C4039" w:rsidRDefault="00610699">
            <w:pPr>
              <w:rPr>
                <w:rFonts w:hint="eastAsia"/>
              </w:rPr>
            </w:pPr>
            <w:r>
              <w:rPr>
                <w:b/>
                <w:color w:val="FFFFFF"/>
                <w:sz w:val="18"/>
              </w:rPr>
              <w:t>Year</w:t>
            </w:r>
          </w:p>
        </w:tc>
        <w:tc>
          <w:tcPr>
            <w:tcW w:w="3024" w:type="dxa"/>
            <w:shd w:val="clear" w:color="auto" w:fill="1F4E78"/>
            <w:vAlign w:val="center"/>
          </w:tcPr>
          <w:p w14:paraId="62839076" w14:textId="77777777" w:rsidR="004C4039" w:rsidRDefault="00610699">
            <w:pPr>
              <w:rPr>
                <w:rFonts w:hint="eastAsia"/>
              </w:rPr>
            </w:pPr>
            <w:r>
              <w:rPr>
                <w:b/>
                <w:color w:val="FFFFFF"/>
                <w:sz w:val="18"/>
              </w:rPr>
              <w:t>Line Item</w:t>
            </w:r>
          </w:p>
        </w:tc>
        <w:tc>
          <w:tcPr>
            <w:tcW w:w="2880" w:type="dxa"/>
            <w:shd w:val="clear" w:color="auto" w:fill="1F4E78"/>
            <w:vAlign w:val="center"/>
          </w:tcPr>
          <w:p w14:paraId="6C49FB66" w14:textId="77777777" w:rsidR="004C4039" w:rsidRDefault="00610699">
            <w:pPr>
              <w:rPr>
                <w:rFonts w:hint="eastAsia"/>
              </w:rPr>
            </w:pPr>
            <w:r>
              <w:rPr>
                <w:b/>
                <w:color w:val="FFFFFF"/>
                <w:sz w:val="18"/>
              </w:rPr>
              <w:t>Verified Value (PKR)</w:t>
            </w:r>
          </w:p>
        </w:tc>
        <w:tc>
          <w:tcPr>
            <w:tcW w:w="1944" w:type="dxa"/>
            <w:shd w:val="clear" w:color="auto" w:fill="1F4E78"/>
            <w:vAlign w:val="center"/>
          </w:tcPr>
          <w:p w14:paraId="6D3E5902" w14:textId="77777777" w:rsidR="004C4039" w:rsidRDefault="00610699">
            <w:pPr>
              <w:rPr>
                <w:rFonts w:hint="eastAsia"/>
              </w:rPr>
            </w:pPr>
            <w:r>
              <w:rPr>
                <w:b/>
                <w:color w:val="FFFFFF"/>
                <w:sz w:val="18"/>
              </w:rPr>
              <w:t>Annual Report Page</w:t>
            </w:r>
          </w:p>
        </w:tc>
      </w:tr>
      <w:tr w:rsidR="004C4039" w14:paraId="458FA369" w14:textId="77777777">
        <w:trPr>
          <w:jc w:val="center"/>
        </w:trPr>
        <w:tc>
          <w:tcPr>
            <w:tcW w:w="936" w:type="dxa"/>
            <w:vAlign w:val="center"/>
          </w:tcPr>
          <w:p w14:paraId="1D3AF61B" w14:textId="77777777" w:rsidR="004C4039" w:rsidRDefault="00610699">
            <w:pPr>
              <w:rPr>
                <w:rFonts w:hint="eastAsia"/>
              </w:rPr>
            </w:pPr>
            <w:r>
              <w:rPr>
                <w:sz w:val="17"/>
              </w:rPr>
              <w:t>2025</w:t>
            </w:r>
          </w:p>
        </w:tc>
        <w:tc>
          <w:tcPr>
            <w:tcW w:w="3024" w:type="dxa"/>
            <w:vAlign w:val="center"/>
          </w:tcPr>
          <w:p w14:paraId="7A0033FC" w14:textId="77777777" w:rsidR="004C4039" w:rsidRDefault="00610699">
            <w:pPr>
              <w:rPr>
                <w:rFonts w:hint="eastAsia"/>
              </w:rPr>
            </w:pPr>
            <w:r>
              <w:rPr>
                <w:sz w:val="17"/>
              </w:rPr>
              <w:t>Revenue</w:t>
            </w:r>
          </w:p>
        </w:tc>
        <w:tc>
          <w:tcPr>
            <w:tcW w:w="2880" w:type="dxa"/>
            <w:vAlign w:val="center"/>
          </w:tcPr>
          <w:p w14:paraId="74D74401" w14:textId="77777777" w:rsidR="004C4039" w:rsidRDefault="00610699">
            <w:pPr>
              <w:rPr>
                <w:rFonts w:hint="eastAsia"/>
              </w:rPr>
            </w:pPr>
            <w:r>
              <w:rPr>
                <w:sz w:val="17"/>
              </w:rPr>
              <w:t>122,566,192,659</w:t>
            </w:r>
          </w:p>
        </w:tc>
        <w:tc>
          <w:tcPr>
            <w:tcW w:w="1944" w:type="dxa"/>
            <w:vAlign w:val="center"/>
          </w:tcPr>
          <w:p w14:paraId="0158C524" w14:textId="3B3F029A" w:rsidR="004C4039" w:rsidRDefault="005B0476">
            <w:pPr>
              <w:rPr>
                <w:rFonts w:hint="eastAsia"/>
              </w:rPr>
            </w:pPr>
            <w:r w:rsidRPr="005B0476">
              <w:rPr>
                <w:sz w:val="17"/>
                <w:szCs w:val="18"/>
              </w:rPr>
              <w:t>308</w:t>
            </w:r>
          </w:p>
        </w:tc>
      </w:tr>
      <w:tr w:rsidR="004C4039" w14:paraId="58419608" w14:textId="77777777">
        <w:trPr>
          <w:jc w:val="center"/>
        </w:trPr>
        <w:tc>
          <w:tcPr>
            <w:tcW w:w="936" w:type="dxa"/>
            <w:vAlign w:val="center"/>
          </w:tcPr>
          <w:p w14:paraId="327CC8DD" w14:textId="77777777" w:rsidR="004C4039" w:rsidRDefault="00610699">
            <w:pPr>
              <w:rPr>
                <w:rFonts w:hint="eastAsia"/>
              </w:rPr>
            </w:pPr>
            <w:r>
              <w:rPr>
                <w:sz w:val="17"/>
              </w:rPr>
              <w:t>2024</w:t>
            </w:r>
          </w:p>
        </w:tc>
        <w:tc>
          <w:tcPr>
            <w:tcW w:w="3024" w:type="dxa"/>
            <w:vAlign w:val="center"/>
          </w:tcPr>
          <w:p w14:paraId="7832A3CB" w14:textId="77777777" w:rsidR="004C4039" w:rsidRDefault="00610699">
            <w:pPr>
              <w:rPr>
                <w:rFonts w:hint="eastAsia"/>
              </w:rPr>
            </w:pPr>
            <w:r>
              <w:rPr>
                <w:sz w:val="17"/>
              </w:rPr>
              <w:t>Revenue</w:t>
            </w:r>
          </w:p>
        </w:tc>
        <w:tc>
          <w:tcPr>
            <w:tcW w:w="2880" w:type="dxa"/>
            <w:vAlign w:val="center"/>
          </w:tcPr>
          <w:p w14:paraId="49C296F6" w14:textId="77777777" w:rsidR="004C4039" w:rsidRDefault="00610699">
            <w:pPr>
              <w:rPr>
                <w:rFonts w:hint="eastAsia"/>
              </w:rPr>
            </w:pPr>
            <w:r>
              <w:rPr>
                <w:sz w:val="17"/>
              </w:rPr>
              <w:t>116,967,540,849</w:t>
            </w:r>
          </w:p>
        </w:tc>
        <w:tc>
          <w:tcPr>
            <w:tcW w:w="1944" w:type="dxa"/>
            <w:vAlign w:val="center"/>
          </w:tcPr>
          <w:p w14:paraId="49262AB7" w14:textId="1BE94DF4" w:rsidR="004C4039" w:rsidRDefault="005B0476">
            <w:pPr>
              <w:rPr>
                <w:rFonts w:hint="eastAsia"/>
              </w:rPr>
            </w:pPr>
            <w:r w:rsidRPr="005B0476">
              <w:rPr>
                <w:sz w:val="17"/>
                <w:szCs w:val="18"/>
              </w:rPr>
              <w:t>308</w:t>
            </w:r>
          </w:p>
        </w:tc>
      </w:tr>
      <w:tr w:rsidR="004C4039" w14:paraId="6CF934CC" w14:textId="77777777">
        <w:trPr>
          <w:jc w:val="center"/>
        </w:trPr>
        <w:tc>
          <w:tcPr>
            <w:tcW w:w="936" w:type="dxa"/>
            <w:vAlign w:val="center"/>
          </w:tcPr>
          <w:p w14:paraId="67258BCB" w14:textId="77777777" w:rsidR="004C4039" w:rsidRDefault="00610699">
            <w:pPr>
              <w:rPr>
                <w:rFonts w:hint="eastAsia"/>
              </w:rPr>
            </w:pPr>
            <w:r>
              <w:rPr>
                <w:sz w:val="17"/>
              </w:rPr>
              <w:t>2025</w:t>
            </w:r>
          </w:p>
        </w:tc>
        <w:tc>
          <w:tcPr>
            <w:tcW w:w="3024" w:type="dxa"/>
            <w:vAlign w:val="center"/>
          </w:tcPr>
          <w:p w14:paraId="2670D140" w14:textId="77777777" w:rsidR="004C4039" w:rsidRDefault="00610699">
            <w:pPr>
              <w:rPr>
                <w:rFonts w:hint="eastAsia"/>
              </w:rPr>
            </w:pPr>
            <w:r>
              <w:rPr>
                <w:sz w:val="17"/>
              </w:rPr>
              <w:t>Cost of Goods Sold</w:t>
            </w:r>
          </w:p>
        </w:tc>
        <w:tc>
          <w:tcPr>
            <w:tcW w:w="2880" w:type="dxa"/>
            <w:vAlign w:val="center"/>
          </w:tcPr>
          <w:p w14:paraId="51184A4F" w14:textId="77777777" w:rsidR="004C4039" w:rsidRDefault="00610699">
            <w:pPr>
              <w:rPr>
                <w:rFonts w:hint="eastAsia"/>
              </w:rPr>
            </w:pPr>
            <w:r>
              <w:rPr>
                <w:sz w:val="17"/>
              </w:rPr>
              <w:t>(99,428,054,774)</w:t>
            </w:r>
          </w:p>
        </w:tc>
        <w:tc>
          <w:tcPr>
            <w:tcW w:w="1944" w:type="dxa"/>
            <w:vAlign w:val="center"/>
          </w:tcPr>
          <w:p w14:paraId="2BE78C2C" w14:textId="240C8DFD" w:rsidR="004C4039" w:rsidRDefault="005B0476">
            <w:pPr>
              <w:rPr>
                <w:rFonts w:hint="eastAsia"/>
              </w:rPr>
            </w:pPr>
            <w:r>
              <w:t>308</w:t>
            </w:r>
          </w:p>
        </w:tc>
      </w:tr>
      <w:tr w:rsidR="004C4039" w14:paraId="584EAAAB" w14:textId="77777777">
        <w:trPr>
          <w:jc w:val="center"/>
        </w:trPr>
        <w:tc>
          <w:tcPr>
            <w:tcW w:w="936" w:type="dxa"/>
            <w:vAlign w:val="center"/>
          </w:tcPr>
          <w:p w14:paraId="2F6B5485" w14:textId="77777777" w:rsidR="004C4039" w:rsidRDefault="00610699">
            <w:pPr>
              <w:rPr>
                <w:rFonts w:hint="eastAsia"/>
              </w:rPr>
            </w:pPr>
            <w:r>
              <w:rPr>
                <w:sz w:val="17"/>
              </w:rPr>
              <w:t>2024</w:t>
            </w:r>
          </w:p>
        </w:tc>
        <w:tc>
          <w:tcPr>
            <w:tcW w:w="3024" w:type="dxa"/>
            <w:vAlign w:val="center"/>
          </w:tcPr>
          <w:p w14:paraId="4396470F" w14:textId="77777777" w:rsidR="004C4039" w:rsidRDefault="00610699">
            <w:pPr>
              <w:rPr>
                <w:rFonts w:hint="eastAsia"/>
              </w:rPr>
            </w:pPr>
            <w:r>
              <w:rPr>
                <w:sz w:val="17"/>
              </w:rPr>
              <w:t>Cost of Goods Sold</w:t>
            </w:r>
          </w:p>
        </w:tc>
        <w:tc>
          <w:tcPr>
            <w:tcW w:w="2880" w:type="dxa"/>
            <w:vAlign w:val="center"/>
          </w:tcPr>
          <w:p w14:paraId="7730F4FF" w14:textId="77777777" w:rsidR="004C4039" w:rsidRDefault="00610699">
            <w:pPr>
              <w:rPr>
                <w:rFonts w:hint="eastAsia"/>
              </w:rPr>
            </w:pPr>
            <w:r>
              <w:rPr>
                <w:sz w:val="17"/>
              </w:rPr>
              <w:t>(92,647,488,472)</w:t>
            </w:r>
          </w:p>
        </w:tc>
        <w:tc>
          <w:tcPr>
            <w:tcW w:w="1944" w:type="dxa"/>
            <w:vAlign w:val="center"/>
          </w:tcPr>
          <w:p w14:paraId="2C33BFB7" w14:textId="6F06E339" w:rsidR="004C4039" w:rsidRDefault="005B0476">
            <w:pPr>
              <w:rPr>
                <w:rFonts w:hint="eastAsia"/>
              </w:rPr>
            </w:pPr>
            <w:r>
              <w:t>308</w:t>
            </w:r>
          </w:p>
        </w:tc>
      </w:tr>
      <w:tr w:rsidR="004C4039" w14:paraId="617961F9" w14:textId="77777777">
        <w:trPr>
          <w:jc w:val="center"/>
        </w:trPr>
        <w:tc>
          <w:tcPr>
            <w:tcW w:w="936" w:type="dxa"/>
            <w:vAlign w:val="center"/>
          </w:tcPr>
          <w:p w14:paraId="5CF63E22" w14:textId="77777777" w:rsidR="004C4039" w:rsidRDefault="00610699">
            <w:pPr>
              <w:rPr>
                <w:rFonts w:hint="eastAsia"/>
              </w:rPr>
            </w:pPr>
            <w:r>
              <w:rPr>
                <w:sz w:val="17"/>
              </w:rPr>
              <w:t>2025</w:t>
            </w:r>
          </w:p>
        </w:tc>
        <w:tc>
          <w:tcPr>
            <w:tcW w:w="3024" w:type="dxa"/>
            <w:vAlign w:val="center"/>
          </w:tcPr>
          <w:p w14:paraId="6DBA7A49" w14:textId="77777777" w:rsidR="004C4039" w:rsidRDefault="00610699">
            <w:pPr>
              <w:rPr>
                <w:rFonts w:hint="eastAsia"/>
              </w:rPr>
            </w:pPr>
            <w:r>
              <w:rPr>
                <w:sz w:val="17"/>
              </w:rPr>
              <w:t>Gross Profit</w:t>
            </w:r>
          </w:p>
        </w:tc>
        <w:tc>
          <w:tcPr>
            <w:tcW w:w="2880" w:type="dxa"/>
            <w:vAlign w:val="center"/>
          </w:tcPr>
          <w:p w14:paraId="25F23DDA" w14:textId="77777777" w:rsidR="004C4039" w:rsidRDefault="00610699">
            <w:pPr>
              <w:rPr>
                <w:rFonts w:hint="eastAsia"/>
              </w:rPr>
            </w:pPr>
            <w:r>
              <w:rPr>
                <w:sz w:val="17"/>
              </w:rPr>
              <w:t>23,138,137,885</w:t>
            </w:r>
          </w:p>
        </w:tc>
        <w:tc>
          <w:tcPr>
            <w:tcW w:w="1944" w:type="dxa"/>
            <w:vAlign w:val="center"/>
          </w:tcPr>
          <w:p w14:paraId="593BAD6F" w14:textId="6CCD05A3" w:rsidR="004C4039" w:rsidRDefault="005B0476">
            <w:pPr>
              <w:rPr>
                <w:rFonts w:hint="eastAsia"/>
              </w:rPr>
            </w:pPr>
            <w:r>
              <w:t>308</w:t>
            </w:r>
          </w:p>
        </w:tc>
      </w:tr>
      <w:tr w:rsidR="004C4039" w14:paraId="1E1835C3" w14:textId="77777777">
        <w:trPr>
          <w:jc w:val="center"/>
        </w:trPr>
        <w:tc>
          <w:tcPr>
            <w:tcW w:w="936" w:type="dxa"/>
            <w:vAlign w:val="center"/>
          </w:tcPr>
          <w:p w14:paraId="08B087D2" w14:textId="77777777" w:rsidR="004C4039" w:rsidRDefault="00610699">
            <w:pPr>
              <w:rPr>
                <w:rFonts w:hint="eastAsia"/>
              </w:rPr>
            </w:pPr>
            <w:r>
              <w:rPr>
                <w:sz w:val="17"/>
              </w:rPr>
              <w:t>2024</w:t>
            </w:r>
          </w:p>
        </w:tc>
        <w:tc>
          <w:tcPr>
            <w:tcW w:w="3024" w:type="dxa"/>
            <w:vAlign w:val="center"/>
          </w:tcPr>
          <w:p w14:paraId="77572827" w14:textId="77777777" w:rsidR="004C4039" w:rsidRDefault="00610699">
            <w:pPr>
              <w:rPr>
                <w:rFonts w:hint="eastAsia"/>
              </w:rPr>
            </w:pPr>
            <w:r>
              <w:rPr>
                <w:sz w:val="17"/>
              </w:rPr>
              <w:t>Gross Profit</w:t>
            </w:r>
          </w:p>
        </w:tc>
        <w:tc>
          <w:tcPr>
            <w:tcW w:w="2880" w:type="dxa"/>
            <w:vAlign w:val="center"/>
          </w:tcPr>
          <w:p w14:paraId="65AC4817" w14:textId="77777777" w:rsidR="004C4039" w:rsidRDefault="00610699">
            <w:pPr>
              <w:rPr>
                <w:rFonts w:hint="eastAsia"/>
              </w:rPr>
            </w:pPr>
            <w:r>
              <w:rPr>
                <w:sz w:val="17"/>
              </w:rPr>
              <w:t>24,320,052,377</w:t>
            </w:r>
          </w:p>
        </w:tc>
        <w:tc>
          <w:tcPr>
            <w:tcW w:w="1944" w:type="dxa"/>
            <w:vAlign w:val="center"/>
          </w:tcPr>
          <w:p w14:paraId="1D56982A" w14:textId="7D0E79CF" w:rsidR="004C4039" w:rsidRDefault="005B0476">
            <w:pPr>
              <w:rPr>
                <w:rFonts w:hint="eastAsia"/>
              </w:rPr>
            </w:pPr>
            <w:r>
              <w:t>308</w:t>
            </w:r>
          </w:p>
        </w:tc>
      </w:tr>
      <w:tr w:rsidR="004C4039" w14:paraId="448F4B45" w14:textId="77777777">
        <w:trPr>
          <w:jc w:val="center"/>
        </w:trPr>
        <w:tc>
          <w:tcPr>
            <w:tcW w:w="936" w:type="dxa"/>
            <w:vAlign w:val="center"/>
          </w:tcPr>
          <w:p w14:paraId="21D33DA7" w14:textId="77777777" w:rsidR="004C4039" w:rsidRDefault="00610699">
            <w:pPr>
              <w:rPr>
                <w:rFonts w:hint="eastAsia"/>
              </w:rPr>
            </w:pPr>
            <w:r>
              <w:rPr>
                <w:sz w:val="17"/>
              </w:rPr>
              <w:t>2025</w:t>
            </w:r>
          </w:p>
        </w:tc>
        <w:tc>
          <w:tcPr>
            <w:tcW w:w="3024" w:type="dxa"/>
            <w:vAlign w:val="center"/>
          </w:tcPr>
          <w:p w14:paraId="3FF0F1E8" w14:textId="77777777" w:rsidR="004C4039" w:rsidRDefault="00610699">
            <w:pPr>
              <w:rPr>
                <w:rFonts w:hint="eastAsia"/>
              </w:rPr>
            </w:pPr>
            <w:r>
              <w:rPr>
                <w:sz w:val="17"/>
              </w:rPr>
              <w:t>Inventory</w:t>
            </w:r>
          </w:p>
        </w:tc>
        <w:tc>
          <w:tcPr>
            <w:tcW w:w="2880" w:type="dxa"/>
            <w:vAlign w:val="center"/>
          </w:tcPr>
          <w:p w14:paraId="197D1AA4" w14:textId="77777777" w:rsidR="004C4039" w:rsidRDefault="00610699">
            <w:pPr>
              <w:rPr>
                <w:rFonts w:hint="eastAsia"/>
              </w:rPr>
            </w:pPr>
            <w:r>
              <w:rPr>
                <w:sz w:val="17"/>
              </w:rPr>
              <w:t>22,969,311,101</w:t>
            </w:r>
          </w:p>
        </w:tc>
        <w:tc>
          <w:tcPr>
            <w:tcW w:w="1944" w:type="dxa"/>
            <w:vAlign w:val="center"/>
          </w:tcPr>
          <w:p w14:paraId="6F73B262" w14:textId="18287275" w:rsidR="004C4039" w:rsidRDefault="005B0476">
            <w:pPr>
              <w:rPr>
                <w:rFonts w:hint="eastAsia"/>
              </w:rPr>
            </w:pPr>
            <w:r>
              <w:t>306</w:t>
            </w:r>
          </w:p>
        </w:tc>
      </w:tr>
      <w:tr w:rsidR="004C4039" w14:paraId="1D2E641C" w14:textId="77777777">
        <w:trPr>
          <w:jc w:val="center"/>
        </w:trPr>
        <w:tc>
          <w:tcPr>
            <w:tcW w:w="936" w:type="dxa"/>
            <w:vAlign w:val="center"/>
          </w:tcPr>
          <w:p w14:paraId="48475EAC" w14:textId="77777777" w:rsidR="004C4039" w:rsidRDefault="00610699">
            <w:pPr>
              <w:rPr>
                <w:rFonts w:hint="eastAsia"/>
              </w:rPr>
            </w:pPr>
            <w:r>
              <w:rPr>
                <w:sz w:val="17"/>
              </w:rPr>
              <w:t>2024</w:t>
            </w:r>
          </w:p>
        </w:tc>
        <w:tc>
          <w:tcPr>
            <w:tcW w:w="3024" w:type="dxa"/>
            <w:vAlign w:val="center"/>
          </w:tcPr>
          <w:p w14:paraId="7507C6B2" w14:textId="77777777" w:rsidR="004C4039" w:rsidRDefault="00610699">
            <w:pPr>
              <w:rPr>
                <w:rFonts w:hint="eastAsia"/>
              </w:rPr>
            </w:pPr>
            <w:r>
              <w:rPr>
                <w:sz w:val="17"/>
              </w:rPr>
              <w:t>Inventory</w:t>
            </w:r>
          </w:p>
        </w:tc>
        <w:tc>
          <w:tcPr>
            <w:tcW w:w="2880" w:type="dxa"/>
            <w:vAlign w:val="center"/>
          </w:tcPr>
          <w:p w14:paraId="465E8F2D" w14:textId="77777777" w:rsidR="004C4039" w:rsidRDefault="00610699">
            <w:pPr>
              <w:rPr>
                <w:rFonts w:hint="eastAsia"/>
              </w:rPr>
            </w:pPr>
            <w:r>
              <w:rPr>
                <w:sz w:val="17"/>
              </w:rPr>
              <w:t>23,221,200,551</w:t>
            </w:r>
          </w:p>
        </w:tc>
        <w:tc>
          <w:tcPr>
            <w:tcW w:w="1944" w:type="dxa"/>
            <w:vAlign w:val="center"/>
          </w:tcPr>
          <w:p w14:paraId="34A79C92" w14:textId="78847D8C" w:rsidR="004C4039" w:rsidRDefault="005B0476">
            <w:pPr>
              <w:rPr>
                <w:rFonts w:hint="eastAsia"/>
              </w:rPr>
            </w:pPr>
            <w:r>
              <w:rPr>
                <w:sz w:val="17"/>
              </w:rPr>
              <w:t>306</w:t>
            </w:r>
          </w:p>
        </w:tc>
      </w:tr>
      <w:tr w:rsidR="004C4039" w14:paraId="0C04C3C5" w14:textId="77777777">
        <w:trPr>
          <w:jc w:val="center"/>
        </w:trPr>
        <w:tc>
          <w:tcPr>
            <w:tcW w:w="936" w:type="dxa"/>
            <w:vAlign w:val="center"/>
          </w:tcPr>
          <w:p w14:paraId="17C33C33" w14:textId="77777777" w:rsidR="004C4039" w:rsidRDefault="00610699">
            <w:pPr>
              <w:rPr>
                <w:rFonts w:hint="eastAsia"/>
              </w:rPr>
            </w:pPr>
            <w:r>
              <w:rPr>
                <w:sz w:val="17"/>
              </w:rPr>
              <w:t>2025</w:t>
            </w:r>
          </w:p>
        </w:tc>
        <w:tc>
          <w:tcPr>
            <w:tcW w:w="3024" w:type="dxa"/>
            <w:vAlign w:val="center"/>
          </w:tcPr>
          <w:p w14:paraId="37E92295" w14:textId="77777777" w:rsidR="004C4039" w:rsidRDefault="00610699">
            <w:pPr>
              <w:rPr>
                <w:rFonts w:hint="eastAsia"/>
              </w:rPr>
            </w:pPr>
            <w:r>
              <w:rPr>
                <w:sz w:val="17"/>
              </w:rPr>
              <w:t>Trade Receivables</w:t>
            </w:r>
          </w:p>
        </w:tc>
        <w:tc>
          <w:tcPr>
            <w:tcW w:w="2880" w:type="dxa"/>
            <w:vAlign w:val="center"/>
          </w:tcPr>
          <w:p w14:paraId="05E06E7F" w14:textId="77777777" w:rsidR="004C4039" w:rsidRDefault="00610699">
            <w:pPr>
              <w:rPr>
                <w:rFonts w:hint="eastAsia"/>
              </w:rPr>
            </w:pPr>
            <w:r>
              <w:rPr>
                <w:sz w:val="17"/>
              </w:rPr>
              <w:t>15,758,507,990</w:t>
            </w:r>
          </w:p>
        </w:tc>
        <w:tc>
          <w:tcPr>
            <w:tcW w:w="1944" w:type="dxa"/>
            <w:vAlign w:val="center"/>
          </w:tcPr>
          <w:p w14:paraId="0DFBB2BD" w14:textId="0853EC76" w:rsidR="004C4039" w:rsidRDefault="005B0476">
            <w:pPr>
              <w:rPr>
                <w:rFonts w:hint="eastAsia"/>
              </w:rPr>
            </w:pPr>
            <w:r>
              <w:rPr>
                <w:sz w:val="17"/>
              </w:rPr>
              <w:t>306</w:t>
            </w:r>
          </w:p>
        </w:tc>
      </w:tr>
      <w:tr w:rsidR="004C4039" w14:paraId="227F32F9" w14:textId="77777777">
        <w:trPr>
          <w:jc w:val="center"/>
        </w:trPr>
        <w:tc>
          <w:tcPr>
            <w:tcW w:w="936" w:type="dxa"/>
            <w:vAlign w:val="center"/>
          </w:tcPr>
          <w:p w14:paraId="2DD71E81" w14:textId="77777777" w:rsidR="004C4039" w:rsidRDefault="00610699">
            <w:pPr>
              <w:rPr>
                <w:rFonts w:hint="eastAsia"/>
              </w:rPr>
            </w:pPr>
            <w:r>
              <w:rPr>
                <w:sz w:val="17"/>
              </w:rPr>
              <w:t>2024</w:t>
            </w:r>
          </w:p>
        </w:tc>
        <w:tc>
          <w:tcPr>
            <w:tcW w:w="3024" w:type="dxa"/>
            <w:vAlign w:val="center"/>
          </w:tcPr>
          <w:p w14:paraId="30BA0EB6" w14:textId="77777777" w:rsidR="004C4039" w:rsidRDefault="00610699">
            <w:pPr>
              <w:rPr>
                <w:rFonts w:hint="eastAsia"/>
              </w:rPr>
            </w:pPr>
            <w:r>
              <w:rPr>
                <w:sz w:val="17"/>
              </w:rPr>
              <w:t>Trade Receivables</w:t>
            </w:r>
          </w:p>
        </w:tc>
        <w:tc>
          <w:tcPr>
            <w:tcW w:w="2880" w:type="dxa"/>
            <w:vAlign w:val="center"/>
          </w:tcPr>
          <w:p w14:paraId="6CD31968" w14:textId="77777777" w:rsidR="004C4039" w:rsidRDefault="00610699">
            <w:pPr>
              <w:rPr>
                <w:rFonts w:hint="eastAsia"/>
              </w:rPr>
            </w:pPr>
            <w:r>
              <w:rPr>
                <w:sz w:val="17"/>
              </w:rPr>
              <w:t>14,830,151,839</w:t>
            </w:r>
          </w:p>
        </w:tc>
        <w:tc>
          <w:tcPr>
            <w:tcW w:w="1944" w:type="dxa"/>
            <w:vAlign w:val="center"/>
          </w:tcPr>
          <w:p w14:paraId="79829AF2" w14:textId="26B537CD" w:rsidR="004C4039" w:rsidRDefault="005B0476">
            <w:pPr>
              <w:rPr>
                <w:rFonts w:hint="eastAsia"/>
              </w:rPr>
            </w:pPr>
            <w:r>
              <w:rPr>
                <w:sz w:val="17"/>
              </w:rPr>
              <w:t>306</w:t>
            </w:r>
          </w:p>
        </w:tc>
      </w:tr>
      <w:tr w:rsidR="004C4039" w14:paraId="451CF414" w14:textId="77777777">
        <w:trPr>
          <w:jc w:val="center"/>
        </w:trPr>
        <w:tc>
          <w:tcPr>
            <w:tcW w:w="936" w:type="dxa"/>
            <w:vAlign w:val="center"/>
          </w:tcPr>
          <w:p w14:paraId="04D33415" w14:textId="77777777" w:rsidR="004C4039" w:rsidRDefault="00610699">
            <w:pPr>
              <w:rPr>
                <w:rFonts w:hint="eastAsia"/>
              </w:rPr>
            </w:pPr>
            <w:r>
              <w:rPr>
                <w:sz w:val="17"/>
              </w:rPr>
              <w:t>2025</w:t>
            </w:r>
          </w:p>
        </w:tc>
        <w:tc>
          <w:tcPr>
            <w:tcW w:w="3024" w:type="dxa"/>
            <w:vAlign w:val="center"/>
          </w:tcPr>
          <w:p w14:paraId="3581B0E4" w14:textId="77777777" w:rsidR="004C4039" w:rsidRDefault="00610699">
            <w:pPr>
              <w:rPr>
                <w:rFonts w:hint="eastAsia"/>
              </w:rPr>
            </w:pPr>
            <w:r>
              <w:rPr>
                <w:sz w:val="17"/>
              </w:rPr>
              <w:t>Trade Payables</w:t>
            </w:r>
          </w:p>
        </w:tc>
        <w:tc>
          <w:tcPr>
            <w:tcW w:w="2880" w:type="dxa"/>
            <w:vAlign w:val="center"/>
          </w:tcPr>
          <w:p w14:paraId="4B6BFB8F" w14:textId="77777777" w:rsidR="004C4039" w:rsidRDefault="00610699">
            <w:pPr>
              <w:rPr>
                <w:rFonts w:hint="eastAsia"/>
              </w:rPr>
            </w:pPr>
            <w:r>
              <w:rPr>
                <w:sz w:val="17"/>
              </w:rPr>
              <w:t>14,085,361,914</w:t>
            </w:r>
          </w:p>
        </w:tc>
        <w:tc>
          <w:tcPr>
            <w:tcW w:w="1944" w:type="dxa"/>
            <w:vAlign w:val="center"/>
          </w:tcPr>
          <w:p w14:paraId="089E89E6" w14:textId="6CDE0BDB" w:rsidR="004C4039" w:rsidRDefault="005B0476">
            <w:pPr>
              <w:rPr>
                <w:rFonts w:hint="eastAsia"/>
              </w:rPr>
            </w:pPr>
            <w:r>
              <w:rPr>
                <w:sz w:val="17"/>
              </w:rPr>
              <w:t>306</w:t>
            </w:r>
          </w:p>
        </w:tc>
      </w:tr>
      <w:tr w:rsidR="004C4039" w14:paraId="0FE38188" w14:textId="77777777">
        <w:trPr>
          <w:jc w:val="center"/>
        </w:trPr>
        <w:tc>
          <w:tcPr>
            <w:tcW w:w="936" w:type="dxa"/>
            <w:vAlign w:val="center"/>
          </w:tcPr>
          <w:p w14:paraId="02CC6D99" w14:textId="77777777" w:rsidR="004C4039" w:rsidRDefault="00610699">
            <w:pPr>
              <w:rPr>
                <w:rFonts w:hint="eastAsia"/>
              </w:rPr>
            </w:pPr>
            <w:r>
              <w:rPr>
                <w:sz w:val="17"/>
              </w:rPr>
              <w:t>2024</w:t>
            </w:r>
          </w:p>
        </w:tc>
        <w:tc>
          <w:tcPr>
            <w:tcW w:w="3024" w:type="dxa"/>
            <w:vAlign w:val="center"/>
          </w:tcPr>
          <w:p w14:paraId="7795413F" w14:textId="77777777" w:rsidR="004C4039" w:rsidRDefault="00610699">
            <w:pPr>
              <w:rPr>
                <w:rFonts w:hint="eastAsia"/>
              </w:rPr>
            </w:pPr>
            <w:r>
              <w:rPr>
                <w:sz w:val="17"/>
              </w:rPr>
              <w:t xml:space="preserve">Trade </w:t>
            </w:r>
            <w:r>
              <w:rPr>
                <w:sz w:val="17"/>
              </w:rPr>
              <w:t>Payables</w:t>
            </w:r>
          </w:p>
        </w:tc>
        <w:tc>
          <w:tcPr>
            <w:tcW w:w="2880" w:type="dxa"/>
            <w:vAlign w:val="center"/>
          </w:tcPr>
          <w:p w14:paraId="33F516B6" w14:textId="77777777" w:rsidR="004C4039" w:rsidRDefault="00610699">
            <w:pPr>
              <w:rPr>
                <w:rFonts w:hint="eastAsia"/>
              </w:rPr>
            </w:pPr>
            <w:r>
              <w:rPr>
                <w:sz w:val="17"/>
              </w:rPr>
              <w:t>15,716,621,643</w:t>
            </w:r>
          </w:p>
        </w:tc>
        <w:tc>
          <w:tcPr>
            <w:tcW w:w="1944" w:type="dxa"/>
            <w:vAlign w:val="center"/>
          </w:tcPr>
          <w:p w14:paraId="5C75023B" w14:textId="7B03931C" w:rsidR="004C4039" w:rsidRDefault="005B0476">
            <w:pPr>
              <w:rPr>
                <w:rFonts w:hint="eastAsia"/>
              </w:rPr>
            </w:pPr>
            <w:r>
              <w:rPr>
                <w:sz w:val="17"/>
              </w:rPr>
              <w:t>306</w:t>
            </w:r>
          </w:p>
        </w:tc>
      </w:tr>
      <w:tr w:rsidR="004C4039" w14:paraId="43E54C06" w14:textId="77777777">
        <w:trPr>
          <w:jc w:val="center"/>
        </w:trPr>
        <w:tc>
          <w:tcPr>
            <w:tcW w:w="936" w:type="dxa"/>
            <w:vAlign w:val="center"/>
          </w:tcPr>
          <w:p w14:paraId="25ECE7B2" w14:textId="77777777" w:rsidR="004C4039" w:rsidRDefault="00610699">
            <w:pPr>
              <w:rPr>
                <w:rFonts w:hint="eastAsia"/>
              </w:rPr>
            </w:pPr>
            <w:r>
              <w:rPr>
                <w:sz w:val="17"/>
              </w:rPr>
              <w:t>2025</w:t>
            </w:r>
          </w:p>
        </w:tc>
        <w:tc>
          <w:tcPr>
            <w:tcW w:w="3024" w:type="dxa"/>
            <w:vAlign w:val="center"/>
          </w:tcPr>
          <w:p w14:paraId="0C814E5D" w14:textId="77777777" w:rsidR="004C4039" w:rsidRDefault="00610699">
            <w:pPr>
              <w:rPr>
                <w:rFonts w:hint="eastAsia"/>
              </w:rPr>
            </w:pPr>
            <w:r>
              <w:rPr>
                <w:sz w:val="17"/>
              </w:rPr>
              <w:t>Capital Expenditure</w:t>
            </w:r>
          </w:p>
        </w:tc>
        <w:tc>
          <w:tcPr>
            <w:tcW w:w="2880" w:type="dxa"/>
            <w:vAlign w:val="center"/>
          </w:tcPr>
          <w:p w14:paraId="57A81030" w14:textId="77777777" w:rsidR="004C4039" w:rsidRDefault="00610699">
            <w:pPr>
              <w:rPr>
                <w:rFonts w:hint="eastAsia"/>
              </w:rPr>
            </w:pPr>
            <w:r>
              <w:rPr>
                <w:sz w:val="17"/>
              </w:rPr>
              <w:t>(5,576,537,797)</w:t>
            </w:r>
          </w:p>
        </w:tc>
        <w:tc>
          <w:tcPr>
            <w:tcW w:w="1944" w:type="dxa"/>
            <w:vAlign w:val="center"/>
          </w:tcPr>
          <w:p w14:paraId="6581E970" w14:textId="7CE4912A" w:rsidR="004C4039" w:rsidRDefault="005B0476">
            <w:pPr>
              <w:rPr>
                <w:rFonts w:hint="eastAsia"/>
              </w:rPr>
            </w:pPr>
            <w:r>
              <w:rPr>
                <w:sz w:val="17"/>
              </w:rPr>
              <w:t>311</w:t>
            </w:r>
          </w:p>
        </w:tc>
      </w:tr>
      <w:tr w:rsidR="004C4039" w14:paraId="75DFFF5E" w14:textId="77777777">
        <w:trPr>
          <w:jc w:val="center"/>
        </w:trPr>
        <w:tc>
          <w:tcPr>
            <w:tcW w:w="936" w:type="dxa"/>
            <w:vAlign w:val="center"/>
          </w:tcPr>
          <w:p w14:paraId="4EA24FF4" w14:textId="77777777" w:rsidR="004C4039" w:rsidRDefault="00610699">
            <w:pPr>
              <w:rPr>
                <w:rFonts w:hint="eastAsia"/>
              </w:rPr>
            </w:pPr>
            <w:r>
              <w:rPr>
                <w:sz w:val="17"/>
              </w:rPr>
              <w:t>2024</w:t>
            </w:r>
          </w:p>
        </w:tc>
        <w:tc>
          <w:tcPr>
            <w:tcW w:w="3024" w:type="dxa"/>
            <w:vAlign w:val="center"/>
          </w:tcPr>
          <w:p w14:paraId="43E2324F" w14:textId="77777777" w:rsidR="004C4039" w:rsidRDefault="00610699">
            <w:pPr>
              <w:rPr>
                <w:rFonts w:hint="eastAsia"/>
              </w:rPr>
            </w:pPr>
            <w:r>
              <w:rPr>
                <w:sz w:val="17"/>
              </w:rPr>
              <w:t>Capital Expenditure</w:t>
            </w:r>
          </w:p>
        </w:tc>
        <w:tc>
          <w:tcPr>
            <w:tcW w:w="2880" w:type="dxa"/>
            <w:vAlign w:val="center"/>
          </w:tcPr>
          <w:p w14:paraId="57B0E567" w14:textId="77777777" w:rsidR="004C4039" w:rsidRDefault="00610699">
            <w:pPr>
              <w:rPr>
                <w:rFonts w:hint="eastAsia"/>
              </w:rPr>
            </w:pPr>
            <w:r>
              <w:rPr>
                <w:sz w:val="17"/>
              </w:rPr>
              <w:t>(10,567,873,249)</w:t>
            </w:r>
          </w:p>
        </w:tc>
        <w:tc>
          <w:tcPr>
            <w:tcW w:w="1944" w:type="dxa"/>
            <w:vAlign w:val="center"/>
          </w:tcPr>
          <w:p w14:paraId="385D7F0E" w14:textId="1A31ACBF" w:rsidR="004C4039" w:rsidRDefault="005B0476">
            <w:pPr>
              <w:rPr>
                <w:rFonts w:hint="eastAsia"/>
              </w:rPr>
            </w:pPr>
            <w:r>
              <w:rPr>
                <w:sz w:val="17"/>
              </w:rPr>
              <w:t>311</w:t>
            </w:r>
          </w:p>
        </w:tc>
      </w:tr>
    </w:tbl>
    <w:p w14:paraId="2D54BDB3" w14:textId="77777777" w:rsidR="004C4039" w:rsidRDefault="00610699">
      <w:pPr>
        <w:rPr>
          <w:rFonts w:hint="eastAsia"/>
        </w:rPr>
      </w:pPr>
      <w:r>
        <w:br w:type="page"/>
      </w:r>
    </w:p>
    <w:p w14:paraId="26FE3BF1" w14:textId="4CD0DAEF" w:rsidR="004C4039" w:rsidRDefault="00610699">
      <w:pPr>
        <w:pStyle w:val="Heading1"/>
      </w:pPr>
      <w:r>
        <w:lastRenderedPageBreak/>
        <w:t>AI-Assisted Ratio Cross-Check</w:t>
      </w:r>
    </w:p>
    <w:tbl>
      <w:tblPr>
        <w:tblStyle w:val="TableGrid"/>
        <w:tblW w:w="0" w:type="auto"/>
        <w:jc w:val="center"/>
        <w:tblLook w:val="04A0" w:firstRow="1" w:lastRow="0" w:firstColumn="1" w:lastColumn="0" w:noHBand="0" w:noVBand="1"/>
      </w:tblPr>
      <w:tblGrid>
        <w:gridCol w:w="1964"/>
        <w:gridCol w:w="1940"/>
        <w:gridCol w:w="1840"/>
        <w:gridCol w:w="1985"/>
        <w:gridCol w:w="2485"/>
      </w:tblGrid>
      <w:tr w:rsidR="00827B18" w14:paraId="22008633" w14:textId="77777777" w:rsidTr="00827B18">
        <w:trPr>
          <w:jc w:val="center"/>
        </w:trPr>
        <w:tc>
          <w:tcPr>
            <w:tcW w:w="2005" w:type="dxa"/>
            <w:shd w:val="clear" w:color="auto" w:fill="1F4E78"/>
            <w:vAlign w:val="center"/>
          </w:tcPr>
          <w:p w14:paraId="024E6412" w14:textId="77777777" w:rsidR="00827B18" w:rsidRDefault="00827B18">
            <w:pPr>
              <w:rPr>
                <w:rFonts w:hint="eastAsia"/>
              </w:rPr>
            </w:pPr>
            <w:r>
              <w:rPr>
                <w:b/>
                <w:color w:val="FFFFFF"/>
                <w:sz w:val="18"/>
              </w:rPr>
              <w:t>Metric</w:t>
            </w:r>
          </w:p>
        </w:tc>
        <w:tc>
          <w:tcPr>
            <w:tcW w:w="1985" w:type="dxa"/>
            <w:shd w:val="clear" w:color="auto" w:fill="1F4E78"/>
            <w:vAlign w:val="center"/>
          </w:tcPr>
          <w:p w14:paraId="1461C003" w14:textId="77777777" w:rsidR="00827B18" w:rsidRDefault="00827B18">
            <w:pPr>
              <w:rPr>
                <w:rFonts w:hint="eastAsia"/>
              </w:rPr>
            </w:pPr>
            <w:r>
              <w:rPr>
                <w:b/>
                <w:color w:val="FFFFFF"/>
                <w:sz w:val="18"/>
              </w:rPr>
              <w:t>Step 2 Hand Result</w:t>
            </w:r>
          </w:p>
        </w:tc>
        <w:tc>
          <w:tcPr>
            <w:tcW w:w="1881" w:type="dxa"/>
            <w:shd w:val="clear" w:color="auto" w:fill="1F4E78"/>
          </w:tcPr>
          <w:p w14:paraId="174835E4" w14:textId="0BB5933E" w:rsidR="00827B18" w:rsidRDefault="00827B18">
            <w:pPr>
              <w:rPr>
                <w:b/>
                <w:color w:val="FFFFFF"/>
                <w:sz w:val="18"/>
              </w:rPr>
            </w:pPr>
            <w:r>
              <w:rPr>
                <w:b/>
                <w:color w:val="FFFFFF"/>
                <w:sz w:val="18"/>
              </w:rPr>
              <w:t>Initial Ai Result</w:t>
            </w:r>
          </w:p>
        </w:tc>
        <w:tc>
          <w:tcPr>
            <w:tcW w:w="2023" w:type="dxa"/>
            <w:shd w:val="clear" w:color="auto" w:fill="1F4E78"/>
            <w:vAlign w:val="center"/>
          </w:tcPr>
          <w:p w14:paraId="050FF2C9" w14:textId="5E5C557B" w:rsidR="00827B18" w:rsidRDefault="00827B18">
            <w:pPr>
              <w:rPr>
                <w:rFonts w:hint="eastAsia"/>
              </w:rPr>
            </w:pPr>
            <w:r>
              <w:rPr>
                <w:b/>
                <w:color w:val="FFFFFF"/>
                <w:sz w:val="18"/>
              </w:rPr>
              <w:t>Corrected AI Result</w:t>
            </w:r>
          </w:p>
        </w:tc>
        <w:tc>
          <w:tcPr>
            <w:tcW w:w="2546" w:type="dxa"/>
            <w:shd w:val="clear" w:color="auto" w:fill="1F4E78"/>
            <w:vAlign w:val="center"/>
          </w:tcPr>
          <w:p w14:paraId="4FE1BC45" w14:textId="77777777" w:rsidR="00827B18" w:rsidRDefault="00827B18">
            <w:pPr>
              <w:rPr>
                <w:rFonts w:hint="eastAsia"/>
              </w:rPr>
            </w:pPr>
            <w:r>
              <w:rPr>
                <w:b/>
                <w:color w:val="FFFFFF"/>
                <w:sz w:val="18"/>
              </w:rPr>
              <w:t>Outcome</w:t>
            </w:r>
          </w:p>
        </w:tc>
      </w:tr>
      <w:tr w:rsidR="00827B18" w14:paraId="12C26030" w14:textId="77777777" w:rsidTr="003B64A3">
        <w:trPr>
          <w:jc w:val="center"/>
        </w:trPr>
        <w:tc>
          <w:tcPr>
            <w:tcW w:w="2005" w:type="dxa"/>
            <w:vAlign w:val="center"/>
          </w:tcPr>
          <w:p w14:paraId="092911EC" w14:textId="77777777" w:rsidR="00827B18" w:rsidRDefault="00827B18" w:rsidP="00827B18">
            <w:pPr>
              <w:rPr>
                <w:rFonts w:hint="eastAsia"/>
              </w:rPr>
            </w:pPr>
            <w:r>
              <w:rPr>
                <w:sz w:val="17"/>
              </w:rPr>
              <w:t>Inventory Turnover</w:t>
            </w:r>
          </w:p>
        </w:tc>
        <w:tc>
          <w:tcPr>
            <w:tcW w:w="1985" w:type="dxa"/>
            <w:vAlign w:val="center"/>
          </w:tcPr>
          <w:p w14:paraId="07A1317A" w14:textId="77777777" w:rsidR="00827B18" w:rsidRDefault="00827B18" w:rsidP="00827B18">
            <w:pPr>
              <w:rPr>
                <w:rFonts w:hint="eastAsia"/>
              </w:rPr>
            </w:pPr>
            <w:r>
              <w:rPr>
                <w:sz w:val="17"/>
              </w:rPr>
              <w:t>4.3051×</w:t>
            </w:r>
          </w:p>
        </w:tc>
        <w:tc>
          <w:tcPr>
            <w:tcW w:w="1881" w:type="dxa"/>
            <w:vAlign w:val="center"/>
          </w:tcPr>
          <w:p w14:paraId="13F3CD58" w14:textId="148B05A9" w:rsidR="00827B18" w:rsidRDefault="00827B18" w:rsidP="00827B18">
            <w:pPr>
              <w:rPr>
                <w:sz w:val="17"/>
              </w:rPr>
            </w:pPr>
            <w:r>
              <w:rPr>
                <w:sz w:val="17"/>
              </w:rPr>
              <w:t>4.3051×</w:t>
            </w:r>
          </w:p>
        </w:tc>
        <w:tc>
          <w:tcPr>
            <w:tcW w:w="2023" w:type="dxa"/>
            <w:vAlign w:val="center"/>
          </w:tcPr>
          <w:p w14:paraId="4DF3C546" w14:textId="48482D04" w:rsidR="00827B18" w:rsidRDefault="00827B18" w:rsidP="00827B18">
            <w:pPr>
              <w:rPr>
                <w:rFonts w:hint="eastAsia"/>
              </w:rPr>
            </w:pPr>
            <w:r>
              <w:rPr>
                <w:sz w:val="17"/>
              </w:rPr>
              <w:t>4.3051×</w:t>
            </w:r>
          </w:p>
        </w:tc>
        <w:tc>
          <w:tcPr>
            <w:tcW w:w="2546" w:type="dxa"/>
            <w:vAlign w:val="center"/>
          </w:tcPr>
          <w:p w14:paraId="1BE3F1DD" w14:textId="77777777" w:rsidR="00827B18" w:rsidRDefault="00827B18" w:rsidP="00827B18">
            <w:pPr>
              <w:rPr>
                <w:rFonts w:hint="eastAsia"/>
              </w:rPr>
            </w:pPr>
            <w:r>
              <w:rPr>
                <w:sz w:val="17"/>
              </w:rPr>
              <w:t>Matched after correction</w:t>
            </w:r>
          </w:p>
        </w:tc>
      </w:tr>
      <w:tr w:rsidR="00827B18" w14:paraId="4405DAC1" w14:textId="77777777" w:rsidTr="003B64A3">
        <w:trPr>
          <w:jc w:val="center"/>
        </w:trPr>
        <w:tc>
          <w:tcPr>
            <w:tcW w:w="2005" w:type="dxa"/>
            <w:vAlign w:val="center"/>
          </w:tcPr>
          <w:p w14:paraId="45F0CE0E" w14:textId="77777777" w:rsidR="00827B18" w:rsidRDefault="00827B18" w:rsidP="00827B18">
            <w:pPr>
              <w:rPr>
                <w:rFonts w:hint="eastAsia"/>
              </w:rPr>
            </w:pPr>
            <w:r>
              <w:rPr>
                <w:sz w:val="17"/>
              </w:rPr>
              <w:t>DIO</w:t>
            </w:r>
          </w:p>
        </w:tc>
        <w:tc>
          <w:tcPr>
            <w:tcW w:w="1985" w:type="dxa"/>
            <w:vAlign w:val="center"/>
          </w:tcPr>
          <w:p w14:paraId="421DC6E7" w14:textId="77777777" w:rsidR="00827B18" w:rsidRDefault="00827B18" w:rsidP="00827B18">
            <w:pPr>
              <w:rPr>
                <w:rFonts w:hint="eastAsia"/>
              </w:rPr>
            </w:pPr>
            <w:r>
              <w:rPr>
                <w:sz w:val="17"/>
              </w:rPr>
              <w:t>84.782 days</w:t>
            </w:r>
          </w:p>
        </w:tc>
        <w:tc>
          <w:tcPr>
            <w:tcW w:w="1881" w:type="dxa"/>
            <w:vAlign w:val="center"/>
          </w:tcPr>
          <w:p w14:paraId="68E21D3A" w14:textId="3464E908" w:rsidR="00827B18" w:rsidRDefault="00827B18" w:rsidP="00827B18">
            <w:pPr>
              <w:rPr>
                <w:sz w:val="17"/>
              </w:rPr>
            </w:pPr>
            <w:r>
              <w:rPr>
                <w:sz w:val="17"/>
              </w:rPr>
              <w:t>84.783 days</w:t>
            </w:r>
          </w:p>
        </w:tc>
        <w:tc>
          <w:tcPr>
            <w:tcW w:w="2023" w:type="dxa"/>
            <w:vAlign w:val="center"/>
          </w:tcPr>
          <w:p w14:paraId="0B646144" w14:textId="0B19691C" w:rsidR="00827B18" w:rsidRDefault="00827B18" w:rsidP="00827B18">
            <w:pPr>
              <w:rPr>
                <w:rFonts w:hint="eastAsia"/>
              </w:rPr>
            </w:pPr>
            <w:r>
              <w:rPr>
                <w:sz w:val="17"/>
              </w:rPr>
              <w:t>84.783 days</w:t>
            </w:r>
          </w:p>
        </w:tc>
        <w:tc>
          <w:tcPr>
            <w:tcW w:w="2546" w:type="dxa"/>
            <w:vAlign w:val="center"/>
          </w:tcPr>
          <w:p w14:paraId="24F41CE9" w14:textId="77777777" w:rsidR="00827B18" w:rsidRDefault="00827B18" w:rsidP="00827B18">
            <w:pPr>
              <w:rPr>
                <w:rFonts w:hint="eastAsia"/>
              </w:rPr>
            </w:pPr>
            <w:r>
              <w:rPr>
                <w:sz w:val="17"/>
              </w:rPr>
              <w:t>Matched subject to rounding</w:t>
            </w:r>
          </w:p>
        </w:tc>
      </w:tr>
      <w:tr w:rsidR="00827B18" w14:paraId="1FE6DCF0" w14:textId="77777777" w:rsidTr="003B64A3">
        <w:trPr>
          <w:jc w:val="center"/>
        </w:trPr>
        <w:tc>
          <w:tcPr>
            <w:tcW w:w="2005" w:type="dxa"/>
            <w:vAlign w:val="center"/>
          </w:tcPr>
          <w:p w14:paraId="2FA5FC39" w14:textId="77777777" w:rsidR="00827B18" w:rsidRDefault="00827B18" w:rsidP="00827B18">
            <w:pPr>
              <w:rPr>
                <w:rFonts w:hint="eastAsia"/>
              </w:rPr>
            </w:pPr>
            <w:r>
              <w:rPr>
                <w:sz w:val="17"/>
              </w:rPr>
              <w:t>DSO</w:t>
            </w:r>
          </w:p>
        </w:tc>
        <w:tc>
          <w:tcPr>
            <w:tcW w:w="1985" w:type="dxa"/>
            <w:vAlign w:val="center"/>
          </w:tcPr>
          <w:p w14:paraId="0DC9F5F2" w14:textId="77777777" w:rsidR="00827B18" w:rsidRDefault="00827B18" w:rsidP="00827B18">
            <w:pPr>
              <w:rPr>
                <w:rFonts w:hint="eastAsia"/>
              </w:rPr>
            </w:pPr>
            <w:r>
              <w:rPr>
                <w:sz w:val="17"/>
              </w:rPr>
              <w:t>45.546 days</w:t>
            </w:r>
          </w:p>
        </w:tc>
        <w:tc>
          <w:tcPr>
            <w:tcW w:w="1881" w:type="dxa"/>
            <w:vAlign w:val="center"/>
          </w:tcPr>
          <w:p w14:paraId="153C0C19" w14:textId="1E4C9A12" w:rsidR="00827B18" w:rsidRDefault="00827B18" w:rsidP="00827B18">
            <w:pPr>
              <w:rPr>
                <w:sz w:val="17"/>
              </w:rPr>
            </w:pPr>
            <w:r>
              <w:rPr>
                <w:sz w:val="17"/>
              </w:rPr>
              <w:t>45.546 days</w:t>
            </w:r>
          </w:p>
        </w:tc>
        <w:tc>
          <w:tcPr>
            <w:tcW w:w="2023" w:type="dxa"/>
            <w:vAlign w:val="center"/>
          </w:tcPr>
          <w:p w14:paraId="17ECF339" w14:textId="458833E7" w:rsidR="00827B18" w:rsidRDefault="00827B18" w:rsidP="00827B18">
            <w:pPr>
              <w:rPr>
                <w:rFonts w:hint="eastAsia"/>
              </w:rPr>
            </w:pPr>
            <w:r>
              <w:rPr>
                <w:sz w:val="17"/>
              </w:rPr>
              <w:t>45.546 days</w:t>
            </w:r>
          </w:p>
        </w:tc>
        <w:tc>
          <w:tcPr>
            <w:tcW w:w="2546" w:type="dxa"/>
            <w:vAlign w:val="center"/>
          </w:tcPr>
          <w:p w14:paraId="783B8EEC" w14:textId="77777777" w:rsidR="00827B18" w:rsidRDefault="00827B18" w:rsidP="00827B18">
            <w:pPr>
              <w:rPr>
                <w:rFonts w:hint="eastAsia"/>
              </w:rPr>
            </w:pPr>
            <w:r>
              <w:rPr>
                <w:sz w:val="17"/>
              </w:rPr>
              <w:t>Matched subject to rounding</w:t>
            </w:r>
          </w:p>
        </w:tc>
      </w:tr>
      <w:tr w:rsidR="00827B18" w14:paraId="485AA1B2" w14:textId="77777777" w:rsidTr="00827B18">
        <w:trPr>
          <w:jc w:val="center"/>
        </w:trPr>
        <w:tc>
          <w:tcPr>
            <w:tcW w:w="2005" w:type="dxa"/>
            <w:vAlign w:val="center"/>
          </w:tcPr>
          <w:p w14:paraId="76B6978F" w14:textId="77777777" w:rsidR="00827B18" w:rsidRDefault="00827B18" w:rsidP="00827B18">
            <w:pPr>
              <w:rPr>
                <w:rFonts w:hint="eastAsia"/>
              </w:rPr>
            </w:pPr>
            <w:r>
              <w:rPr>
                <w:sz w:val="17"/>
              </w:rPr>
              <w:t>DPO</w:t>
            </w:r>
          </w:p>
        </w:tc>
        <w:tc>
          <w:tcPr>
            <w:tcW w:w="1985" w:type="dxa"/>
            <w:vAlign w:val="center"/>
          </w:tcPr>
          <w:p w14:paraId="55E147E0" w14:textId="77777777" w:rsidR="00827B18" w:rsidRDefault="00827B18" w:rsidP="00827B18">
            <w:pPr>
              <w:rPr>
                <w:rFonts w:hint="eastAsia"/>
              </w:rPr>
            </w:pPr>
            <w:r>
              <w:rPr>
                <w:sz w:val="17"/>
              </w:rPr>
              <w:t>54.701 days</w:t>
            </w:r>
          </w:p>
        </w:tc>
        <w:tc>
          <w:tcPr>
            <w:tcW w:w="1881" w:type="dxa"/>
          </w:tcPr>
          <w:p w14:paraId="56B86DBB" w14:textId="1E112791" w:rsidR="00827B18" w:rsidRDefault="00827B18" w:rsidP="00827B18">
            <w:pPr>
              <w:rPr>
                <w:sz w:val="17"/>
              </w:rPr>
            </w:pPr>
            <w:r w:rsidRPr="00827B18">
              <w:rPr>
                <w:rFonts w:hint="eastAsia"/>
                <w:sz w:val="17"/>
              </w:rPr>
              <w:t>51.71 days</w:t>
            </w:r>
          </w:p>
        </w:tc>
        <w:tc>
          <w:tcPr>
            <w:tcW w:w="2023" w:type="dxa"/>
            <w:vAlign w:val="center"/>
          </w:tcPr>
          <w:p w14:paraId="3E8F5130" w14:textId="3BA8D321" w:rsidR="00827B18" w:rsidRDefault="00827B18" w:rsidP="00827B18">
            <w:pPr>
              <w:rPr>
                <w:rFonts w:hint="eastAsia"/>
              </w:rPr>
            </w:pPr>
            <w:r>
              <w:rPr>
                <w:sz w:val="17"/>
              </w:rPr>
              <w:t>54.701 days</w:t>
            </w:r>
          </w:p>
        </w:tc>
        <w:tc>
          <w:tcPr>
            <w:tcW w:w="2546" w:type="dxa"/>
            <w:vAlign w:val="center"/>
          </w:tcPr>
          <w:p w14:paraId="1B2A7F19" w14:textId="77777777" w:rsidR="00827B18" w:rsidRDefault="00827B18" w:rsidP="00827B18">
            <w:pPr>
              <w:rPr>
                <w:rFonts w:hint="eastAsia"/>
              </w:rPr>
            </w:pPr>
            <w:r>
              <w:rPr>
                <w:sz w:val="17"/>
              </w:rPr>
              <w:t>Matched after correction</w:t>
            </w:r>
          </w:p>
        </w:tc>
      </w:tr>
      <w:tr w:rsidR="00827B18" w14:paraId="25F5C53D" w14:textId="77777777" w:rsidTr="00827B18">
        <w:trPr>
          <w:jc w:val="center"/>
        </w:trPr>
        <w:tc>
          <w:tcPr>
            <w:tcW w:w="2005" w:type="dxa"/>
            <w:vAlign w:val="center"/>
          </w:tcPr>
          <w:p w14:paraId="57FA0BAB" w14:textId="77777777" w:rsidR="00827B18" w:rsidRDefault="00827B18" w:rsidP="00827B18">
            <w:pPr>
              <w:rPr>
                <w:rFonts w:hint="eastAsia"/>
              </w:rPr>
            </w:pPr>
            <w:r>
              <w:rPr>
                <w:sz w:val="17"/>
              </w:rPr>
              <w:t>CCC</w:t>
            </w:r>
          </w:p>
        </w:tc>
        <w:tc>
          <w:tcPr>
            <w:tcW w:w="1985" w:type="dxa"/>
            <w:vAlign w:val="center"/>
          </w:tcPr>
          <w:p w14:paraId="2E9E8F71" w14:textId="77777777" w:rsidR="00827B18" w:rsidRDefault="00827B18" w:rsidP="00827B18">
            <w:pPr>
              <w:rPr>
                <w:rFonts w:hint="eastAsia"/>
              </w:rPr>
            </w:pPr>
            <w:r>
              <w:rPr>
                <w:sz w:val="17"/>
              </w:rPr>
              <w:t>75.627 days</w:t>
            </w:r>
          </w:p>
        </w:tc>
        <w:tc>
          <w:tcPr>
            <w:tcW w:w="1881" w:type="dxa"/>
          </w:tcPr>
          <w:p w14:paraId="1EE518C4" w14:textId="083810A8" w:rsidR="00827B18" w:rsidRDefault="00827B18" w:rsidP="00827B18">
            <w:pPr>
              <w:rPr>
                <w:sz w:val="17"/>
              </w:rPr>
            </w:pPr>
            <w:r w:rsidRPr="00827B18">
              <w:rPr>
                <w:rFonts w:hint="eastAsia"/>
                <w:sz w:val="17"/>
              </w:rPr>
              <w:t>79.54 days</w:t>
            </w:r>
          </w:p>
        </w:tc>
        <w:tc>
          <w:tcPr>
            <w:tcW w:w="2023" w:type="dxa"/>
            <w:vAlign w:val="center"/>
          </w:tcPr>
          <w:p w14:paraId="13F1A03F" w14:textId="7C56897A" w:rsidR="00827B18" w:rsidRDefault="00827B18" w:rsidP="00827B18">
            <w:pPr>
              <w:rPr>
                <w:rFonts w:hint="eastAsia"/>
              </w:rPr>
            </w:pPr>
            <w:r>
              <w:rPr>
                <w:sz w:val="17"/>
              </w:rPr>
              <w:t>75.627 days</w:t>
            </w:r>
          </w:p>
        </w:tc>
        <w:tc>
          <w:tcPr>
            <w:tcW w:w="2546" w:type="dxa"/>
            <w:vAlign w:val="center"/>
          </w:tcPr>
          <w:p w14:paraId="379D3B39" w14:textId="77777777" w:rsidR="00827B18" w:rsidRDefault="00827B18" w:rsidP="00827B18">
            <w:pPr>
              <w:rPr>
                <w:rFonts w:hint="eastAsia"/>
              </w:rPr>
            </w:pPr>
            <w:r>
              <w:rPr>
                <w:sz w:val="17"/>
              </w:rPr>
              <w:t>Matched after correction</w:t>
            </w:r>
          </w:p>
        </w:tc>
      </w:tr>
    </w:tbl>
    <w:p w14:paraId="609C6C3B" w14:textId="77777777" w:rsidR="004C4039" w:rsidRDefault="00610699">
      <w:pPr>
        <w:pStyle w:val="Heading2"/>
      </w:pPr>
      <w:r>
        <w:t>Discrepancy and resolution</w:t>
      </w:r>
    </w:p>
    <w:p w14:paraId="6BF100AD" w14:textId="5F5D25D8" w:rsidR="004C4039" w:rsidRDefault="00610699">
      <w:pPr>
        <w:rPr>
          <w:rFonts w:hint="eastAsia"/>
        </w:rPr>
      </w:pPr>
      <w:r>
        <w:rPr>
          <w:b/>
        </w:rPr>
        <w:t xml:space="preserve">Initial discrepancy: </w:t>
      </w:r>
      <w:r>
        <w:t xml:space="preserve">The AI initially used year-end closing balances instead of average balances. This produced DPO of 51.71 days and CCC of 79.54 days, which did not match the </w:t>
      </w:r>
      <w:r>
        <w:t>hand calculations.</w:t>
      </w:r>
    </w:p>
    <w:p w14:paraId="17B3E69C" w14:textId="77777777" w:rsidR="004C4039" w:rsidRDefault="00610699">
      <w:pPr>
        <w:rPr>
          <w:rFonts w:hint="eastAsia"/>
        </w:rPr>
      </w:pPr>
      <w:r>
        <w:rPr>
          <w:b/>
        </w:rPr>
        <w:t xml:space="preserve">Resolution: </w:t>
      </w:r>
      <w:r>
        <w:t>The formulas were checked against the assignment instructions. Inventory, trade receivables and trade payables were recalculated using the average of the 2024 and 2025 closing balances. The corrected AI results then matched the Step 2 hand calc</w:t>
      </w:r>
      <w:r>
        <w:t>ulations subject to rounding. In particular, DPO changed from 51.71 to 54.701 days and CCC changed from 79.54 to 75.627 days.</w:t>
      </w:r>
    </w:p>
    <w:p w14:paraId="6BA2A897" w14:textId="77777777" w:rsidR="004C4039" w:rsidRDefault="00610699">
      <w:pPr>
        <w:pStyle w:val="Heading1"/>
      </w:pPr>
      <w:r>
        <w:t>Reflection — Cash Conversion Cycle</w:t>
      </w:r>
    </w:p>
    <w:p w14:paraId="1E62CA0F" w14:textId="027CFD0B" w:rsidR="00827B18" w:rsidRDefault="00827B18" w:rsidP="00827B18">
      <w:pPr>
        <w:pStyle w:val="isselectedend"/>
      </w:pPr>
      <w:r>
        <w:rPr>
          <w:lang w:val="en-US"/>
        </w:rPr>
        <w:t>I</w:t>
      </w:r>
      <w:r>
        <w:t>smail Industries Limited’s Cash Conversion Cycle in 2025 was around 75.63 days. This means that the company’s cash remains tied up in its operating cycle for about two and a half months before it comes back through customer payments. The biggest part of this is inventory, with a DIO of 84.78 days. This means that inventory stays with the company for almost 85 days on average before it is sold. After selling the products, the company takes around 45.55 days to collect the money from customers.</w:t>
      </w:r>
    </w:p>
    <w:p w14:paraId="4EEE6F39" w14:textId="77777777" w:rsidR="00827B18" w:rsidRDefault="00827B18" w:rsidP="00827B18">
      <w:pPr>
        <w:pStyle w:val="NormalWeb"/>
      </w:pPr>
      <w:r>
        <w:t>The company takes around 54.70 days to pay its suppliers, which helps reduce the amount of cash tied up in the cycle. However, it is still not enough to cover the time spent on inventory and receivables, resulting in a positive CCC of 75.63 days. This shows that managing inventory and cash flow is quite important for Ismail Industries. The company could improve this by reducing unnecessary inventory, forecasting demand more accurately, and collecting payments from customers faster. Better payment terms with suppliers could also help the company manage its cash more effectively.</w:t>
      </w:r>
    </w:p>
    <w:p w14:paraId="62C6C21D" w14:textId="1381BBD1" w:rsidR="004C4039" w:rsidRDefault="004C4039">
      <w:pPr>
        <w:ind w:left="288"/>
        <w:rPr>
          <w:rFonts w:hint="eastAsia"/>
        </w:rPr>
      </w:pPr>
    </w:p>
    <w:sectPr w:rsidR="004C4039"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08DCE" w14:textId="77777777" w:rsidR="00610699" w:rsidRDefault="00610699">
      <w:pPr>
        <w:spacing w:after="0" w:line="240" w:lineRule="auto"/>
        <w:rPr>
          <w:rFonts w:hint="eastAsia"/>
        </w:rPr>
      </w:pPr>
      <w:r>
        <w:separator/>
      </w:r>
    </w:p>
  </w:endnote>
  <w:endnote w:type="continuationSeparator" w:id="0">
    <w:p w14:paraId="36D150E1" w14:textId="77777777" w:rsidR="00610699" w:rsidRDefault="006106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2B3E0" w14:textId="77777777" w:rsidR="004C4039" w:rsidRDefault="00610699">
    <w:pPr>
      <w:pStyle w:val="Footer"/>
      <w:jc w:val="center"/>
      <w:rPr>
        <w:rFonts w:hint="eastAsia"/>
      </w:rPr>
    </w:pPr>
    <w:r>
      <w:rPr>
        <w:sz w:val="16"/>
      </w:rPr>
      <w:t>Ismail Industries Limited — Real Annual Report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7F905" w14:textId="77777777" w:rsidR="00610699" w:rsidRDefault="00610699">
      <w:pPr>
        <w:spacing w:after="0" w:line="240" w:lineRule="auto"/>
        <w:rPr>
          <w:rFonts w:hint="eastAsia"/>
        </w:rPr>
      </w:pPr>
      <w:r>
        <w:separator/>
      </w:r>
    </w:p>
  </w:footnote>
  <w:footnote w:type="continuationSeparator" w:id="0">
    <w:p w14:paraId="75F637E0" w14:textId="77777777" w:rsidR="00610699" w:rsidRDefault="0061069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798"/>
    <w:rsid w:val="0006063C"/>
    <w:rsid w:val="0015074B"/>
    <w:rsid w:val="0029639D"/>
    <w:rsid w:val="00326F90"/>
    <w:rsid w:val="00420FA9"/>
    <w:rsid w:val="004C4039"/>
    <w:rsid w:val="005B0476"/>
    <w:rsid w:val="00610699"/>
    <w:rsid w:val="00827B18"/>
    <w:rsid w:val="009628E9"/>
    <w:rsid w:val="009C6A5A"/>
    <w:rsid w:val="00AA1D8D"/>
    <w:rsid w:val="00B47730"/>
    <w:rsid w:val="00CB0664"/>
    <w:rsid w:val="00FA2D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E291"/>
  <w14:defaultImageDpi w14:val="300"/>
  <w15:docId w15:val="{830A68F0-695C-4CD1-831B-1366936F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827B18"/>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NormalWeb">
    <w:name w:val="Normal (Web)"/>
    <w:basedOn w:val="Normal"/>
    <w:uiPriority w:val="99"/>
    <w:semiHidden/>
    <w:unhideWhenUsed/>
    <w:rsid w:val="00827B18"/>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0826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Ayesha Irfan Nabi</dc:creator>
  <cp:keywords/>
  <dc:description/>
  <cp:lastModifiedBy>SYEDA AYESHA IRFAN NABI - 29373</cp:lastModifiedBy>
  <cp:revision>4</cp:revision>
  <dcterms:created xsi:type="dcterms:W3CDTF">2026-09-15T03:23:00Z</dcterms:created>
  <dcterms:modified xsi:type="dcterms:W3CDTF">2026-09-15T03:24:00Z</dcterms:modified>
  <cp:category/>
</cp:coreProperties>
</file>