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8B"/>
          <w:sz w:val="56"/>
          <w:szCs w:val="56"/>
        </w:rPr>
        <w:t xml:space="preserve">VisionEdge</w:t>
      </w:r>
    </w:p>
    <w:p>
      <w:pPr>
        <w:spacing w:after="300"/>
      </w:pPr>
      <w:r>
        <w:rPr>
          <w:color w:val="6B7280"/>
          <w:sz w:val="26"/>
          <w:szCs w:val="26"/>
        </w:rPr>
        <w:t xml:space="preserve">Mid-Project Review — End of Week 2</w:t>
      </w:r>
    </w:p>
    <w:p>
      <w:pPr>
        <w:pStyle w:val="Heading1"/>
        <w:spacing w:after="160" w:before="320"/>
      </w:pPr>
      <w:r>
        <w:t xml:space="preserve">1. What We're Building</w:t>
      </w:r>
    </w:p>
    <w:p>
      <w:pPr>
        <w:spacing w:after="140"/>
      </w:pPr>
      <w:r>
        <w:t xml:space="preserve">VisionEdge is a hardware-accelerated video pipeline for real-time object detection. The problem it solves: running AI detection on video the ordinary way (OpenCV decode on CPU, PyTorch inference, shuffle data back and forth between CPU and GPU) is slow enough that a single consumer GPU can barely handle one camera stream, let alone many at once.</w:t>
      </w:r>
    </w:p>
    <w:p>
      <w:pPr>
        <w:spacing w:after="140"/>
      </w:pPr>
      <w:r>
        <w:t xml:space="preserve">Target use case: a smart-city operator monitoring traffic across 10 intersections simultaneously. The end-state architecture decodes video directly on the GPU, keeps the AI model's tensors on the GPU through inference, draws detection boxes on the GPU, and only touches the CPU once — right before streaming the result to a browser dashboard over WebRTC.</w:t>
      </w:r>
    </w:p>
    <w:p>
      <w:pPr>
        <w:spacing w:after="140"/>
      </w:pPr>
      <w:r>
        <w:t xml:space="preserve">The one-sentence goal we're proving: specialized hardware tools (TensorRT, CuPy, NVDEC) make this dramatically faster than the naive approach — fast enough to watch many camera feeds at once instead of one.</w:t>
      </w:r>
    </w:p>
    <w:p>
      <w:pPr>
        <w:pStyle w:val="Heading1"/>
        <w:spacing w:after="160" w:before="320"/>
      </w:pPr>
      <w:r>
        <w:t xml:space="preserve">2. What's Been Completed: Week 1 + Week 2</w:t>
      </w:r>
    </w:p>
    <w:p>
      <w:pPr>
        <w:spacing w:after="140"/>
      </w:pPr>
      <w:r>
        <w:t xml:space="preserve">Per our 4-week plan, Weeks 1–2 focused on getting every core module built and verified on a machine WITHOUT an NVIDIA GPU — proving the pipeline's core logic is correct before adding GPU acceleration and full dashboard wiring, both saved for later on purpose (see the note at the end of this section).</w:t>
      </w:r>
    </w:p>
    <w:p>
      <w:pPr>
        <w:pStyle w:val="ListParagraph"/>
        <w:numPr>
          <w:ilvl w:val="0"/>
          <w:numId w:val="2"/>
        </w:numPr>
        <w:spacing w:after="60"/>
      </w:pPr>
      <w:r>
        <w:t xml:space="preserve">Model compilation path: PyTorch → ONNX → TensorRT engine (export + build scripts working; TensorRT engine build verified on a cloud GPU)</w:t>
      </w:r>
    </w:p>
    <w:p>
      <w:pPr>
        <w:pStyle w:val="ListParagraph"/>
        <w:numPr>
          <w:ilvl w:val="0"/>
          <w:numId w:val="2"/>
        </w:numPr>
        <w:spacing w:after="60"/>
      </w:pPr>
      <w:r>
        <w:t xml:space="preserve">WebRTC streaming foundation code: written and structurally complete, not yet the thing being demoed today (see note below)</w:t>
      </w:r>
    </w:p>
    <w:p>
      <w:pPr>
        <w:pStyle w:val="ListParagraph"/>
        <w:numPr>
          <w:ilvl w:val="0"/>
          <w:numId w:val="2"/>
        </w:numPr>
        <w:spacing w:after="60"/>
      </w:pPr>
      <w:r>
        <w:t xml:space="preserve">A complete, real, working detection pipeline using PyTorch instead of TensorRT — runs on any machine, no GPU required. Today's Week 2 demo shows this directly in a plain OpenCV window (frames with live labeled detection boxes, console-logged FPS/object counts) — proving the core decode → detect → draw loop is correct before we wire it into the browser dashboard</w:t>
      </w:r>
    </w:p>
    <w:p>
      <w:pPr>
        <w:pStyle w:val="ListParagraph"/>
        <w:numPr>
          <w:ilvl w:val="0"/>
          <w:numId w:val="2"/>
        </w:numPr>
        <w:spacing w:after="60"/>
      </w:pPr>
      <w:r>
        <w:t xml:space="preserve">React dashboard: 10-camera-tile layout, live telemetry panel, and WebRTC video components are built and code-complete, but intentionally NOT yet connected to the backend</w:t>
      </w:r>
    </w:p>
    <w:p>
      <w:pPr>
        <w:pStyle w:val="ListParagraph"/>
        <w:numPr>
          <w:ilvl w:val="0"/>
          <w:numId w:val="2"/>
        </w:numPr>
        <w:spacing w:after="60"/>
      </w:pPr>
      <w:r>
        <w:t xml:space="preserve">Shared infrastructure: centralized config, logging, timing utilities, and a live telemetry hub (FPS, VRAM, GPU utilization tracking) used across every module</w:t>
      </w:r>
    </w:p>
    <w:p>
      <w:pPr>
        <w:pStyle w:val="ListParagraph"/>
        <w:numPr>
          <w:ilvl w:val="0"/>
          <w:numId w:val="2"/>
        </w:numPr>
        <w:spacing w:after="60"/>
      </w:pPr>
      <w:r>
        <w:t xml:space="preserve">Mid-project benchmark: PyTorch vs. TensorRT inference speed comparison, run on a real NVIDIA T4 GPU (cloud), producing real numbers — not projected estimates</w:t>
      </w:r>
    </w:p>
    <w:p>
      <w:pPr>
        <w:pBdr>
          <w:left w:val="single" w:color="B45309" w:sz="18" w:space="8"/>
        </w:pBdr>
        <w:spacing w:after="160" w:before="180"/>
        <w:ind w:left="200"/>
      </w:pPr>
      <w:r>
        <w:rPr>
          <w:i/>
          <w:iCs/>
        </w:rPr>
        <w:t xml:space="preserve">A deliberate sequencing decision, not a gap: we chose to hold off wiring the frontend to the backend, and hold off connecting the multi-stream orchestrator, until the project-completion demo — that's the point where GPU access, the full zero-copy pipeline, live telemetry, and multi-stream orchestration can all be shown together as one coherent story, instead of showing a half-connected dashboard today. Today's Week 2 demo purpose-built for this checkpoint: prove the detection pipeline itself is correct.</w:t>
      </w:r>
    </w:p>
    <w:p>
      <w:pPr>
        <w:pStyle w:val="Heading1"/>
        <w:spacing w:after="160" w:before="320"/>
      </w:pPr>
      <w:r>
        <w:t xml:space="preserve">3. File-by-File Breakdown</w:t>
      </w:r>
    </w:p>
    <w:p>
      <w:pPr>
        <w:spacing w:after="140"/>
      </w:pPr>
      <w:r>
        <w:t xml:space="preserve">Organized by module. Every file below exists for a specific reason tied back to the project's zero-copy, GPU-acceleration goal — nothing here is boilerplate.</w:t>
      </w:r>
    </w:p>
    <w:p>
      <w:pPr>
        <w:pStyle w:val="Heading2"/>
        <w:spacing w:after="120" w:before="260"/>
      </w:pPr>
      <w:r>
        <w:t xml:space="preserve">3.1 Core infrastructure (backend/core/)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config.py</w:t>
            </w:r>
          </w:p>
        </w:tc>
        <w:tc>
          <w:tcPr>
            <w:tcW w:type="dxa" w:w="6750"/>
            <w:tcMar>
              <w:top w:type="dxa" w:w="80"/>
              <w:left w:type="dxa" w:w="100"/>
              <w:bottom w:type="dxa" w:w="80"/>
              <w:right w:type="dxa" w:w="100"/>
            </w:tcMar>
          </w:tcPr>
          <w:p>
            <w:r>
              <w:rPr>
                <w:b w:val="false"/>
                <w:bCs w:val="false"/>
                <w:sz w:val="19"/>
                <w:szCs w:val="19"/>
              </w:rPr>
              <w:t xml:space="preserve">Single source of truth for every setting — model paths, input size, stream target FPS, WebRTC port, orchestrator limits. Every other module imports from here instead of hardcoding values, so changing one setting doesn't mean hunting through the codebase.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logger.py</w:t>
            </w:r>
          </w:p>
        </w:tc>
        <w:tc>
          <w:tcPr>
            <w:tcW w:type="dxa" w:w="6750"/>
            <w:tcMar>
              <w:top w:type="dxa" w:w="80"/>
              <w:left w:type="dxa" w:w="100"/>
              <w:bottom w:type="dxa" w:w="80"/>
              <w:right w:type="dxa" w:w="100"/>
            </w:tcMar>
          </w:tcPr>
          <w:p>
            <w:r>
              <w:rPr>
                <w:b w:val="false"/>
                <w:bCs w:val="false"/>
                <w:sz w:val="19"/>
                <w:szCs w:val="19"/>
              </w:rPr>
              <w:t xml:space="preserve">Wraps Python's standard logging module behind one get_logger() call, so every file's log output is consistently formatted (timestamp, level, module name) without repeating setup code everywhere.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timer.py</w:t>
            </w:r>
          </w:p>
        </w:tc>
        <w:tc>
          <w:tcPr>
            <w:tcW w:type="dxa" w:w="6750"/>
            <w:tcMar>
              <w:top w:type="dxa" w:w="80"/>
              <w:left w:type="dxa" w:w="100"/>
              <w:bottom w:type="dxa" w:w="80"/>
              <w:right w:type="dxa" w:w="100"/>
            </w:tcMar>
          </w:tcPr>
          <w:p>
            <w:r>
              <w:rPr>
                <w:b w:val="false"/>
                <w:bCs w:val="false"/>
                <w:sz w:val="19"/>
                <w:szCs w:val="19"/>
              </w:rPr>
              <w:t xml:space="preserve">A reusable timed() context manager for measuring how long any block of code takes — used throughout the benchmark and pipeline code instead of every file writing its own time.perf_counter() boilerplate.</w:t>
            </w:r>
          </w:p>
        </w:tc>
      </w:tr>
    </w:tbl>
    <w:p>
      <w:pPr>
        <w:pStyle w:val="Heading2"/>
        <w:spacing w:after="120" w:before="260"/>
      </w:pPr>
      <w:r>
        <w:t xml:space="preserve">3.2 AI Inference (backend/detector/)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detector.py</w:t>
            </w:r>
          </w:p>
        </w:tc>
        <w:tc>
          <w:tcPr>
            <w:tcW w:type="dxa" w:w="6750"/>
            <w:tcMar>
              <w:top w:type="dxa" w:w="80"/>
              <w:left w:type="dxa" w:w="100"/>
              <w:bottom w:type="dxa" w:w="80"/>
              <w:right w:type="dxa" w:w="100"/>
            </w:tcMar>
          </w:tcPr>
          <w:p>
            <w:r>
              <w:rPr>
                <w:b w:val="false"/>
                <w:bCs w:val="false"/>
                <w:sz w:val="19"/>
                <w:szCs w:val="19"/>
              </w:rPr>
              <w:t xml:space="preserve">The TensorRT inference engine wrapper. Deliberately designed to take and return GPU memory (not plain numpy arrays), so it's “zero-copy-ready” even though Week 1–2 only exercises it with single frames — this is what lets Week 3's full GPU pipeline reuse this class without rewriting it.</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export_onnx.py</w:t>
            </w:r>
          </w:p>
        </w:tc>
        <w:tc>
          <w:tcPr>
            <w:tcW w:type="dxa" w:w="6750"/>
            <w:tcMar>
              <w:top w:type="dxa" w:w="80"/>
              <w:left w:type="dxa" w:w="100"/>
              <w:bottom w:type="dxa" w:w="80"/>
              <w:right w:type="dxa" w:w="100"/>
            </w:tcMar>
          </w:tcPr>
          <w:p>
            <w:r>
              <w:rPr>
                <w:b w:val="false"/>
                <w:bCs w:val="false"/>
                <w:sz w:val="19"/>
                <w:szCs w:val="19"/>
              </w:rPr>
              <w:t xml:space="preserve">Converts a trained PyTorch YOLO model into ONNX format — the intermediate format TensorRT needs. Runs on any machine, no GPU required.</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build_engine.py</w:t>
            </w:r>
          </w:p>
        </w:tc>
        <w:tc>
          <w:tcPr>
            <w:tcW w:type="dxa" w:w="6750"/>
            <w:tcMar>
              <w:top w:type="dxa" w:w="80"/>
              <w:left w:type="dxa" w:w="100"/>
              <w:bottom w:type="dxa" w:w="80"/>
              <w:right w:type="dxa" w:w="100"/>
            </w:tcMar>
          </w:tcPr>
          <w:p>
            <w:r>
              <w:rPr>
                <w:b w:val="false"/>
                <w:bCs w:val="false"/>
                <w:sz w:val="19"/>
                <w:szCs w:val="19"/>
              </w:rPr>
              <w:t xml:space="preserve">Takes the ONNX file and compiles it into a TensorRT engine — a binary execution plan optimized for the exact GPU it's built on. This is the one step in this whole section that genuinely needs an NVIDIA GPU to run.</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pytorch_baseline.py</w:t>
            </w:r>
          </w:p>
        </w:tc>
        <w:tc>
          <w:tcPr>
            <w:tcW w:type="dxa" w:w="6750"/>
            <w:tcMar>
              <w:top w:type="dxa" w:w="80"/>
              <w:left w:type="dxa" w:w="100"/>
              <w:bottom w:type="dxa" w:w="80"/>
              <w:right w:type="dxa" w:w="100"/>
            </w:tcMar>
          </w:tcPr>
          <w:p>
            <w:r>
              <w:rPr>
                <w:b w:val="false"/>
                <w:bCs w:val="false"/>
                <w:sz w:val="19"/>
                <w:szCs w:val="19"/>
              </w:rPr>
              <w:t xml:space="preserve">A plain, unoptimized PyTorch detector with the exact same interface as detector.py. Its only job is being the “before” side of our benchmark — and it's also what powers the --mode cpu pipeline, since it needs no NVIDIA hardware at all.</w:t>
            </w:r>
          </w:p>
        </w:tc>
      </w:tr>
    </w:tbl>
    <w:p>
      <w:pPr>
        <w:pStyle w:val="Heading2"/>
        <w:spacing w:after="120" w:before="260"/>
      </w:pPr>
      <w:r>
        <w:t xml:space="preserve">3.3 Video Input (backend/decoder/)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frame_provider.py</w:t>
            </w:r>
          </w:p>
        </w:tc>
        <w:tc>
          <w:tcPr>
            <w:tcW w:type="dxa" w:w="6750"/>
            <w:tcMar>
              <w:top w:type="dxa" w:w="80"/>
              <w:left w:type="dxa" w:w="100"/>
              <w:bottom w:type="dxa" w:w="80"/>
              <w:right w:type="dxa" w:w="100"/>
            </w:tcMar>
          </w:tcPr>
          <w:p>
            <w:r>
              <w:rPr>
                <w:b w:val="false"/>
                <w:bCs w:val="false"/>
                <w:sz w:val="19"/>
                <w:szCs w:val="19"/>
              </w:rPr>
              <w:t xml:space="preserve">Reads video frames in. Has two implementations behind one interface: a software decoder (works everywhere, what we're using through Week 2) and a hardware NVDEC decoder (decodes directly on the GPU, arriving in Week 3—no CPU decode step at all).</w:t>
            </w:r>
          </w:p>
        </w:tc>
      </w:tr>
    </w:tbl>
    <w:p>
      <w:pPr>
        <w:pStyle w:val="Heading2"/>
        <w:spacing w:after="120" w:before="260"/>
      </w:pPr>
      <w:r>
        <w:t xml:space="preserve">3.4 Pipelines (backend/pipeline/)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pytorch_pipeline.py</w:t>
            </w:r>
          </w:p>
        </w:tc>
        <w:tc>
          <w:tcPr>
            <w:tcW w:type="dxa" w:w="6750"/>
            <w:tcMar>
              <w:top w:type="dxa" w:w="80"/>
              <w:left w:type="dxa" w:w="100"/>
              <w:bottom w:type="dxa" w:w="80"/>
              <w:right w:type="dxa" w:w="100"/>
            </w:tcMar>
          </w:tcPr>
          <w:p>
            <w:r>
              <w:rPr>
                <w:b w:val="false"/>
                <w:bCs w:val="false"/>
                <w:sz w:val="19"/>
                <w:szCs w:val="19"/>
              </w:rPr>
              <w:t xml:space="preserve">The complete, working, GPU-free detection pipeline: reads video → runs PyTorch detection → draws labeled boxes → hands frames to a callback. For today's Week 2 demo, that callback displays frames in a plain OpenCV window (main.py, below) — proving the detection loop itself is correct before it's wired into the browser dashboard at project completion.</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zero_copy_pipeline.py (Week 3)</w:t>
            </w:r>
          </w:p>
        </w:tc>
        <w:tc>
          <w:tcPr>
            <w:tcW w:type="dxa" w:w="6750"/>
            <w:tcMar>
              <w:top w:type="dxa" w:w="80"/>
              <w:left w:type="dxa" w:w="100"/>
              <w:bottom w:type="dxa" w:w="80"/>
              <w:right w:type="dxa" w:w="100"/>
            </w:tcMar>
          </w:tcPr>
          <w:p>
            <w:r>
              <w:rPr>
                <w:b w:val="false"/>
                <w:bCs w:val="false"/>
                <w:sz w:val="19"/>
                <w:szCs w:val="19"/>
              </w:rPr>
              <w:t xml:space="preserve">Not yet exercised on real hardware. Will do the same job as pytorch_pipeline.py but keep every frame in GPU memory the entire time using TensorRT + CuPy — the actual “zero-copy” architecture the whole project is proving out.</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cuda_draw.py (Week 3)</w:t>
            </w:r>
          </w:p>
        </w:tc>
        <w:tc>
          <w:tcPr>
            <w:tcW w:type="dxa" w:w="6750"/>
            <w:tcMar>
              <w:top w:type="dxa" w:w="80"/>
              <w:left w:type="dxa" w:w="100"/>
              <w:bottom w:type="dxa" w:w="80"/>
              <w:right w:type="dxa" w:w="100"/>
            </w:tcMar>
          </w:tcPr>
          <w:p>
            <w:r>
              <w:rPr>
                <w:b w:val="false"/>
                <w:bCs w:val="false"/>
                <w:sz w:val="19"/>
                <w:szCs w:val="19"/>
              </w:rPr>
              <w:t xml:space="preserve">Not yet exercised on real hardware. A hand-written CUDA kernel to draw detection boxes directly in GPU memory, avoiding the CPU round-trip that OpenCV's drawing functions would otherwise force.</w:t>
            </w:r>
          </w:p>
        </w:tc>
      </w:tr>
    </w:tbl>
    <w:p>
      <w:pPr>
        <w:pStyle w:val="Heading2"/>
        <w:spacing w:after="120" w:before="260"/>
      </w:pPr>
      <w:r>
        <w:t xml:space="preserve">3.5 Streaming &amp; Orchestration (backend/streaming/, backend/orchestration/)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webrtc_server.py</w:t>
            </w:r>
          </w:p>
        </w:tc>
        <w:tc>
          <w:tcPr>
            <w:tcW w:type="dxa" w:w="6750"/>
            <w:tcMar>
              <w:top w:type="dxa" w:w="80"/>
              <w:left w:type="dxa" w:w="100"/>
              <w:bottom w:type="dxa" w:w="80"/>
              <w:right w:type="dxa" w:w="100"/>
            </w:tcMar>
          </w:tcPr>
          <w:p>
            <w:r>
              <w:rPr>
                <w:b w:val="false"/>
                <w:bCs w:val="false"/>
                <w:sz w:val="19"/>
                <w:szCs w:val="19"/>
              </w:rPr>
              <w:t xml:space="preserve">Handles the browser-to-backend video handshake (WebRTC signaling) and defines the video “tracks” that carry frames to the dashboard. Code-complete, but intentionally not yet wired into today's demo — saved for the project-completion demo alongside the full dashboard.</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stream_manager.py (Week 4)</w:t>
            </w:r>
          </w:p>
        </w:tc>
        <w:tc>
          <w:tcPr>
            <w:tcW w:type="dxa" w:w="6750"/>
            <w:tcMar>
              <w:top w:type="dxa" w:w="80"/>
              <w:left w:type="dxa" w:w="100"/>
              <w:bottom w:type="dxa" w:w="80"/>
              <w:right w:type="dxa" w:w="100"/>
            </w:tcMar>
          </w:tcPr>
          <w:p>
            <w:r>
              <w:rPr>
                <w:b w:val="false"/>
                <w:bCs w:val="false"/>
                <w:sz w:val="19"/>
                <w:szCs w:val="19"/>
              </w:rPr>
              <w:t xml:space="preserve">The multi-stream orchestrator — starting/stopping independent camera streams, capping concurrent streams against GPU capacity, and hot-swapping AI models. Architecturally complete and uses MediaRelay to fan one stream out to many viewers, but it's wired specifically to the GPU pipeline, so it can only be exercised on hardware we don't have locally. We'll demo this live once we're on a cloud GPU for the completion demo; until then, it's a reviewed design, not yet a running one.</w:t>
            </w:r>
          </w:p>
        </w:tc>
      </w:tr>
    </w:tbl>
    <w:p>
      <w:pPr>
        <w:pStyle w:val="Heading2"/>
        <w:spacing w:after="120" w:before="260"/>
      </w:pPr>
      <w:r>
        <w:t xml:space="preserve">3.6 Benchmarking &amp; Telemetry (backend/benchmark/)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compare.py</w:t>
            </w:r>
          </w:p>
        </w:tc>
        <w:tc>
          <w:tcPr>
            <w:tcW w:type="dxa" w:w="6750"/>
            <w:tcMar>
              <w:top w:type="dxa" w:w="80"/>
              <w:left w:type="dxa" w:w="100"/>
              <w:bottom w:type="dxa" w:w="80"/>
              <w:right w:type="dxa" w:w="100"/>
            </w:tcMar>
          </w:tcPr>
          <w:p>
            <w:r>
              <w:rPr>
                <w:b w:val="false"/>
                <w:bCs w:val="false"/>
                <w:sz w:val="19"/>
                <w:szCs w:val="19"/>
              </w:rPr>
              <w:t xml:space="preserve">Runs identical video frames through PyTorch and through a TensorRT engine, and reports the FPS/latency difference. This is the script that produced our real, verified speedup numbers on a cloud GPU.</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telemetry.py</w:t>
            </w:r>
          </w:p>
        </w:tc>
        <w:tc>
          <w:tcPr>
            <w:tcW w:type="dxa" w:w="6750"/>
            <w:tcMar>
              <w:top w:type="dxa" w:w="80"/>
              <w:left w:type="dxa" w:w="100"/>
              <w:bottom w:type="dxa" w:w="80"/>
              <w:right w:type="dxa" w:w="100"/>
            </w:tcMar>
          </w:tcPr>
          <w:p>
            <w:r>
              <w:rPr>
                <w:b w:val="false"/>
                <w:bCs w:val="false"/>
                <w:sz w:val="19"/>
                <w:szCs w:val="19"/>
              </w:rPr>
              <w:t xml:space="preserve">A live metrics hub — tracks FPS per camera stream, and (on a machine with an NVIDIA GPU) polls VRAM usage and GPU utilization. Powers the dashboard's live telemetry panel and includes a VRAM-leak detector for later soak testing.</w:t>
            </w:r>
          </w:p>
        </w:tc>
      </w:tr>
    </w:tbl>
    <w:p>
      <w:pPr>
        <w:pStyle w:val="Heading2"/>
        <w:spacing w:after="120" w:before="260"/>
      </w:pPr>
      <w:r>
        <w:t xml:space="preserve">3.7 Application Entry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main.py (Week 2 demo)</w:t>
            </w:r>
          </w:p>
        </w:tc>
        <w:tc>
          <w:tcPr>
            <w:tcW w:type="dxa" w:w="6750"/>
            <w:tcMar>
              <w:top w:type="dxa" w:w="80"/>
              <w:left w:type="dxa" w:w="100"/>
              <w:bottom w:type="dxa" w:w="80"/>
              <w:right w:type="dxa" w:w="100"/>
            </w:tcMar>
          </w:tcPr>
          <w:p>
            <w:r>
              <w:rPr>
                <w:b w:val="false"/>
                <w:bCs w:val="false"/>
                <w:sz w:val="19"/>
                <w:szCs w:val="19"/>
              </w:rPr>
              <w:t xml:space="preserve">Today's demo script: loads PyTorchPipeline, displays live annotated frames in a plain OpenCV window (cv2.imshow), and logs FPS/object counts to the console every 30 frames. No web server, no browser — the fastest, most direct way to prove the detection loop works before adding any networking layer on top.</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main.py (full app, in progress)</w:t>
            </w:r>
          </w:p>
        </w:tc>
        <w:tc>
          <w:tcPr>
            <w:tcW w:type="dxa" w:w="6750"/>
            <w:tcMar>
              <w:top w:type="dxa" w:w="80"/>
              <w:left w:type="dxa" w:w="100"/>
              <w:bottom w:type="dxa" w:w="80"/>
              <w:right w:type="dxa" w:w="100"/>
            </w:tcMar>
          </w:tcPr>
          <w:p>
            <w:r>
              <w:rPr>
                <w:b w:val="false"/>
                <w:bCs w:val="false"/>
                <w:sz w:val="19"/>
                <w:szCs w:val="19"/>
              </w:rPr>
              <w:t xml:space="preserve">The eventual single entry point wiring every module into one running application — three modes: file-demo (Week 1 milestone, no detection), cpu (real detection + full dashboard, no GPU needed), and gpu (the full TensorRT + multi-stream pipeline). Code exists; the cpu and gpu modes' dashboard wiring is what's being saved for the completion demo.</w:t>
            </w:r>
          </w:p>
        </w:tc>
      </w:tr>
    </w:tbl>
    <w:p>
      <w:pPr>
        <w:pStyle w:val="Heading2"/>
        <w:spacing w:after="120" w:before="260"/>
      </w:pPr>
      <w:r>
        <w:t xml:space="preserve">3.8 Frontend (frontend/src/) — built, not yet connected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8EDF2" w:val="clear"/>
            <w:tcMar>
              <w:top w:type="dxa" w:w="80"/>
              <w:left w:type="dxa" w:w="100"/>
              <w:bottom w:type="dxa" w:w="80"/>
              <w:right w:type="dxa" w:w="100"/>
            </w:tcMar>
          </w:tcPr>
          <w:p>
            <w:r>
              <w:rPr>
                <w:b/>
                <w:bCs/>
                <w:sz w:val="19"/>
                <w:szCs w:val="19"/>
              </w:rPr>
              <w:t xml:space="preserve">File</w:t>
            </w:r>
          </w:p>
        </w:tc>
        <w:tc>
          <w:tcPr>
            <w:tcW w:type="dxa" w:w="6750"/>
            <w:shd w:fill="E8EDF2"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App.jsx</w:t>
            </w:r>
          </w:p>
        </w:tc>
        <w:tc>
          <w:tcPr>
            <w:tcW w:type="dxa" w:w="6750"/>
            <w:tcMar>
              <w:top w:type="dxa" w:w="80"/>
              <w:left w:type="dxa" w:w="100"/>
              <w:bottom w:type="dxa" w:w="80"/>
              <w:right w:type="dxa" w:w="100"/>
            </w:tcMar>
          </w:tcPr>
          <w:p>
            <w:r>
              <w:rPr>
                <w:b w:val="false"/>
                <w:bCs w:val="false"/>
                <w:sz w:val="19"/>
                <w:szCs w:val="19"/>
              </w:rPr>
              <w:t xml:space="preserve">Top-level dashboard layout — the 10-camera-tile grid representing our 10-intersection use case, plus the telemetry sidebar. Code-complete.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VideoPlayer.jsx</w:t>
            </w:r>
          </w:p>
        </w:tc>
        <w:tc>
          <w:tcPr>
            <w:tcW w:type="dxa" w:w="6750"/>
            <w:tcMar>
              <w:top w:type="dxa" w:w="80"/>
              <w:left w:type="dxa" w:w="100"/>
              <w:bottom w:type="dxa" w:w="80"/>
              <w:right w:type="dxa" w:w="100"/>
            </w:tcMar>
          </w:tcPr>
          <w:p>
            <w:r>
              <w:rPr>
                <w:b w:val="false"/>
                <w:bCs w:val="false"/>
                <w:sz w:val="19"/>
                <w:szCs w:val="19"/>
              </w:rPr>
              <w:t xml:space="preserve">One camera tile: connects to the backend over WebRTC, shows the live video, and displays connection status + FPS. Code-complete, not yet pointed at a running backend.</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TelemetryDashboard.jsx</w:t>
            </w:r>
          </w:p>
        </w:tc>
        <w:tc>
          <w:tcPr>
            <w:tcW w:type="dxa" w:w="6750"/>
            <w:tcMar>
              <w:top w:type="dxa" w:w="80"/>
              <w:left w:type="dxa" w:w="100"/>
              <w:bottom w:type="dxa" w:w="80"/>
              <w:right w:type="dxa" w:w="100"/>
            </w:tcMar>
          </w:tcPr>
          <w:p>
            <w:r>
              <w:rPr>
                <w:b w:val="false"/>
                <w:bCs w:val="false"/>
                <w:sz w:val="19"/>
                <w:szCs w:val="19"/>
              </w:rPr>
              <w:t xml:space="preserve">Live charts and gauges — per-stream FPS, VRAM %, GPU utilization — polling the backend's telemetry endpoint. Code-complete.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ModelUploader.jsx (Week 4)</w:t>
            </w:r>
          </w:p>
        </w:tc>
        <w:tc>
          <w:tcPr>
            <w:tcW w:type="dxa" w:w="6750"/>
            <w:tcMar>
              <w:top w:type="dxa" w:w="80"/>
              <w:left w:type="dxa" w:w="100"/>
              <w:bottom w:type="dxa" w:w="80"/>
              <w:right w:type="dxa" w:w="100"/>
            </w:tcMar>
          </w:tcPr>
          <w:p>
            <w:r>
              <w:rPr>
                <w:b w:val="false"/>
                <w:bCs w:val="false"/>
                <w:sz w:val="19"/>
                <w:szCs w:val="19"/>
              </w:rPr>
              <w:t xml:space="preserve">Not yet functional end-to-end. Will let an operator upload a different TensorRT engine file and hot-swap the AI model on a running stream.</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useWebRTCStream.js / useTelemetry.js</w:t>
            </w:r>
          </w:p>
        </w:tc>
        <w:tc>
          <w:tcPr>
            <w:tcW w:type="dxa" w:w="6750"/>
            <w:tcMar>
              <w:top w:type="dxa" w:w="80"/>
              <w:left w:type="dxa" w:w="100"/>
              <w:bottom w:type="dxa" w:w="80"/>
              <w:right w:type="dxa" w:w="100"/>
            </w:tcMar>
          </w:tcPr>
          <w:p>
            <w:r>
              <w:rPr>
                <w:b w:val="false"/>
                <w:bCs w:val="false"/>
                <w:sz w:val="19"/>
                <w:szCs w:val="19"/>
              </w:rPr>
              <w:t xml:space="preserve">Reusable connection logic (WebRTC handshake, telemetry polling) shared across components instead of duplicated in each one.</w:t>
            </w:r>
          </w:p>
        </w:tc>
      </w:tr>
    </w:tbl>
    <w:p>
      <w:pPr>
        <w:pStyle w:val="Heading1"/>
        <w:spacing w:after="160" w:before="320"/>
      </w:pPr>
      <w:r>
        <w:t xml:space="preserve">4. Our Roles, In Our Own Words</w:t>
      </w:r>
    </w:p>
    <w:p>
      <w:pPr>
        <w:spacing w:after="140"/>
      </w:pPr>
      <w:r>
        <w:t xml:space="preserve">Each of us owns a distinct part of the system, matching the module boundaries above — nobody edits outside their own files, which is what let all five of us work in parallel without constant merge conflicts.</w:t>
      </w:r>
    </w:p>
    <w:p>
      <w:pPr>
        <w:spacing w:after="60" w:before="220"/>
      </w:pPr>
      <w:r>
        <w:rPr>
          <w:b/>
          <w:bCs/>
          <w:color w:val="1F5C8B"/>
          <w:sz w:val="24"/>
          <w:szCs w:val="24"/>
        </w:rPr>
        <w:t xml:space="preserve">[Team Lead — you]</w:t>
      </w:r>
      <w:r>
        <w:rPr>
          <w:i/>
          <w:iCs/>
          <w:color w:val="6B7280"/>
          <w:sz w:val="20"/>
          <w:szCs w:val="20"/>
        </w:rPr>
        <w:t xml:space="preserve">  —  Integration &amp; Architecture</w:t>
      </w:r>
    </w:p>
    <w:p>
      <w:pPr>
        <w:pBdr>
          <w:left w:val="single" w:color="1F5C8B" w:sz="18" w:space="8"/>
        </w:pBdr>
        <w:spacing w:after="160"/>
        <w:ind w:left="360"/>
      </w:pPr>
      <w:r>
        <w:rPr>
          <w:i/>
          <w:iCs/>
        </w:rPr>
        <w:t xml:space="preserve">“My job is making sure everyone else's pieces actually connect. I own main.py, the WebRTC signaling layer, and the orchestration logic — nothing AI- or frontend-specific, just the wiring. For today's review, I deliberately kept the demo to a plain OpenCV window rather than the full dashboard — the goal this checkpoint was proving the detection pipeline itself is solid, not showing a half-wired UI. The dashboard, WebRTC connection, and multi-stream orchestration are all built and reviewed; I'm connecting all of them together for the project-completion demo, once we can pair them with real GPU access. I also handled getting our benchmark numbers on a real GPU through Google Colab, and I'm the one presenting this review today.”</w:t>
      </w:r>
    </w:p>
    <w:p>
      <w:pPr>
        <w:spacing w:after="60" w:before="220"/>
      </w:pPr>
      <w:r>
        <w:rPr>
          <w:b/>
          <w:bCs/>
          <w:color w:val="1F5C8B"/>
          <w:sz w:val="24"/>
          <w:szCs w:val="24"/>
        </w:rPr>
        <w:t xml:space="preserve">Member A</w:t>
      </w:r>
      <w:r>
        <w:rPr>
          <w:i/>
          <w:iCs/>
          <w:color w:val="6B7280"/>
          <w:sz w:val="20"/>
          <w:szCs w:val="20"/>
        </w:rPr>
        <w:t xml:space="preserve">  —  AI Pipeline / Detector</w:t>
      </w:r>
    </w:p>
    <w:p>
      <w:pPr>
        <w:pBdr>
          <w:left w:val="single" w:color="1F5C8B" w:sz="18" w:space="8"/>
        </w:pBdr>
        <w:spacing w:after="160"/>
        <w:ind w:left="360"/>
      </w:pPr>
      <w:r>
        <w:rPr>
          <w:i/>
          <w:iCs/>
        </w:rPr>
        <w:t xml:space="preserve">“I own everything that touches the actual detection model — detector.py, export_onnx.py, build_engine.py, and pytorch_baseline.py. My design goal from day one was making the Detector class GPU-memory-in, GPU-memory-out, even though we're not exercising that fully until Week 3 — that decision is what let the team lead wire my code into both the CPU pipeline now and the zero-copy pipeline later without me having to rewrite anything. Weeks 1–2, I focused on getting the PyTorch→ONNX→TensorRT compilation chain working and verified, and building the baseline detector our benchmark compares against.”</w:t>
      </w:r>
    </w:p>
    <w:p>
      <w:pPr>
        <w:spacing w:after="60" w:before="220"/>
      </w:pPr>
      <w:r>
        <w:rPr>
          <w:b/>
          <w:bCs/>
          <w:color w:val="1F5C8B"/>
          <w:sz w:val="24"/>
          <w:szCs w:val="24"/>
        </w:rPr>
        <w:t xml:space="preserve">Member B</w:t>
      </w:r>
      <w:r>
        <w:rPr>
          <w:i/>
          <w:iCs/>
          <w:color w:val="6B7280"/>
          <w:sz w:val="20"/>
          <w:szCs w:val="20"/>
        </w:rPr>
        <w:t xml:space="preserve">  —  Frame Acquisition / Decoder</w:t>
      </w:r>
    </w:p>
    <w:p>
      <w:pPr>
        <w:pBdr>
          <w:left w:val="single" w:color="1F5C8B" w:sz="18" w:space="8"/>
        </w:pBdr>
        <w:spacing w:after="160"/>
        <w:ind w:left="360"/>
      </w:pPr>
      <w:r>
        <w:rPr>
          <w:i/>
          <w:iCs/>
        </w:rPr>
        <w:t xml:space="preserve">“I own frame_provider.py — getting video frames into the pipeline in the first place. Right now we're using the software decode path, which works on any machine and is what's powering today's demo. My Week 3 work is the hardware NVDEC path, which decodes straight onto the GPU instead of the CPU — that's one of the two big bottlenecks this whole project exists to remove, the other being what Member A's zero-copy detector handles.”</w:t>
      </w:r>
    </w:p>
    <w:p>
      <w:pPr>
        <w:spacing w:after="60" w:before="220"/>
      </w:pPr>
      <w:r>
        <w:rPr>
          <w:b/>
          <w:bCs/>
          <w:color w:val="1F5C8B"/>
          <w:sz w:val="24"/>
          <w:szCs w:val="24"/>
        </w:rPr>
        <w:t xml:space="preserve">Member C</w:t>
      </w:r>
      <w:r>
        <w:rPr>
          <w:i/>
          <w:iCs/>
          <w:color w:val="6B7280"/>
          <w:sz w:val="20"/>
          <w:szCs w:val="20"/>
        </w:rPr>
        <w:t xml:space="preserve">  —  Infrastructure — Logger, Timer, Benchmarking, Telemetry</w:t>
      </w:r>
    </w:p>
    <w:p>
      <w:pPr>
        <w:pBdr>
          <w:left w:val="single" w:color="1F5C8B" w:sz="18" w:space="8"/>
        </w:pBdr>
        <w:spacing w:after="160"/>
        <w:ind w:left="360"/>
      </w:pPr>
      <w:r>
        <w:rPr>
          <w:i/>
          <w:iCs/>
        </w:rPr>
        <w:t xml:space="preserve">“I built the shared utilities everyone else's code relies on — logger.py and timer.py — so we're not each writing our own logging setup. On top of that, I own benchmark/compare.py and telemetry.py. compare.py is the script that actually produced our real PyTorch-vs-TensorRT numbers this week: TensorRT came out 2–2.6x faster, consistently, across three model sizes we tested. telemetry.py is the live FPS/VRAM/GPU-utilization feed that'll power the dashboard once it's connected, and it's also got a leak-detection check we'll lean on during Week 3's soak testing.”</w:t>
      </w:r>
    </w:p>
    <w:p>
      <w:pPr>
        <w:spacing w:after="60" w:before="220"/>
      </w:pPr>
      <w:r>
        <w:rPr>
          <w:b/>
          <w:bCs/>
          <w:color w:val="1F5C8B"/>
          <w:sz w:val="24"/>
          <w:szCs w:val="24"/>
        </w:rPr>
        <w:t xml:space="preserve">Member D</w:t>
      </w:r>
      <w:r>
        <w:rPr>
          <w:i/>
          <w:iCs/>
          <w:color w:val="6B7280"/>
          <w:sz w:val="20"/>
          <w:szCs w:val="20"/>
        </w:rPr>
        <w:t xml:space="preserve">  —  Frontend / Dashboard</w:t>
      </w:r>
    </w:p>
    <w:p>
      <w:pPr>
        <w:pBdr>
          <w:left w:val="single" w:color="1F5C8B" w:sz="18" w:space="8"/>
        </w:pBdr>
        <w:spacing w:after="160"/>
        <w:ind w:left="360"/>
      </w:pPr>
      <w:r>
        <w:rPr>
          <w:i/>
          <w:iCs/>
        </w:rPr>
        <w:t xml:space="preserve">“I built the operator dashboard — the whole point being that this needs to look and feel like a real monitoring tool, not a toy demo. App.jsx lays out the 10-camera grid matching our smart-city use case, VideoPlayer.jsx handles the WebRTC video connection per tile, and TelemetryDashboard.jsx charts the live FPS/VRAM/GPU data Member C's telemetry system provides. It's not connected to the backend yet — that's happening at project completion, once we can show it running against real streams instead of an empty shell. Building it now, ahead of that wiring, meant we could get early feedback on the layout and design instead of rushing it at the end.”</w:t>
      </w:r>
    </w:p>
    <w:p>
      <w:pPr>
        <w:pStyle w:val="Heading1"/>
        <w:spacing w:after="160" w:before="320"/>
      </w:pPr>
      <w:r>
        <w:t xml:space="preserve">5. What's Next: Mid-Project Review Checkpoint</w:t>
      </w:r>
    </w:p>
    <w:p>
      <w:pPr>
        <w:spacing w:after="140"/>
      </w:pPr>
      <w:r>
        <w:t xml:space="preserve">Per our plan, this is the checkpoint moment before Week 3's GPU-specific work begins. What we can already show, what's built but intentionally not yet connected, and what's genuinely not started:</w:t>
      </w:r>
    </w:p>
    <w:p>
      <w:pPr>
        <w:pStyle w:val="ListParagraph"/>
        <w:numPr>
          <w:ilvl w:val="0"/>
          <w:numId w:val="2"/>
        </w:numPr>
        <w:spacing w:after="60"/>
      </w:pPr>
      <w:r>
        <w:t xml:space="preserve">Proven today: the detection pipeline itself is correct — real PyTorch inference, real labeled bounding boxes, live in an OpenCV window, with console-logged FPS and object counts.</w:t>
      </w:r>
    </w:p>
    <w:p>
      <w:pPr>
        <w:pStyle w:val="ListParagraph"/>
        <w:numPr>
          <w:ilvl w:val="0"/>
          <w:numId w:val="2"/>
        </w:numPr>
        <w:spacing w:after="60"/>
      </w:pPr>
      <w:r>
        <w:t xml:space="preserve">Proven today: TensorRT genuinely outperforms plain PyTorch on real hardware — real numbers, not estimates, from a cloud GPU.</w:t>
      </w:r>
    </w:p>
    <w:p>
      <w:pPr>
        <w:pStyle w:val="ListParagraph"/>
        <w:numPr>
          <w:ilvl w:val="0"/>
          <w:numId w:val="2"/>
        </w:numPr>
        <w:spacing w:after="60"/>
      </w:pPr>
      <w:r>
        <w:t xml:space="preserve">Built, deliberately not connected yet: the WebRTC transport layer and the full React dashboard (video tiles, telemetry charts, model-swap panel). Held back on purpose so the completion demo shows one coherent story — dashboard + telemetry + multi-stream + GPU acceleration together — rather than a partially-wired UI today.</w:t>
      </w:r>
    </w:p>
    <w:p>
      <w:pPr>
        <w:pStyle w:val="ListParagraph"/>
        <w:numPr>
          <w:ilvl w:val="0"/>
          <w:numId w:val="2"/>
        </w:numPr>
        <w:spacing w:after="60"/>
      </w:pPr>
      <w:r>
        <w:t xml:space="preserve">Built, only testable on hardware we don't have locally: the multi-stream orchestrator (stream_manager.py), including its MediaRelay-based stream fan-out. Architecture is complete and reviewed; live demonstration is planned for the completion demo on a cloud GPU.</w:t>
      </w:r>
    </w:p>
    <w:p>
      <w:pPr>
        <w:pStyle w:val="ListParagraph"/>
        <w:numPr>
          <w:ilvl w:val="0"/>
          <w:numId w:val="2"/>
        </w:numPr>
        <w:spacing w:after="60"/>
      </w:pPr>
      <w:r>
        <w:t xml:space="preserve">Genuinely not started: the zero-copy GPU pipeline itself (CuPy + CUDA drawing kernel) hasn't been exercised on hardware — that's Week 3's core work.</w:t>
      </w:r>
    </w:p>
    <w:p>
      <w:pPr>
        <w:pBdr>
          <w:top w:val="single" w:color="CCCCCC" w:sz="6" w:space="1"/>
        </w:pBdr>
        <w:spacing w:after="60" w:before="260"/>
      </w:pPr>
      <w:r>
        <w:t xml:space="preserve"/>
      </w:r>
    </w:p>
    <w:p>
      <w:r>
        <w:rPr>
          <w:i/>
          <w:iCs/>
          <w:color w:val="6B7280"/>
          <w:sz w:val="18"/>
          <w:szCs w:val="18"/>
        </w:rPr>
        <w:t xml:space="preserve">VisionEdge — Mid-Project Review, End of Week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2026-07-30T09:49:16.824Z</dcterms:created>
  <dcterms:modified xsi:type="dcterms:W3CDTF">2026-07-30T09:49:16.840Z</dcterms:modified>
</cp:coreProperties>
</file>

<file path=docProps/custom.xml><?xml version="1.0" encoding="utf-8"?>
<Properties xmlns="http://schemas.openxmlformats.org/officeDocument/2006/custom-properties" xmlns:vt="http://schemas.openxmlformats.org/officeDocument/2006/docPropsVTypes"/>
</file>