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Backlog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Sprint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Sprint 0</w:t>
            </w:r>
          </w:p>
        </w:tc>
        <w:tc>
          <w:tcPr>
            <w:tcW w:type="dxa" w:w="2160"/>
          </w:tcPr>
          <w:p>
            <w:r>
              <w:t>Planning &amp; Documentation</w:t>
            </w:r>
          </w:p>
        </w:tc>
        <w:tc>
          <w:tcPr>
            <w:tcW w:type="dxa" w:w="2160"/>
          </w:tcPr>
          <w:p>
            <w:r>
              <w:t>Sabal / Ahmad / Thathsara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Sprint 1</w:t>
            </w:r>
          </w:p>
        </w:tc>
        <w:tc>
          <w:tcPr>
            <w:tcW w:type="dxa" w:w="2160"/>
          </w:tcPr>
          <w:p>
            <w:r>
              <w:t>Research &amp; Design Artefacts</w:t>
            </w:r>
          </w:p>
        </w:tc>
        <w:tc>
          <w:tcPr>
            <w:tcW w:type="dxa" w:w="2160"/>
          </w:tcPr>
          <w:p>
            <w:r>
              <w:t>Sabal / Ahmad / Thathsara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Sprint 2</w:t>
            </w:r>
          </w:p>
        </w:tc>
        <w:tc>
          <w:tcPr>
            <w:tcW w:type="dxa" w:w="2160"/>
          </w:tcPr>
          <w:p>
            <w:r>
              <w:t>Prototype Development</w:t>
            </w:r>
          </w:p>
        </w:tc>
        <w:tc>
          <w:tcPr>
            <w:tcW w:type="dxa" w:w="2160"/>
          </w:tcPr>
          <w:p>
            <w:r>
              <w:t>Sabal / Ahmad / Thathsara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Sprint 3</w:t>
            </w:r>
          </w:p>
        </w:tc>
        <w:tc>
          <w:tcPr>
            <w:tcW w:type="dxa" w:w="2160"/>
          </w:tcPr>
          <w:p>
            <w:r>
              <w:t>Evaluation &amp; Refinement</w:t>
            </w:r>
          </w:p>
        </w:tc>
        <w:tc>
          <w:tcPr>
            <w:tcW w:type="dxa" w:w="2160"/>
          </w:tcPr>
          <w:p>
            <w:r>
              <w:t>Sabal / Ahmad / Thathsara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Sprint 4</w:t>
            </w:r>
          </w:p>
        </w:tc>
        <w:tc>
          <w:tcPr>
            <w:tcW w:type="dxa" w:w="2160"/>
          </w:tcPr>
          <w:p>
            <w:r>
              <w:t>Final Report &amp; Presentation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