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235E" w14:textId="77777777" w:rsidR="00444F12" w:rsidRPr="00444F12" w:rsidRDefault="00444F12" w:rsidP="00444F12">
      <w:pPr>
        <w:jc w:val="both"/>
        <w:rPr>
          <w:rFonts w:cstheme="minorHAnsi"/>
          <w:b/>
          <w:bCs/>
          <w:sz w:val="22"/>
          <w:szCs w:val="22"/>
        </w:rPr>
      </w:pPr>
      <w:r w:rsidRPr="00444F12">
        <w:rPr>
          <w:rFonts w:cstheme="minorHAnsi"/>
          <w:b/>
          <w:bCs/>
          <w:sz w:val="22"/>
          <w:szCs w:val="22"/>
        </w:rPr>
        <w:t>Results and Evaluation</w:t>
      </w:r>
    </w:p>
    <w:p w14:paraId="38A4D96A" w14:textId="29A6AFB9" w:rsidR="00444F12" w:rsidRPr="00444F12" w:rsidRDefault="00444F12" w:rsidP="00444F12">
      <w:pPr>
        <w:jc w:val="both"/>
        <w:rPr>
          <w:rFonts w:cstheme="minorHAnsi"/>
          <w:b/>
          <w:bCs/>
          <w:sz w:val="22"/>
          <w:szCs w:val="22"/>
        </w:rPr>
      </w:pPr>
      <w:r w:rsidRPr="00444F12">
        <w:rPr>
          <w:rFonts w:cstheme="minorHAnsi"/>
          <w:b/>
          <w:bCs/>
          <w:sz w:val="22"/>
          <w:szCs w:val="22"/>
        </w:rPr>
        <w:t>System-Level Evaluation</w:t>
      </w:r>
    </w:p>
    <w:p w14:paraId="4D43D2EF" w14:textId="0EA77F13" w:rsidR="00444F12" w:rsidRPr="00444F12" w:rsidRDefault="00444F12" w:rsidP="00444F12">
      <w:pPr>
        <w:jc w:val="both"/>
        <w:rPr>
          <w:rFonts w:cstheme="minorHAnsi"/>
          <w:sz w:val="22"/>
          <w:szCs w:val="22"/>
        </w:rPr>
      </w:pPr>
      <w:r w:rsidRPr="00444F12">
        <w:rPr>
          <w:rFonts w:cstheme="minorHAnsi"/>
          <w:sz w:val="22"/>
          <w:szCs w:val="22"/>
        </w:rPr>
        <w:t>The proposed system was evaluated using CCTV-style video data, focusing on its ability to detect illegal dumping events in real-world scenarios. Due to the limited availability of publicly accessible surveillance footage of littering, the evaluation was conducted on a small dataset of three test videos, containing both dumping and non-dumping activities.</w:t>
      </w:r>
    </w:p>
    <w:p w14:paraId="3DFFFF01" w14:textId="55A9BCDF" w:rsidR="00444F12" w:rsidRPr="00444F12" w:rsidRDefault="00444F12" w:rsidP="00444F12">
      <w:pPr>
        <w:jc w:val="both"/>
        <w:rPr>
          <w:rFonts w:cstheme="minorHAnsi"/>
          <w:b/>
          <w:bCs/>
          <w:sz w:val="22"/>
          <w:szCs w:val="22"/>
        </w:rPr>
      </w:pPr>
      <w:r w:rsidRPr="00444F12">
        <w:rPr>
          <w:rFonts w:cstheme="minorHAnsi"/>
          <w:b/>
          <w:bCs/>
          <w:sz w:val="22"/>
          <w:szCs w:val="22"/>
        </w:rPr>
        <w:t xml:space="preserve">Confusion Matrix </w:t>
      </w:r>
    </w:p>
    <w:tbl>
      <w:tblPr>
        <w:tblStyle w:val="TableGrid"/>
        <w:tblW w:w="0" w:type="auto"/>
        <w:tblLook w:val="04A0" w:firstRow="1" w:lastRow="0" w:firstColumn="1" w:lastColumn="0" w:noHBand="0" w:noVBand="1"/>
      </w:tblPr>
      <w:tblGrid>
        <w:gridCol w:w="2009"/>
        <w:gridCol w:w="726"/>
      </w:tblGrid>
      <w:tr w:rsidR="00444F12" w:rsidRPr="00444F12" w14:paraId="6A930EE6" w14:textId="77777777" w:rsidTr="00444F12">
        <w:tc>
          <w:tcPr>
            <w:tcW w:w="0" w:type="auto"/>
            <w:hideMark/>
          </w:tcPr>
          <w:p w14:paraId="20E69D96" w14:textId="77777777" w:rsidR="00444F12" w:rsidRPr="00444F12" w:rsidRDefault="00444F12" w:rsidP="00444F12">
            <w:pPr>
              <w:spacing w:after="160" w:line="278" w:lineRule="auto"/>
              <w:jc w:val="both"/>
              <w:rPr>
                <w:rFonts w:cstheme="minorHAnsi"/>
                <w:b/>
                <w:bCs/>
                <w:sz w:val="22"/>
                <w:szCs w:val="22"/>
              </w:rPr>
            </w:pPr>
            <w:r w:rsidRPr="00444F12">
              <w:rPr>
                <w:rFonts w:cstheme="minorHAnsi"/>
                <w:b/>
                <w:bCs/>
                <w:sz w:val="22"/>
                <w:szCs w:val="22"/>
              </w:rPr>
              <w:t>Metric</w:t>
            </w:r>
          </w:p>
        </w:tc>
        <w:tc>
          <w:tcPr>
            <w:tcW w:w="0" w:type="auto"/>
            <w:hideMark/>
          </w:tcPr>
          <w:p w14:paraId="4A383D43" w14:textId="77777777" w:rsidR="00444F12" w:rsidRPr="00444F12" w:rsidRDefault="00444F12" w:rsidP="00444F12">
            <w:pPr>
              <w:spacing w:after="160" w:line="278" w:lineRule="auto"/>
              <w:jc w:val="both"/>
              <w:rPr>
                <w:rFonts w:cstheme="minorHAnsi"/>
                <w:b/>
                <w:bCs/>
                <w:sz w:val="22"/>
                <w:szCs w:val="22"/>
              </w:rPr>
            </w:pPr>
            <w:r w:rsidRPr="00444F12">
              <w:rPr>
                <w:rFonts w:cstheme="minorHAnsi"/>
                <w:b/>
                <w:bCs/>
                <w:sz w:val="22"/>
                <w:szCs w:val="22"/>
              </w:rPr>
              <w:t>Value</w:t>
            </w:r>
          </w:p>
        </w:tc>
      </w:tr>
      <w:tr w:rsidR="00444F12" w:rsidRPr="00444F12" w14:paraId="1E1DA22A" w14:textId="77777777" w:rsidTr="00444F12">
        <w:tc>
          <w:tcPr>
            <w:tcW w:w="0" w:type="auto"/>
            <w:hideMark/>
          </w:tcPr>
          <w:p w14:paraId="26AF8C69"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True Positives (TP)</w:t>
            </w:r>
          </w:p>
        </w:tc>
        <w:tc>
          <w:tcPr>
            <w:tcW w:w="0" w:type="auto"/>
            <w:hideMark/>
          </w:tcPr>
          <w:p w14:paraId="37AA5F7A"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3</w:t>
            </w:r>
          </w:p>
        </w:tc>
      </w:tr>
      <w:tr w:rsidR="00444F12" w:rsidRPr="00444F12" w14:paraId="1EA7F55E" w14:textId="77777777" w:rsidTr="00444F12">
        <w:tc>
          <w:tcPr>
            <w:tcW w:w="0" w:type="auto"/>
            <w:hideMark/>
          </w:tcPr>
          <w:p w14:paraId="71E2ECBD"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False Negatives (FN)</w:t>
            </w:r>
          </w:p>
        </w:tc>
        <w:tc>
          <w:tcPr>
            <w:tcW w:w="0" w:type="auto"/>
            <w:hideMark/>
          </w:tcPr>
          <w:p w14:paraId="29A0F371"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2</w:t>
            </w:r>
          </w:p>
        </w:tc>
      </w:tr>
      <w:tr w:rsidR="00444F12" w:rsidRPr="00444F12" w14:paraId="7544C345" w14:textId="77777777" w:rsidTr="00444F12">
        <w:tc>
          <w:tcPr>
            <w:tcW w:w="0" w:type="auto"/>
            <w:hideMark/>
          </w:tcPr>
          <w:p w14:paraId="2C7CDD48"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False Positives (FP)</w:t>
            </w:r>
          </w:p>
        </w:tc>
        <w:tc>
          <w:tcPr>
            <w:tcW w:w="0" w:type="auto"/>
            <w:hideMark/>
          </w:tcPr>
          <w:p w14:paraId="4D41ED98"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11</w:t>
            </w:r>
          </w:p>
        </w:tc>
      </w:tr>
      <w:tr w:rsidR="00444F12" w:rsidRPr="00444F12" w14:paraId="75EAFEB3" w14:textId="77777777" w:rsidTr="00444F12">
        <w:tc>
          <w:tcPr>
            <w:tcW w:w="0" w:type="auto"/>
            <w:hideMark/>
          </w:tcPr>
          <w:p w14:paraId="6A043336"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True Negatives (TN)</w:t>
            </w:r>
          </w:p>
        </w:tc>
        <w:tc>
          <w:tcPr>
            <w:tcW w:w="0" w:type="auto"/>
            <w:hideMark/>
          </w:tcPr>
          <w:p w14:paraId="3E2D9647" w14:textId="77777777" w:rsidR="00444F12" w:rsidRPr="00444F12" w:rsidRDefault="00444F12" w:rsidP="00444F12">
            <w:pPr>
              <w:spacing w:after="160" w:line="278" w:lineRule="auto"/>
              <w:jc w:val="both"/>
              <w:rPr>
                <w:rFonts w:cstheme="minorHAnsi"/>
                <w:sz w:val="22"/>
                <w:szCs w:val="22"/>
              </w:rPr>
            </w:pPr>
            <w:r w:rsidRPr="00444F12">
              <w:rPr>
                <w:rFonts w:cstheme="minorHAnsi"/>
                <w:sz w:val="22"/>
                <w:szCs w:val="22"/>
              </w:rPr>
              <w:t>42</w:t>
            </w:r>
          </w:p>
        </w:tc>
      </w:tr>
    </w:tbl>
    <w:p w14:paraId="533A2238" w14:textId="3E7906ED" w:rsidR="00444F12" w:rsidRPr="00444F12" w:rsidRDefault="00444F12" w:rsidP="00444F12">
      <w:pPr>
        <w:jc w:val="both"/>
        <w:rPr>
          <w:rFonts w:cstheme="minorHAnsi"/>
          <w:sz w:val="22"/>
          <w:szCs w:val="22"/>
        </w:rPr>
      </w:pPr>
    </w:p>
    <w:p w14:paraId="783FAEA8" w14:textId="0AED1D63" w:rsidR="00444F12" w:rsidRPr="00444F12" w:rsidRDefault="00444F12" w:rsidP="00444F12">
      <w:pPr>
        <w:jc w:val="both"/>
        <w:rPr>
          <w:rFonts w:cstheme="minorHAnsi"/>
          <w:b/>
          <w:bCs/>
          <w:sz w:val="22"/>
          <w:szCs w:val="22"/>
        </w:rPr>
      </w:pPr>
      <w:r w:rsidRPr="00444F12">
        <w:rPr>
          <w:rFonts w:cstheme="minorHAnsi"/>
          <w:b/>
          <w:bCs/>
          <w:sz w:val="22"/>
          <w:szCs w:val="22"/>
        </w:rPr>
        <w:t>Performance Metrics</w:t>
      </w:r>
    </w:p>
    <w:p w14:paraId="3E1C6DF3" w14:textId="77777777" w:rsidR="00444F12" w:rsidRPr="00444F12" w:rsidRDefault="00444F12" w:rsidP="00444F12">
      <w:pPr>
        <w:numPr>
          <w:ilvl w:val="0"/>
          <w:numId w:val="1"/>
        </w:numPr>
        <w:tabs>
          <w:tab w:val="clear" w:pos="360"/>
          <w:tab w:val="num" w:pos="720"/>
        </w:tabs>
        <w:jc w:val="both"/>
        <w:rPr>
          <w:rFonts w:cstheme="minorHAnsi"/>
          <w:sz w:val="22"/>
          <w:szCs w:val="22"/>
        </w:rPr>
      </w:pPr>
      <w:r w:rsidRPr="00444F12">
        <w:rPr>
          <w:rFonts w:cstheme="minorHAnsi"/>
          <w:b/>
          <w:bCs/>
          <w:sz w:val="22"/>
          <w:szCs w:val="22"/>
        </w:rPr>
        <w:t>Precision:</w:t>
      </w:r>
      <w:r w:rsidRPr="00444F12">
        <w:rPr>
          <w:rFonts w:cstheme="minorHAnsi"/>
          <w:sz w:val="22"/>
          <w:szCs w:val="22"/>
        </w:rPr>
        <w:t xml:space="preserve"> 0.21 </w:t>
      </w:r>
    </w:p>
    <w:p w14:paraId="63B2D420" w14:textId="77777777" w:rsidR="00444F12" w:rsidRPr="00444F12" w:rsidRDefault="00444F12" w:rsidP="00444F12">
      <w:pPr>
        <w:numPr>
          <w:ilvl w:val="0"/>
          <w:numId w:val="1"/>
        </w:numPr>
        <w:tabs>
          <w:tab w:val="clear" w:pos="360"/>
          <w:tab w:val="num" w:pos="720"/>
        </w:tabs>
        <w:jc w:val="both"/>
        <w:rPr>
          <w:rFonts w:cstheme="minorHAnsi"/>
          <w:sz w:val="22"/>
          <w:szCs w:val="22"/>
        </w:rPr>
      </w:pPr>
      <w:r w:rsidRPr="00444F12">
        <w:rPr>
          <w:rFonts w:cstheme="minorHAnsi"/>
          <w:b/>
          <w:bCs/>
          <w:sz w:val="22"/>
          <w:szCs w:val="22"/>
        </w:rPr>
        <w:t>Recall:</w:t>
      </w:r>
      <w:r w:rsidRPr="00444F12">
        <w:rPr>
          <w:rFonts w:cstheme="minorHAnsi"/>
          <w:sz w:val="22"/>
          <w:szCs w:val="22"/>
        </w:rPr>
        <w:t xml:space="preserve"> 0.60 </w:t>
      </w:r>
    </w:p>
    <w:p w14:paraId="5E80A916" w14:textId="77777777" w:rsidR="00444F12" w:rsidRPr="00444F12" w:rsidRDefault="00444F12" w:rsidP="00444F12">
      <w:pPr>
        <w:numPr>
          <w:ilvl w:val="0"/>
          <w:numId w:val="1"/>
        </w:numPr>
        <w:tabs>
          <w:tab w:val="clear" w:pos="360"/>
          <w:tab w:val="num" w:pos="720"/>
        </w:tabs>
        <w:jc w:val="both"/>
        <w:rPr>
          <w:rFonts w:cstheme="minorHAnsi"/>
          <w:sz w:val="22"/>
          <w:szCs w:val="22"/>
        </w:rPr>
      </w:pPr>
      <w:r w:rsidRPr="00444F12">
        <w:rPr>
          <w:rFonts w:cstheme="minorHAnsi"/>
          <w:b/>
          <w:bCs/>
          <w:sz w:val="22"/>
          <w:szCs w:val="22"/>
        </w:rPr>
        <w:t>F1-Score:</w:t>
      </w:r>
      <w:r w:rsidRPr="00444F12">
        <w:rPr>
          <w:rFonts w:cstheme="minorHAnsi"/>
          <w:sz w:val="22"/>
          <w:szCs w:val="22"/>
        </w:rPr>
        <w:t xml:space="preserve"> 0.31 </w:t>
      </w:r>
    </w:p>
    <w:p w14:paraId="215F64DB" w14:textId="17691540" w:rsidR="00444F12" w:rsidRPr="00444F12" w:rsidRDefault="00444F12" w:rsidP="00444F12">
      <w:pPr>
        <w:numPr>
          <w:ilvl w:val="0"/>
          <w:numId w:val="1"/>
        </w:numPr>
        <w:tabs>
          <w:tab w:val="clear" w:pos="360"/>
          <w:tab w:val="num" w:pos="720"/>
        </w:tabs>
        <w:jc w:val="both"/>
        <w:rPr>
          <w:rFonts w:cstheme="minorHAnsi"/>
          <w:sz w:val="22"/>
          <w:szCs w:val="22"/>
        </w:rPr>
      </w:pPr>
      <w:r w:rsidRPr="00444F12">
        <w:rPr>
          <w:rFonts w:cstheme="minorHAnsi"/>
          <w:b/>
          <w:bCs/>
          <w:sz w:val="22"/>
          <w:szCs w:val="22"/>
        </w:rPr>
        <w:t>Accuracy:</w:t>
      </w:r>
      <w:r w:rsidRPr="00444F12">
        <w:rPr>
          <w:rFonts w:cstheme="minorHAnsi"/>
          <w:sz w:val="22"/>
          <w:szCs w:val="22"/>
        </w:rPr>
        <w:t xml:space="preserve"> 0.75 </w:t>
      </w:r>
    </w:p>
    <w:p w14:paraId="63ACF1E9" w14:textId="3471F250" w:rsidR="00444F12" w:rsidRPr="00444F12" w:rsidRDefault="00444F12" w:rsidP="00444F12">
      <w:pPr>
        <w:jc w:val="both"/>
        <w:rPr>
          <w:rFonts w:cstheme="minorHAnsi"/>
          <w:b/>
          <w:bCs/>
          <w:sz w:val="22"/>
          <w:szCs w:val="22"/>
        </w:rPr>
      </w:pPr>
      <w:r w:rsidRPr="00444F12">
        <w:rPr>
          <w:rFonts w:cstheme="minorHAnsi"/>
          <w:b/>
          <w:bCs/>
          <w:sz w:val="22"/>
          <w:szCs w:val="22"/>
        </w:rPr>
        <w:t>Performance Analysis</w:t>
      </w:r>
    </w:p>
    <w:p w14:paraId="677F842B" w14:textId="4E424917" w:rsidR="00444F12" w:rsidRPr="00444F12" w:rsidRDefault="00444F12" w:rsidP="00444F12">
      <w:pPr>
        <w:jc w:val="both"/>
        <w:rPr>
          <w:rFonts w:cstheme="minorHAnsi"/>
          <w:sz w:val="22"/>
          <w:szCs w:val="22"/>
        </w:rPr>
      </w:pPr>
      <w:r w:rsidRPr="00444F12">
        <w:rPr>
          <w:rFonts w:cstheme="minorHAnsi"/>
          <w:sz w:val="22"/>
          <w:szCs w:val="22"/>
        </w:rPr>
        <w:t>The system demonstrates a moderate ability to detect illegal dumping events, achieving a recall of 60%. This indicates that the majority of true dumping incidents are identified. However, the low precision (21%) highlights a significant number of false positive detections, suggesting that the system frequently misclassifies non-dumping scenarios as dumping events.</w:t>
      </w:r>
      <w:r w:rsidRPr="00444F12">
        <w:rPr>
          <w:rFonts w:cstheme="minorHAnsi"/>
          <w:sz w:val="22"/>
          <w:szCs w:val="22"/>
        </w:rPr>
        <w:t xml:space="preserve"> </w:t>
      </w:r>
      <w:r w:rsidRPr="00444F12">
        <w:rPr>
          <w:rFonts w:cstheme="minorHAnsi"/>
          <w:sz w:val="22"/>
          <w:szCs w:val="22"/>
        </w:rPr>
        <w:t>This behaviour indicates that the system is biased towards sensitivity over specificity, prioritising detection at the expense of accuracy. While this may be acceptable in safety-critical monitoring systems where missing an event is costly, the high false positive rate would reduce practical usability due to frequent false alerts.</w:t>
      </w:r>
    </w:p>
    <w:p w14:paraId="21FE4C6D" w14:textId="34C51680" w:rsidR="00444F12" w:rsidRPr="00444F12" w:rsidRDefault="00444F12" w:rsidP="00444F12">
      <w:pPr>
        <w:jc w:val="both"/>
        <w:rPr>
          <w:rFonts w:cstheme="minorHAnsi"/>
          <w:b/>
          <w:bCs/>
          <w:sz w:val="22"/>
          <w:szCs w:val="22"/>
        </w:rPr>
      </w:pPr>
      <w:r w:rsidRPr="00444F12">
        <w:rPr>
          <w:rFonts w:cstheme="minorHAnsi"/>
          <w:b/>
          <w:bCs/>
          <w:sz w:val="22"/>
          <w:szCs w:val="22"/>
        </w:rPr>
        <w:t>Error Analysis</w:t>
      </w:r>
    </w:p>
    <w:p w14:paraId="33C6AD2B" w14:textId="77777777" w:rsidR="00444F12" w:rsidRPr="00444F12" w:rsidRDefault="00444F12" w:rsidP="00444F12">
      <w:pPr>
        <w:jc w:val="both"/>
        <w:rPr>
          <w:rFonts w:cstheme="minorHAnsi"/>
          <w:sz w:val="22"/>
          <w:szCs w:val="22"/>
        </w:rPr>
      </w:pPr>
      <w:r w:rsidRPr="00444F12">
        <w:rPr>
          <w:rFonts w:cstheme="minorHAnsi"/>
          <w:sz w:val="22"/>
          <w:szCs w:val="22"/>
        </w:rPr>
        <w:t>A detailed examination of the confusion matrix reveals two key issues:</w:t>
      </w:r>
    </w:p>
    <w:p w14:paraId="67EE0D9B" w14:textId="77777777" w:rsidR="00444F12" w:rsidRPr="00444F12" w:rsidRDefault="00444F12" w:rsidP="00444F12">
      <w:pPr>
        <w:jc w:val="both"/>
        <w:rPr>
          <w:rFonts w:cstheme="minorHAnsi"/>
          <w:b/>
          <w:bCs/>
          <w:sz w:val="22"/>
          <w:szCs w:val="22"/>
        </w:rPr>
      </w:pPr>
      <w:r w:rsidRPr="00444F12">
        <w:rPr>
          <w:rFonts w:cstheme="minorHAnsi"/>
          <w:b/>
          <w:bCs/>
          <w:sz w:val="22"/>
          <w:szCs w:val="22"/>
        </w:rPr>
        <w:t>1. High False Positives (FP = 11)</w:t>
      </w:r>
    </w:p>
    <w:p w14:paraId="328CDBFC" w14:textId="77777777" w:rsidR="00444F12" w:rsidRPr="00444F12" w:rsidRDefault="00444F12" w:rsidP="00444F12">
      <w:pPr>
        <w:jc w:val="both"/>
        <w:rPr>
          <w:rFonts w:cstheme="minorHAnsi"/>
          <w:sz w:val="22"/>
          <w:szCs w:val="22"/>
        </w:rPr>
      </w:pPr>
      <w:r w:rsidRPr="00444F12">
        <w:rPr>
          <w:rFonts w:cstheme="minorHAnsi"/>
          <w:sz w:val="22"/>
          <w:szCs w:val="22"/>
        </w:rPr>
        <w:lastRenderedPageBreak/>
        <w:t>The elevated number of false positives suggests that the system struggles to distinguish between actual waste and visually similar objects such as bags, shadows, or environmental clutter. This is likely influenced by:</w:t>
      </w:r>
    </w:p>
    <w:p w14:paraId="60E022DE" w14:textId="77777777" w:rsidR="00444F12" w:rsidRPr="00444F12" w:rsidRDefault="00444F12" w:rsidP="00444F12">
      <w:pPr>
        <w:numPr>
          <w:ilvl w:val="0"/>
          <w:numId w:val="2"/>
        </w:numPr>
        <w:tabs>
          <w:tab w:val="clear" w:pos="360"/>
          <w:tab w:val="num" w:pos="720"/>
        </w:tabs>
        <w:jc w:val="both"/>
        <w:rPr>
          <w:rFonts w:cstheme="minorHAnsi"/>
          <w:sz w:val="22"/>
          <w:szCs w:val="22"/>
        </w:rPr>
      </w:pPr>
      <w:r w:rsidRPr="00444F12">
        <w:rPr>
          <w:rFonts w:cstheme="minorHAnsi"/>
          <w:sz w:val="22"/>
          <w:szCs w:val="22"/>
        </w:rPr>
        <w:t xml:space="preserve">limitations in the classifier’s feature representation </w:t>
      </w:r>
    </w:p>
    <w:p w14:paraId="11A69410" w14:textId="77777777" w:rsidR="00444F12" w:rsidRPr="00444F12" w:rsidRDefault="00444F12" w:rsidP="00444F12">
      <w:pPr>
        <w:numPr>
          <w:ilvl w:val="0"/>
          <w:numId w:val="2"/>
        </w:numPr>
        <w:tabs>
          <w:tab w:val="clear" w:pos="360"/>
          <w:tab w:val="num" w:pos="720"/>
        </w:tabs>
        <w:jc w:val="both"/>
        <w:rPr>
          <w:rFonts w:cstheme="minorHAnsi"/>
          <w:sz w:val="22"/>
          <w:szCs w:val="22"/>
        </w:rPr>
      </w:pPr>
      <w:r w:rsidRPr="00444F12">
        <w:rPr>
          <w:rFonts w:cstheme="minorHAnsi"/>
          <w:sz w:val="22"/>
          <w:szCs w:val="22"/>
        </w:rPr>
        <w:t xml:space="preserve">noise introduced during motion detection and tracking </w:t>
      </w:r>
    </w:p>
    <w:p w14:paraId="73F8A7C8" w14:textId="34704B06" w:rsidR="00444F12" w:rsidRDefault="00444F12" w:rsidP="00444F12">
      <w:pPr>
        <w:numPr>
          <w:ilvl w:val="0"/>
          <w:numId w:val="2"/>
        </w:numPr>
        <w:jc w:val="both"/>
        <w:rPr>
          <w:rFonts w:cstheme="minorHAnsi"/>
          <w:sz w:val="22"/>
          <w:szCs w:val="22"/>
        </w:rPr>
      </w:pPr>
      <w:r w:rsidRPr="00444F12">
        <w:rPr>
          <w:rFonts w:cstheme="minorHAnsi"/>
          <w:sz w:val="22"/>
          <w:szCs w:val="22"/>
        </w:rPr>
        <w:t xml:space="preserve">lack of contextual understanding of object placement behaviour </w:t>
      </w:r>
    </w:p>
    <w:p w14:paraId="01A8F968" w14:textId="77777777" w:rsidR="00444F12" w:rsidRPr="00444F12" w:rsidRDefault="00444F12" w:rsidP="00444F12">
      <w:pPr>
        <w:ind w:left="360"/>
        <w:jc w:val="both"/>
        <w:rPr>
          <w:rFonts w:cstheme="minorHAnsi"/>
          <w:sz w:val="22"/>
          <w:szCs w:val="22"/>
        </w:rPr>
      </w:pPr>
    </w:p>
    <w:p w14:paraId="254988A9" w14:textId="77777777" w:rsidR="00444F12" w:rsidRPr="00444F12" w:rsidRDefault="00444F12" w:rsidP="00444F12">
      <w:pPr>
        <w:jc w:val="both"/>
        <w:rPr>
          <w:rFonts w:cstheme="minorHAnsi"/>
          <w:b/>
          <w:bCs/>
          <w:sz w:val="22"/>
          <w:szCs w:val="22"/>
        </w:rPr>
      </w:pPr>
      <w:r w:rsidRPr="00444F12">
        <w:rPr>
          <w:rFonts w:cstheme="minorHAnsi"/>
          <w:b/>
          <w:bCs/>
          <w:sz w:val="22"/>
          <w:szCs w:val="22"/>
        </w:rPr>
        <w:t>2. Missed Events (FN = 2)</w:t>
      </w:r>
    </w:p>
    <w:p w14:paraId="110C8F8B" w14:textId="77777777" w:rsidR="00444F12" w:rsidRPr="00444F12" w:rsidRDefault="00444F12" w:rsidP="00444F12">
      <w:pPr>
        <w:jc w:val="both"/>
        <w:rPr>
          <w:rFonts w:cstheme="minorHAnsi"/>
          <w:sz w:val="22"/>
          <w:szCs w:val="22"/>
        </w:rPr>
      </w:pPr>
      <w:r w:rsidRPr="00444F12">
        <w:rPr>
          <w:rFonts w:cstheme="minorHAnsi"/>
          <w:sz w:val="22"/>
          <w:szCs w:val="22"/>
        </w:rPr>
        <w:t>Although fewer in number, false negatives indicate that some dumping events remain undetected. This may be attributed to:</w:t>
      </w:r>
    </w:p>
    <w:p w14:paraId="29EB7A4D" w14:textId="77777777" w:rsidR="00444F12" w:rsidRPr="00444F12" w:rsidRDefault="00444F12" w:rsidP="00444F12">
      <w:pPr>
        <w:numPr>
          <w:ilvl w:val="0"/>
          <w:numId w:val="3"/>
        </w:numPr>
        <w:tabs>
          <w:tab w:val="clear" w:pos="360"/>
          <w:tab w:val="num" w:pos="720"/>
        </w:tabs>
        <w:jc w:val="both"/>
        <w:rPr>
          <w:rFonts w:cstheme="minorHAnsi"/>
          <w:sz w:val="22"/>
          <w:szCs w:val="22"/>
        </w:rPr>
      </w:pPr>
      <w:r w:rsidRPr="00444F12">
        <w:rPr>
          <w:rFonts w:cstheme="minorHAnsi"/>
          <w:sz w:val="22"/>
          <w:szCs w:val="22"/>
        </w:rPr>
        <w:t xml:space="preserve">occlusion during object placement </w:t>
      </w:r>
    </w:p>
    <w:p w14:paraId="49BF954B" w14:textId="77777777" w:rsidR="00444F12" w:rsidRPr="00444F12" w:rsidRDefault="00444F12" w:rsidP="00444F12">
      <w:pPr>
        <w:numPr>
          <w:ilvl w:val="0"/>
          <w:numId w:val="3"/>
        </w:numPr>
        <w:tabs>
          <w:tab w:val="clear" w:pos="360"/>
          <w:tab w:val="num" w:pos="720"/>
        </w:tabs>
        <w:jc w:val="both"/>
        <w:rPr>
          <w:rFonts w:cstheme="minorHAnsi"/>
          <w:sz w:val="22"/>
          <w:szCs w:val="22"/>
        </w:rPr>
      </w:pPr>
      <w:r w:rsidRPr="00444F12">
        <w:rPr>
          <w:rFonts w:cstheme="minorHAnsi"/>
          <w:sz w:val="22"/>
          <w:szCs w:val="22"/>
        </w:rPr>
        <w:t xml:space="preserve">insufficient temporal modelling of object abandonment </w:t>
      </w:r>
    </w:p>
    <w:p w14:paraId="55CF365C" w14:textId="77777777" w:rsidR="00444F12" w:rsidRPr="00444F12" w:rsidRDefault="00444F12" w:rsidP="00444F12">
      <w:pPr>
        <w:numPr>
          <w:ilvl w:val="0"/>
          <w:numId w:val="3"/>
        </w:numPr>
        <w:tabs>
          <w:tab w:val="clear" w:pos="360"/>
          <w:tab w:val="num" w:pos="720"/>
        </w:tabs>
        <w:jc w:val="both"/>
        <w:rPr>
          <w:rFonts w:cstheme="minorHAnsi"/>
          <w:sz w:val="22"/>
          <w:szCs w:val="22"/>
        </w:rPr>
      </w:pPr>
      <w:r w:rsidRPr="00444F12">
        <w:rPr>
          <w:rFonts w:cstheme="minorHAnsi"/>
          <w:sz w:val="22"/>
          <w:szCs w:val="22"/>
        </w:rPr>
        <w:t xml:space="preserve">variability in lighting and camera angles </w:t>
      </w:r>
    </w:p>
    <w:p w14:paraId="096558A4" w14:textId="04A568E6" w:rsidR="00444F12" w:rsidRPr="00444F12" w:rsidRDefault="00444F12" w:rsidP="00444F12">
      <w:pPr>
        <w:jc w:val="both"/>
        <w:rPr>
          <w:rFonts w:cstheme="minorHAnsi"/>
          <w:sz w:val="22"/>
          <w:szCs w:val="22"/>
        </w:rPr>
      </w:pPr>
    </w:p>
    <w:p w14:paraId="100650AA" w14:textId="749BC519" w:rsidR="00444F12" w:rsidRPr="00444F12" w:rsidRDefault="00444F12" w:rsidP="00444F12">
      <w:pPr>
        <w:jc w:val="both"/>
        <w:rPr>
          <w:rFonts w:cstheme="minorHAnsi"/>
          <w:b/>
          <w:bCs/>
          <w:sz w:val="22"/>
          <w:szCs w:val="22"/>
        </w:rPr>
      </w:pPr>
      <w:r w:rsidRPr="00444F12">
        <w:rPr>
          <w:rFonts w:cstheme="minorHAnsi"/>
          <w:b/>
          <w:bCs/>
          <w:sz w:val="22"/>
          <w:szCs w:val="22"/>
        </w:rPr>
        <w:t>Impact of Training Data</w:t>
      </w:r>
    </w:p>
    <w:p w14:paraId="5D514F5D" w14:textId="77777777" w:rsidR="00444F12" w:rsidRPr="00444F12" w:rsidRDefault="00444F12" w:rsidP="00444F12">
      <w:pPr>
        <w:jc w:val="both"/>
        <w:rPr>
          <w:rFonts w:cstheme="minorHAnsi"/>
          <w:sz w:val="22"/>
          <w:szCs w:val="22"/>
        </w:rPr>
      </w:pPr>
      <w:r w:rsidRPr="00444F12">
        <w:rPr>
          <w:rFonts w:cstheme="minorHAnsi"/>
          <w:sz w:val="22"/>
          <w:szCs w:val="22"/>
        </w:rPr>
        <w:t>The classification component was trained using a YOLO-based dataset, which provides object-level representations of waste. While suitable for general object detection, this dataset does not fully capture the characteristics of CCTV footage, such as:</w:t>
      </w:r>
    </w:p>
    <w:p w14:paraId="135E992D" w14:textId="77777777" w:rsidR="00444F12" w:rsidRPr="00444F12" w:rsidRDefault="00444F12" w:rsidP="00444F12">
      <w:pPr>
        <w:numPr>
          <w:ilvl w:val="0"/>
          <w:numId w:val="4"/>
        </w:numPr>
        <w:tabs>
          <w:tab w:val="clear" w:pos="360"/>
          <w:tab w:val="num" w:pos="720"/>
        </w:tabs>
        <w:jc w:val="both"/>
        <w:rPr>
          <w:rFonts w:cstheme="minorHAnsi"/>
          <w:sz w:val="22"/>
          <w:szCs w:val="22"/>
        </w:rPr>
      </w:pPr>
      <w:r w:rsidRPr="00444F12">
        <w:rPr>
          <w:rFonts w:cstheme="minorHAnsi"/>
          <w:sz w:val="22"/>
          <w:szCs w:val="22"/>
        </w:rPr>
        <w:t xml:space="preserve">low resolution </w:t>
      </w:r>
    </w:p>
    <w:p w14:paraId="2F270686" w14:textId="77777777" w:rsidR="00444F12" w:rsidRPr="00444F12" w:rsidRDefault="00444F12" w:rsidP="00444F12">
      <w:pPr>
        <w:numPr>
          <w:ilvl w:val="0"/>
          <w:numId w:val="4"/>
        </w:numPr>
        <w:tabs>
          <w:tab w:val="clear" w:pos="360"/>
          <w:tab w:val="num" w:pos="720"/>
        </w:tabs>
        <w:jc w:val="both"/>
        <w:rPr>
          <w:rFonts w:cstheme="minorHAnsi"/>
          <w:sz w:val="22"/>
          <w:szCs w:val="22"/>
        </w:rPr>
      </w:pPr>
      <w:r w:rsidRPr="00444F12">
        <w:rPr>
          <w:rFonts w:cstheme="minorHAnsi"/>
          <w:sz w:val="22"/>
          <w:szCs w:val="22"/>
        </w:rPr>
        <w:t xml:space="preserve">compression artefacts </w:t>
      </w:r>
    </w:p>
    <w:p w14:paraId="07321ED8" w14:textId="77777777" w:rsidR="00444F12" w:rsidRPr="00444F12" w:rsidRDefault="00444F12" w:rsidP="00444F12">
      <w:pPr>
        <w:numPr>
          <w:ilvl w:val="0"/>
          <w:numId w:val="4"/>
        </w:numPr>
        <w:tabs>
          <w:tab w:val="clear" w:pos="360"/>
          <w:tab w:val="num" w:pos="720"/>
        </w:tabs>
        <w:jc w:val="both"/>
        <w:rPr>
          <w:rFonts w:cstheme="minorHAnsi"/>
          <w:sz w:val="22"/>
          <w:szCs w:val="22"/>
        </w:rPr>
      </w:pPr>
      <w:r w:rsidRPr="00444F12">
        <w:rPr>
          <w:rFonts w:cstheme="minorHAnsi"/>
          <w:sz w:val="22"/>
          <w:szCs w:val="22"/>
        </w:rPr>
        <w:t xml:space="preserve">varying illumination conditions </w:t>
      </w:r>
    </w:p>
    <w:p w14:paraId="28D607FB" w14:textId="77777777" w:rsidR="00444F12" w:rsidRPr="00444F12" w:rsidRDefault="00444F12" w:rsidP="00444F12">
      <w:pPr>
        <w:numPr>
          <w:ilvl w:val="0"/>
          <w:numId w:val="4"/>
        </w:numPr>
        <w:tabs>
          <w:tab w:val="clear" w:pos="360"/>
          <w:tab w:val="num" w:pos="720"/>
        </w:tabs>
        <w:jc w:val="both"/>
        <w:rPr>
          <w:rFonts w:cstheme="minorHAnsi"/>
          <w:sz w:val="22"/>
          <w:szCs w:val="22"/>
        </w:rPr>
      </w:pPr>
      <w:r w:rsidRPr="00444F12">
        <w:rPr>
          <w:rFonts w:cstheme="minorHAnsi"/>
          <w:sz w:val="22"/>
          <w:szCs w:val="22"/>
        </w:rPr>
        <w:t xml:space="preserve">occlusion and perspective distortion </w:t>
      </w:r>
    </w:p>
    <w:p w14:paraId="444C687C" w14:textId="291440DD" w:rsidR="00444F12" w:rsidRPr="00444F12" w:rsidRDefault="00444F12" w:rsidP="00444F12">
      <w:pPr>
        <w:jc w:val="both"/>
        <w:rPr>
          <w:rFonts w:cstheme="minorHAnsi"/>
          <w:sz w:val="22"/>
          <w:szCs w:val="22"/>
        </w:rPr>
      </w:pPr>
      <w:r w:rsidRPr="00444F12">
        <w:rPr>
          <w:rFonts w:cstheme="minorHAnsi"/>
          <w:sz w:val="22"/>
          <w:szCs w:val="22"/>
        </w:rPr>
        <w:t xml:space="preserve">Furthermore, the lack of sufficiently diverse </w:t>
      </w:r>
      <w:r w:rsidRPr="00444F12">
        <w:rPr>
          <w:rFonts w:cstheme="minorHAnsi"/>
          <w:b/>
          <w:bCs/>
          <w:sz w:val="22"/>
          <w:szCs w:val="22"/>
        </w:rPr>
        <w:t>“</w:t>
      </w:r>
      <w:r w:rsidRPr="00444F12">
        <w:rPr>
          <w:rFonts w:cstheme="minorHAnsi"/>
          <w:sz w:val="22"/>
          <w:szCs w:val="22"/>
        </w:rPr>
        <w:t>trash-like” negative samples</w:t>
      </w:r>
      <w:r>
        <w:rPr>
          <w:rFonts w:cstheme="minorHAnsi"/>
          <w:sz w:val="22"/>
          <w:szCs w:val="22"/>
        </w:rPr>
        <w:t xml:space="preserve">, </w:t>
      </w:r>
      <w:r w:rsidRPr="00444F12">
        <w:rPr>
          <w:rFonts w:cstheme="minorHAnsi"/>
          <w:sz w:val="22"/>
          <w:szCs w:val="22"/>
        </w:rPr>
        <w:t>introduces ambiguity during classification, contributing to both false positives and reduced generalisation.</w:t>
      </w:r>
    </w:p>
    <w:p w14:paraId="42512EB8" w14:textId="3FE0AAA3" w:rsidR="00444F12" w:rsidRPr="00444F12" w:rsidRDefault="00444F12" w:rsidP="00444F12">
      <w:pPr>
        <w:jc w:val="both"/>
        <w:rPr>
          <w:rFonts w:cstheme="minorHAnsi"/>
          <w:b/>
          <w:bCs/>
          <w:sz w:val="22"/>
          <w:szCs w:val="22"/>
        </w:rPr>
      </w:pPr>
      <w:r w:rsidRPr="00444F12">
        <w:rPr>
          <w:rFonts w:cstheme="minorHAnsi"/>
          <w:b/>
          <w:bCs/>
          <w:sz w:val="22"/>
          <w:szCs w:val="22"/>
        </w:rPr>
        <w:t>Limitations</w:t>
      </w:r>
    </w:p>
    <w:p w14:paraId="3F7A223C" w14:textId="77777777" w:rsidR="00444F12" w:rsidRPr="00444F12" w:rsidRDefault="00444F12" w:rsidP="00444F12">
      <w:pPr>
        <w:jc w:val="both"/>
        <w:rPr>
          <w:rFonts w:cstheme="minorHAnsi"/>
          <w:sz w:val="22"/>
          <w:szCs w:val="22"/>
        </w:rPr>
      </w:pPr>
      <w:r w:rsidRPr="00444F12">
        <w:rPr>
          <w:rFonts w:cstheme="minorHAnsi"/>
          <w:sz w:val="22"/>
          <w:szCs w:val="22"/>
        </w:rPr>
        <w:t>A key limitation of this evaluation is the extremely small sample size (three videos), which restricts the statistical reliability of the results. The absence of large-scale, annotated CCTV datasets for illegal dumping significantly constrained both:</w:t>
      </w:r>
    </w:p>
    <w:p w14:paraId="4B802606" w14:textId="77777777" w:rsidR="00444F12" w:rsidRPr="00444F12" w:rsidRDefault="00444F12" w:rsidP="00444F12">
      <w:pPr>
        <w:numPr>
          <w:ilvl w:val="0"/>
          <w:numId w:val="5"/>
        </w:numPr>
        <w:tabs>
          <w:tab w:val="clear" w:pos="360"/>
          <w:tab w:val="num" w:pos="720"/>
        </w:tabs>
        <w:jc w:val="both"/>
        <w:rPr>
          <w:rFonts w:cstheme="minorHAnsi"/>
          <w:sz w:val="22"/>
          <w:szCs w:val="22"/>
        </w:rPr>
      </w:pPr>
      <w:r w:rsidRPr="00444F12">
        <w:rPr>
          <w:rFonts w:cstheme="minorHAnsi"/>
          <w:sz w:val="22"/>
          <w:szCs w:val="22"/>
        </w:rPr>
        <w:t xml:space="preserve">the training of the classifier </w:t>
      </w:r>
    </w:p>
    <w:p w14:paraId="0E3F7FF0" w14:textId="77777777" w:rsidR="00444F12" w:rsidRPr="00444F12" w:rsidRDefault="00444F12" w:rsidP="00444F12">
      <w:pPr>
        <w:numPr>
          <w:ilvl w:val="0"/>
          <w:numId w:val="5"/>
        </w:numPr>
        <w:tabs>
          <w:tab w:val="clear" w:pos="360"/>
          <w:tab w:val="num" w:pos="720"/>
        </w:tabs>
        <w:jc w:val="both"/>
        <w:rPr>
          <w:rFonts w:cstheme="minorHAnsi"/>
          <w:sz w:val="22"/>
          <w:szCs w:val="22"/>
        </w:rPr>
      </w:pPr>
      <w:r w:rsidRPr="00444F12">
        <w:rPr>
          <w:rFonts w:cstheme="minorHAnsi"/>
          <w:sz w:val="22"/>
          <w:szCs w:val="22"/>
        </w:rPr>
        <w:t xml:space="preserve">the robustness of system-level evaluation </w:t>
      </w:r>
    </w:p>
    <w:p w14:paraId="0499FC5C" w14:textId="5C2B3287" w:rsidR="00444F12" w:rsidRPr="00444F12" w:rsidRDefault="00444F12" w:rsidP="00444F12">
      <w:pPr>
        <w:jc w:val="both"/>
        <w:rPr>
          <w:rFonts w:cstheme="minorHAnsi"/>
          <w:sz w:val="22"/>
          <w:szCs w:val="22"/>
        </w:rPr>
      </w:pPr>
      <w:r w:rsidRPr="00444F12">
        <w:rPr>
          <w:rFonts w:cstheme="minorHAnsi"/>
          <w:sz w:val="22"/>
          <w:szCs w:val="22"/>
        </w:rPr>
        <w:lastRenderedPageBreak/>
        <w:t>As a result, the reported metrics should be interpreted as indicative rather than</w:t>
      </w:r>
      <w:r w:rsidRPr="00444F12">
        <w:rPr>
          <w:rFonts w:cstheme="minorHAnsi"/>
          <w:b/>
          <w:bCs/>
          <w:sz w:val="22"/>
          <w:szCs w:val="22"/>
        </w:rPr>
        <w:t xml:space="preserve"> </w:t>
      </w:r>
      <w:r w:rsidRPr="00444F12">
        <w:rPr>
          <w:rFonts w:cstheme="minorHAnsi"/>
          <w:sz w:val="22"/>
          <w:szCs w:val="22"/>
        </w:rPr>
        <w:t>definitive of system performance.</w:t>
      </w:r>
    </w:p>
    <w:p w14:paraId="22730394" w14:textId="73CA9E8C" w:rsidR="00444F12" w:rsidRPr="00444F12" w:rsidRDefault="00444F12" w:rsidP="00444F12">
      <w:pPr>
        <w:jc w:val="both"/>
        <w:rPr>
          <w:rFonts w:cstheme="minorHAnsi"/>
          <w:b/>
          <w:bCs/>
          <w:sz w:val="22"/>
          <w:szCs w:val="22"/>
        </w:rPr>
      </w:pPr>
      <w:r w:rsidRPr="00444F12">
        <w:rPr>
          <w:rFonts w:cstheme="minorHAnsi"/>
          <w:b/>
          <w:bCs/>
          <w:sz w:val="22"/>
          <w:szCs w:val="22"/>
        </w:rPr>
        <w:t>System-Level Insight</w:t>
      </w:r>
    </w:p>
    <w:p w14:paraId="14C7D9B3" w14:textId="64272849" w:rsidR="00444F12" w:rsidRPr="00444F12" w:rsidRDefault="00444F12" w:rsidP="00444F12">
      <w:pPr>
        <w:jc w:val="both"/>
        <w:rPr>
          <w:rFonts w:cstheme="minorHAnsi"/>
          <w:sz w:val="22"/>
          <w:szCs w:val="22"/>
        </w:rPr>
      </w:pPr>
      <w:r w:rsidRPr="00444F12">
        <w:rPr>
          <w:rFonts w:cstheme="minorHAnsi"/>
          <w:sz w:val="22"/>
          <w:szCs w:val="22"/>
        </w:rPr>
        <w:t>Despite limitations in classification performance, the integration of motion detection, object tracking, and temporal filtering provides a functional framework for detecting suspicious behaviour. The results demonstrate that:</w:t>
      </w:r>
      <w:r>
        <w:rPr>
          <w:rFonts w:cstheme="minorHAnsi"/>
          <w:sz w:val="22"/>
          <w:szCs w:val="22"/>
        </w:rPr>
        <w:t xml:space="preserve"> </w:t>
      </w:r>
      <w:r w:rsidRPr="00444F12">
        <w:rPr>
          <w:rFonts w:cstheme="minorHAnsi"/>
          <w:sz w:val="22"/>
          <w:szCs w:val="22"/>
        </w:rPr>
        <w:t>The primary challenge lies not in the system architecture, but in the availability and quality of representative training data.</w:t>
      </w:r>
    </w:p>
    <w:p w14:paraId="51F76146" w14:textId="633CE8D3" w:rsidR="00444F12" w:rsidRPr="00444F12" w:rsidRDefault="00444F12" w:rsidP="00444F12">
      <w:pPr>
        <w:jc w:val="both"/>
        <w:rPr>
          <w:rFonts w:cstheme="minorHAnsi"/>
          <w:b/>
          <w:bCs/>
          <w:sz w:val="22"/>
          <w:szCs w:val="22"/>
        </w:rPr>
      </w:pPr>
      <w:r w:rsidRPr="00444F12">
        <w:rPr>
          <w:rFonts w:cstheme="minorHAnsi"/>
          <w:b/>
          <w:bCs/>
          <w:sz w:val="22"/>
          <w:szCs w:val="22"/>
        </w:rPr>
        <w:t>Future Work</w:t>
      </w:r>
    </w:p>
    <w:p w14:paraId="1A5B8B94" w14:textId="77777777" w:rsidR="00444F12" w:rsidRPr="00444F12" w:rsidRDefault="00444F12" w:rsidP="00444F12">
      <w:pPr>
        <w:jc w:val="both"/>
        <w:rPr>
          <w:rFonts w:cstheme="minorHAnsi"/>
          <w:sz w:val="22"/>
          <w:szCs w:val="22"/>
        </w:rPr>
      </w:pPr>
      <w:r w:rsidRPr="00444F12">
        <w:rPr>
          <w:rFonts w:cstheme="minorHAnsi"/>
          <w:sz w:val="22"/>
          <w:szCs w:val="22"/>
        </w:rPr>
        <w:t>To improve system performance and evaluation robustness, the following steps are recommended:</w:t>
      </w:r>
    </w:p>
    <w:p w14:paraId="45067BBD" w14:textId="77777777" w:rsidR="00444F12" w:rsidRPr="00444F12" w:rsidRDefault="00444F12" w:rsidP="00444F12">
      <w:pPr>
        <w:numPr>
          <w:ilvl w:val="0"/>
          <w:numId w:val="6"/>
        </w:numPr>
        <w:tabs>
          <w:tab w:val="clear" w:pos="360"/>
          <w:tab w:val="num" w:pos="720"/>
        </w:tabs>
        <w:jc w:val="both"/>
        <w:rPr>
          <w:rFonts w:cstheme="minorHAnsi"/>
          <w:sz w:val="22"/>
          <w:szCs w:val="22"/>
        </w:rPr>
      </w:pPr>
      <w:r w:rsidRPr="00444F12">
        <w:rPr>
          <w:rFonts w:cstheme="minorHAnsi"/>
          <w:sz w:val="22"/>
          <w:szCs w:val="22"/>
        </w:rPr>
        <w:t xml:space="preserve">Collection or simulation of CCTV-specific dumping datasets </w:t>
      </w:r>
    </w:p>
    <w:p w14:paraId="24C5ECBC" w14:textId="77777777" w:rsidR="00444F12" w:rsidRPr="00444F12" w:rsidRDefault="00444F12" w:rsidP="00444F12">
      <w:pPr>
        <w:numPr>
          <w:ilvl w:val="0"/>
          <w:numId w:val="6"/>
        </w:numPr>
        <w:tabs>
          <w:tab w:val="clear" w:pos="360"/>
          <w:tab w:val="num" w:pos="720"/>
        </w:tabs>
        <w:jc w:val="both"/>
        <w:rPr>
          <w:rFonts w:cstheme="minorHAnsi"/>
          <w:sz w:val="22"/>
          <w:szCs w:val="22"/>
        </w:rPr>
      </w:pPr>
      <w:r w:rsidRPr="00444F12">
        <w:rPr>
          <w:rFonts w:cstheme="minorHAnsi"/>
          <w:sz w:val="22"/>
          <w:szCs w:val="22"/>
        </w:rPr>
        <w:t xml:space="preserve">Inclusion of diverse environmental conditions (lighting, weather, camera angles) </w:t>
      </w:r>
    </w:p>
    <w:p w14:paraId="5817B16D" w14:textId="77777777" w:rsidR="00444F12" w:rsidRPr="00444F12" w:rsidRDefault="00444F12" w:rsidP="00444F12">
      <w:pPr>
        <w:numPr>
          <w:ilvl w:val="0"/>
          <w:numId w:val="6"/>
        </w:numPr>
        <w:tabs>
          <w:tab w:val="clear" w:pos="360"/>
          <w:tab w:val="num" w:pos="720"/>
        </w:tabs>
        <w:jc w:val="both"/>
        <w:rPr>
          <w:rFonts w:cstheme="minorHAnsi"/>
          <w:sz w:val="22"/>
          <w:szCs w:val="22"/>
        </w:rPr>
      </w:pPr>
      <w:r w:rsidRPr="00444F12">
        <w:rPr>
          <w:rFonts w:cstheme="minorHAnsi"/>
          <w:sz w:val="22"/>
          <w:szCs w:val="22"/>
        </w:rPr>
        <w:t xml:space="preserve">Integration of temporal action recognition for behaviour modelling </w:t>
      </w:r>
    </w:p>
    <w:p w14:paraId="1FFE873B" w14:textId="77777777" w:rsidR="00444F12" w:rsidRPr="00444F12" w:rsidRDefault="00444F12" w:rsidP="00444F12">
      <w:pPr>
        <w:numPr>
          <w:ilvl w:val="0"/>
          <w:numId w:val="6"/>
        </w:numPr>
        <w:tabs>
          <w:tab w:val="clear" w:pos="360"/>
          <w:tab w:val="num" w:pos="720"/>
        </w:tabs>
        <w:jc w:val="both"/>
        <w:rPr>
          <w:rFonts w:cstheme="minorHAnsi"/>
          <w:sz w:val="22"/>
          <w:szCs w:val="22"/>
        </w:rPr>
      </w:pPr>
      <w:r w:rsidRPr="00444F12">
        <w:rPr>
          <w:rFonts w:cstheme="minorHAnsi"/>
          <w:sz w:val="22"/>
          <w:szCs w:val="22"/>
        </w:rPr>
        <w:t xml:space="preserve">Adoption of advanced object detection models (e.g., YOLOv8) </w:t>
      </w:r>
    </w:p>
    <w:p w14:paraId="65AE8111" w14:textId="6F9FC405" w:rsidR="00444F12" w:rsidRPr="00444F12" w:rsidRDefault="00444F12" w:rsidP="00444F12">
      <w:pPr>
        <w:numPr>
          <w:ilvl w:val="0"/>
          <w:numId w:val="6"/>
        </w:numPr>
        <w:tabs>
          <w:tab w:val="clear" w:pos="360"/>
          <w:tab w:val="num" w:pos="720"/>
        </w:tabs>
        <w:jc w:val="both"/>
        <w:rPr>
          <w:rFonts w:cstheme="minorHAnsi"/>
          <w:sz w:val="22"/>
          <w:szCs w:val="22"/>
        </w:rPr>
      </w:pPr>
      <w:r w:rsidRPr="00444F12">
        <w:rPr>
          <w:rFonts w:cstheme="minorHAnsi"/>
          <w:sz w:val="22"/>
          <w:szCs w:val="22"/>
        </w:rPr>
        <w:t xml:space="preserve">Implementation of threshold tuning to balance precision and recall </w:t>
      </w:r>
    </w:p>
    <w:p w14:paraId="729A46FC" w14:textId="4D88F760" w:rsidR="00444F12" w:rsidRPr="00444F12" w:rsidRDefault="00444F12" w:rsidP="00444F12">
      <w:pPr>
        <w:jc w:val="both"/>
        <w:rPr>
          <w:rFonts w:cstheme="minorHAnsi"/>
          <w:b/>
          <w:bCs/>
          <w:sz w:val="22"/>
          <w:szCs w:val="22"/>
        </w:rPr>
      </w:pPr>
      <w:r w:rsidRPr="00444F12">
        <w:rPr>
          <w:rFonts w:cstheme="minorHAnsi"/>
          <w:b/>
          <w:bCs/>
          <w:sz w:val="22"/>
          <w:szCs w:val="22"/>
        </w:rPr>
        <w:t>Conclusion</w:t>
      </w:r>
    </w:p>
    <w:p w14:paraId="23A23247" w14:textId="77777777" w:rsidR="00444F12" w:rsidRPr="00444F12" w:rsidRDefault="00444F12" w:rsidP="00444F12">
      <w:pPr>
        <w:jc w:val="both"/>
        <w:rPr>
          <w:rFonts w:cstheme="minorHAnsi"/>
          <w:sz w:val="22"/>
          <w:szCs w:val="22"/>
        </w:rPr>
      </w:pPr>
      <w:r w:rsidRPr="00444F12">
        <w:rPr>
          <w:rFonts w:cstheme="minorHAnsi"/>
          <w:sz w:val="22"/>
          <w:szCs w:val="22"/>
        </w:rPr>
        <w:t>The system demonstrates the feasibility of using AI for real-time illegal dumping detection in surveillance environments. While the current implementation achieves moderate detection capability, its effectiveness is constrained by limited training data and evaluation scope. With access to more representative datasets and improved model generalisation, the system has strong potential for practical deployment in smart city applications.</w:t>
      </w:r>
    </w:p>
    <w:p w14:paraId="24C791A3" w14:textId="77777777" w:rsidR="00444F12" w:rsidRDefault="00444F12"/>
    <w:sectPr w:rsidR="00444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160"/>
    <w:multiLevelType w:val="multilevel"/>
    <w:tmpl w:val="954CF4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2BA6"/>
    <w:multiLevelType w:val="multilevel"/>
    <w:tmpl w:val="5E100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84EFE"/>
    <w:multiLevelType w:val="multilevel"/>
    <w:tmpl w:val="6B3A27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C3896"/>
    <w:multiLevelType w:val="multilevel"/>
    <w:tmpl w:val="201AE7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7A53C7"/>
    <w:multiLevelType w:val="multilevel"/>
    <w:tmpl w:val="602833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5FD2E35"/>
    <w:multiLevelType w:val="multilevel"/>
    <w:tmpl w:val="CECE42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66751685">
    <w:abstractNumId w:val="4"/>
  </w:num>
  <w:num w:numId="2" w16cid:durableId="1681392089">
    <w:abstractNumId w:val="3"/>
  </w:num>
  <w:num w:numId="3" w16cid:durableId="2140758572">
    <w:abstractNumId w:val="2"/>
  </w:num>
  <w:num w:numId="4" w16cid:durableId="504710995">
    <w:abstractNumId w:val="5"/>
  </w:num>
  <w:num w:numId="5" w16cid:durableId="1226793576">
    <w:abstractNumId w:val="0"/>
  </w:num>
  <w:num w:numId="6" w16cid:durableId="1573150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12"/>
    <w:rsid w:val="00444F12"/>
    <w:rsid w:val="00DC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1B8F"/>
  <w15:chartTrackingRefBased/>
  <w15:docId w15:val="{F4C86C5F-F4CF-4984-98AE-9519055C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F12"/>
    <w:rPr>
      <w:rFonts w:eastAsiaTheme="majorEastAsia" w:cstheme="majorBidi"/>
      <w:color w:val="272727" w:themeColor="text1" w:themeTint="D8"/>
    </w:rPr>
  </w:style>
  <w:style w:type="paragraph" w:styleId="Title">
    <w:name w:val="Title"/>
    <w:basedOn w:val="Normal"/>
    <w:next w:val="Normal"/>
    <w:link w:val="TitleChar"/>
    <w:uiPriority w:val="10"/>
    <w:qFormat/>
    <w:rsid w:val="00444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F12"/>
    <w:pPr>
      <w:spacing w:before="160"/>
      <w:jc w:val="center"/>
    </w:pPr>
    <w:rPr>
      <w:i/>
      <w:iCs/>
      <w:color w:val="404040" w:themeColor="text1" w:themeTint="BF"/>
    </w:rPr>
  </w:style>
  <w:style w:type="character" w:customStyle="1" w:styleId="QuoteChar">
    <w:name w:val="Quote Char"/>
    <w:basedOn w:val="DefaultParagraphFont"/>
    <w:link w:val="Quote"/>
    <w:uiPriority w:val="29"/>
    <w:rsid w:val="00444F12"/>
    <w:rPr>
      <w:i/>
      <w:iCs/>
      <w:color w:val="404040" w:themeColor="text1" w:themeTint="BF"/>
    </w:rPr>
  </w:style>
  <w:style w:type="paragraph" w:styleId="ListParagraph">
    <w:name w:val="List Paragraph"/>
    <w:basedOn w:val="Normal"/>
    <w:uiPriority w:val="34"/>
    <w:qFormat/>
    <w:rsid w:val="00444F12"/>
    <w:pPr>
      <w:ind w:left="720"/>
      <w:contextualSpacing/>
    </w:pPr>
  </w:style>
  <w:style w:type="character" w:styleId="IntenseEmphasis">
    <w:name w:val="Intense Emphasis"/>
    <w:basedOn w:val="DefaultParagraphFont"/>
    <w:uiPriority w:val="21"/>
    <w:qFormat/>
    <w:rsid w:val="00444F12"/>
    <w:rPr>
      <w:i/>
      <w:iCs/>
      <w:color w:val="2F5496" w:themeColor="accent1" w:themeShade="BF"/>
    </w:rPr>
  </w:style>
  <w:style w:type="paragraph" w:styleId="IntenseQuote">
    <w:name w:val="Intense Quote"/>
    <w:basedOn w:val="Normal"/>
    <w:next w:val="Normal"/>
    <w:link w:val="IntenseQuoteChar"/>
    <w:uiPriority w:val="30"/>
    <w:qFormat/>
    <w:rsid w:val="00444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F12"/>
    <w:rPr>
      <w:i/>
      <w:iCs/>
      <w:color w:val="2F5496" w:themeColor="accent1" w:themeShade="BF"/>
    </w:rPr>
  </w:style>
  <w:style w:type="character" w:styleId="IntenseReference">
    <w:name w:val="Intense Reference"/>
    <w:basedOn w:val="DefaultParagraphFont"/>
    <w:uiPriority w:val="32"/>
    <w:qFormat/>
    <w:rsid w:val="00444F12"/>
    <w:rPr>
      <w:b/>
      <w:bCs/>
      <w:smallCaps/>
      <w:color w:val="2F5496" w:themeColor="accent1" w:themeShade="BF"/>
      <w:spacing w:val="5"/>
    </w:rPr>
  </w:style>
  <w:style w:type="table" w:styleId="GridTable5Dark-Accent5">
    <w:name w:val="Grid Table 5 Dark Accent 5"/>
    <w:basedOn w:val="TableNormal"/>
    <w:uiPriority w:val="50"/>
    <w:rsid w:val="00444F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444F1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444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Bokhari</dc:creator>
  <cp:keywords/>
  <dc:description/>
  <cp:lastModifiedBy>Ahmad Bokhari</cp:lastModifiedBy>
  <cp:revision>1</cp:revision>
  <dcterms:created xsi:type="dcterms:W3CDTF">2026-04-17T03:35:00Z</dcterms:created>
  <dcterms:modified xsi:type="dcterms:W3CDTF">2026-04-17T03:40:00Z</dcterms:modified>
</cp:coreProperties>
</file>