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000"/>
        <w:jc w:val="both"/>
      </w:pPr>
    </w:p>
    <w:p>
      <w:pPr>
        <w:spacing w:line="360" w:lineRule="auto" w:after="160"/>
        <w:jc w:val="center"/>
      </w:pPr>
      <w:r>
        <w:rPr>
          <w:rFonts w:ascii="Calibri" w:hAnsi="Calibri"/>
          <w:b/>
          <w:i w:val="0"/>
          <w:color w:val="1F2933"/>
          <w:sz w:val="72"/>
        </w:rPr>
        <w:t>InterviewAI</w:t>
      </w:r>
    </w:p>
    <w:p>
      <w:pPr>
        <w:spacing w:line="360" w:lineRule="auto" w:after="160"/>
        <w:jc w:val="center"/>
      </w:pPr>
      <w:r>
        <w:rPr>
          <w:rFonts w:ascii="Calibri" w:hAnsi="Calibri"/>
          <w:b w:val="0"/>
          <w:i w:val="0"/>
          <w:color w:val="5B6B7A"/>
          <w:sz w:val="40"/>
        </w:rPr>
        <w:t>Project Guide</w:t>
      </w:r>
    </w:p>
    <w:p>
      <w:pPr>
        <w:spacing w:line="360" w:lineRule="auto" w:after="680"/>
        <w:jc w:val="both"/>
      </w:pPr>
    </w:p>
    <w:p>
      <w:pPr>
        <w:spacing w:line="360" w:lineRule="auto" w:after="160"/>
        <w:jc w:val="center"/>
      </w:pPr>
      <w:r>
        <w:rPr>
          <w:rFonts w:ascii="Calibri" w:hAnsi="Calibri"/>
          <w:b w:val="0"/>
          <w:i w:val="0"/>
          <w:color w:val="5B6B7A"/>
          <w:sz w:val="26"/>
        </w:rPr>
        <w:t>An AI that interviews a job candidate, marks their answers,</w:t>
        <w:br/>
        <w:t>and shows its working.</w:t>
      </w:r>
    </w:p>
    <w:p>
      <w:pPr>
        <w:spacing w:line="360" w:lineRule="auto" w:after="1400"/>
        <w:jc w:val="both"/>
      </w:pPr>
    </w:p>
    <w:p>
      <w:pPr>
        <w:spacing w:line="360" w:lineRule="auto" w:after="160"/>
        <w:jc w:val="center"/>
      </w:pPr>
      <w:r>
        <w:rPr>
          <w:rFonts w:ascii="Calibri" w:hAnsi="Calibri"/>
          <w:b w:val="0"/>
          <w:i w:val="0"/>
          <w:color w:val="1F2933"/>
          <w:sz w:val="22"/>
        </w:rPr>
        <w:t>CMP7200 — Individual Master's Project</w:t>
      </w:r>
    </w:p>
    <w:p>
      <w:pPr>
        <w:spacing w:line="360" w:lineRule="auto" w:after="160"/>
        <w:jc w:val="center"/>
      </w:pPr>
      <w:r>
        <w:rPr>
          <w:rFonts w:ascii="Calibri" w:hAnsi="Calibri"/>
          <w:b w:val="0"/>
          <w:i w:val="0"/>
          <w:color w:val="5B6B7A"/>
          <w:sz w:val="20"/>
        </w:rPr>
        <w:t>Birmingham City University · 2025–26</w:t>
      </w:r>
    </w:p>
    <w:p>
      <w:pPr>
        <w:spacing w:line="360" w:lineRule="auto" w:after="880"/>
        <w:jc w:val="both"/>
      </w:pPr>
    </w:p>
    <w:p>
      <w:pPr>
        <w:spacing w:line="360" w:lineRule="auto" w:after="160"/>
        <w:jc w:val="center"/>
      </w:pPr>
      <w:r>
        <w:rPr>
          <w:rFonts w:ascii="Calibri" w:hAnsi="Calibri"/>
          <w:b w:val="0"/>
          <w:i/>
          <w:color w:val="5B6B7A"/>
          <w:sz w:val="18"/>
        </w:rPr>
        <w:t>This guide is built from the project itself, so it cannot go out of date.</w:t>
      </w: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1.  The problem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Companies now use AI to interview and score job candidates at a scale no human team could manage. The problem is that these systems give you a number and nothing else. No reason. No way to argue with it.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It has caused real trouble. </w:t>
      </w:r>
      <w:r>
        <w:rPr>
          <w:rFonts w:ascii="Calibri" w:hAnsi="Calibri"/>
          <w:b w:val="0"/>
          <w:i w:val="0"/>
          <w:color w:val="1F2933"/>
          <w:sz w:val="22"/>
        </w:rPr>
        <w:t>In 2019 a privacy group formally challenged HireVue over scoring candidates from their faces. The feature was dropped, but the deeper issue stayed: you still get a score and no explanation.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The law has caught up. </w:t>
      </w:r>
      <w:r>
        <w:rPr>
          <w:rFonts w:ascii="Calibri" w:hAnsi="Calibri"/>
          <w:b w:val="0"/>
          <w:i w:val="0"/>
          <w:color w:val="1F2933"/>
          <w:sz w:val="22"/>
        </w:rPr>
        <w:t>The EU AI Act now treats hiring software as high-risk. It must be able to explain itself, be overseen by a human, and be tested for bias.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It also costs companies money. </w:t>
      </w:r>
      <w:r>
        <w:rPr>
          <w:rFonts w:ascii="Calibri" w:hAnsi="Calibri"/>
          <w:b w:val="0"/>
          <w:i w:val="0"/>
          <w:color w:val="1F2933"/>
          <w:sz w:val="22"/>
        </w:rPr>
        <w:t>Candidates who think the process was unfair are less likely to take the job if offered — which cancels out the time the company saved.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AI can now hold a proper conversation and explain its reasoning. But research shows it marks unreliably: change the order you show it the marking criteria and the score changes, and it tends to reward long answers over good ones.</w:t>
      </w:r>
    </w:p>
    <w:p>
      <w:pPr>
        <w:spacing w:line="360" w:lineRule="auto" w:after="160"/>
        <w:jc w:val="both"/>
      </w:pPr>
      <w:r>
        <w:rPr>
          <w:rFonts w:ascii="Calibri" w:hAnsi="Calibri"/>
          <w:b/>
          <w:i w:val="0"/>
          <w:color w:val="1F2933"/>
          <w:sz w:val="22"/>
        </w:rPr>
        <w:t>So the question is not whether AI can mark an interview answer. It clearly can. The question is whether it can be honest about how much to trust each mark.</w:t>
      </w: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2.  What it does, and what it does not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2.1  What it does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Reads a CV and a job advert.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Works out which required skills the candidate is missing.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Writes an interview and asks about the missing skills first.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Runs the interview — spoken out loud, or typed.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Watches attention, posture and tone of voice, all inside the browser.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Marks every answer and says how confident it is in each mark.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Checks whether the session looked normal.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 w:val="0"/>
          <w:i w:val="0"/>
          <w:color w:val="1F2933"/>
          <w:sz w:val="22"/>
        </w:rPr>
        <w:t>Produces a report where every number can be traced back.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2.2  What it deliberately does not do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It does not hire anyone. </w:t>
      </w:r>
      <w:r>
        <w:rPr>
          <w:rFonts w:ascii="Calibri" w:hAnsi="Calibri"/>
          <w:b w:val="0"/>
          <w:i w:val="0"/>
          <w:color w:val="1F2933"/>
          <w:sz w:val="22"/>
        </w:rPr>
        <w:t>It gives evidence and a recommendation. A person decides. Answers it was unsure about get passed to a human instead of being scored confidently.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It knows nothing about the person. </w:t>
      </w:r>
      <w:r>
        <w:rPr>
          <w:rFonts w:ascii="Calibri" w:hAnsi="Calibri"/>
          <w:b w:val="0"/>
          <w:i w:val="0"/>
          <w:color w:val="1F2933"/>
          <w:sz w:val="22"/>
        </w:rPr>
        <w:t>Only what they said is marked. No age, gender, name or background is used.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It does not predict job performance. </w:t>
      </w:r>
      <w:r>
        <w:rPr>
          <w:rFonts w:ascii="Calibri" w:hAnsi="Calibri"/>
          <w:b w:val="0"/>
          <w:i w:val="0"/>
          <w:color w:val="1F2933"/>
          <w:sz w:val="22"/>
        </w:rPr>
        <w:t>It measures how well someone answered, not how well they would do the job. Proving that would take years of follow-up data.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It is not a finished product. </w:t>
      </w:r>
      <w:r>
        <w:rPr>
          <w:rFonts w:ascii="Calibri" w:hAnsi="Calibri"/>
          <w:b w:val="0"/>
          <w:i w:val="0"/>
          <w:color w:val="1F2933"/>
          <w:sz w:val="22"/>
        </w:rPr>
        <w:t>One interview at a time, no login, no database. It is a research prototype.</w:t>
      </w: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3.  How it solves the problem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3.1  Ask about real skills, from a real list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The questions are not made up freely. They come from ESCO, the official EU list of job skills. So when the system says a candidate is missing a skill, that skill is a recognised thing with an official name — not something the AI invented.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3.2  Mark everything twice, and admit when the two disagree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This is the important bit. Every answer is marked twice, with the four marking criteria shown in a different order each time. The average is the score.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The gap between the two marks is what matters. If it marks 82 and then 81, it is sure. If it marks 71 and then 45, it is not — and the average of 58 hides that completely. So the gap is kept, and answers where the two marks disagree badly are sent to a human instead of being reported as a confident score.</w:t>
      </w:r>
    </w:p>
    <w:p>
      <w:pPr>
        <w:spacing w:line="360" w:lineRule="auto" w:after="160"/>
        <w:jc w:val="both"/>
      </w:pPr>
      <w:r>
        <w:rPr>
          <w:rFonts w:ascii="Calibri" w:hAnsi="Calibri"/>
          <w:b/>
          <w:i w:val="0"/>
          <w:color w:val="1F2933"/>
          <w:sz w:val="22"/>
        </w:rPr>
        <w:t>This does not claim the AI is unbiased. It claims that when the AI is unsure, the system says so.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3.3  Never send the video anywhere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Attention, posture and tone of voice are all worked out inside the candidate's own browser. Only numbers are sent to the server — never video or audio. Nothing is recorded or stored.</w:t>
      </w: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4.  How it is put together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Thirteen parts, in four stages. Each part has one job and passes its result to the next, so any one of them can be swapped out without breaking the others.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5107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07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80"/>
        <w:jc w:val="center"/>
      </w:pPr>
      <w:r>
        <w:rPr>
          <w:rFonts w:ascii="Calibri" w:hAnsi="Calibri"/>
          <w:b w:val="0"/>
          <w:i/>
          <w:color w:val="5B6B7A"/>
          <w:sz w:val="18"/>
        </w:rPr>
        <w:t>The four stages and what passes between them.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Stage 1 — before the interview. </w:t>
      </w:r>
      <w:r>
        <w:rPr>
          <w:rFonts w:ascii="Calibri" w:hAnsi="Calibri"/>
          <w:b w:val="0"/>
          <w:i w:val="0"/>
          <w:color w:val="1F2933"/>
          <w:sz w:val="22"/>
        </w:rPr>
        <w:t>Turn two documents into a plan.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Stage 2 — the interview. </w:t>
      </w:r>
      <w:r>
        <w:rPr>
          <w:rFonts w:ascii="Calibri" w:hAnsi="Calibri"/>
          <w:b w:val="0"/>
          <w:i w:val="0"/>
          <w:color w:val="1F2933"/>
          <w:sz w:val="22"/>
        </w:rPr>
        <w:t>Ask the questions and watch how it goes.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Stage 3 — marking. </w:t>
      </w:r>
      <w:r>
        <w:rPr>
          <w:rFonts w:ascii="Calibri" w:hAnsi="Calibri"/>
          <w:b w:val="0"/>
          <w:i w:val="0"/>
          <w:color w:val="1F2933"/>
          <w:sz w:val="22"/>
        </w:rPr>
        <w:t>Score the answers and check the session was normal.</w:t>
      </w:r>
    </w:p>
    <w:p>
      <w:pPr>
        <w:pStyle w:val="ListBullet"/>
        <w:spacing w:line="360" w:lineRule="auto" w:after="80"/>
        <w:ind w:left="425"/>
      </w:pPr>
      <w:r>
        <w:rPr>
          <w:rFonts w:ascii="Calibri" w:hAnsi="Calibri"/>
          <w:b/>
          <w:i w:val="0"/>
          <w:color w:val="1F2933"/>
          <w:sz w:val="22"/>
        </w:rPr>
        <w:t xml:space="preserve">Stage 4 — the report. </w:t>
      </w:r>
      <w:r>
        <w:rPr>
          <w:rFonts w:ascii="Calibri" w:hAnsi="Calibri"/>
          <w:b w:val="0"/>
          <w:i w:val="0"/>
          <w:color w:val="1F2933"/>
          <w:sz w:val="22"/>
        </w:rPr>
        <w:t>Add it all up into something a recruiter can act on.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4.1  The thirteen parts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567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</w:r>
          </w:p>
        </w:tc>
        <w:tc>
          <w:tcPr>
            <w:tcW w:type="dxa" w:w="19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What it does</w:t>
            </w:r>
          </w:p>
        </w:tc>
        <w:tc>
          <w:tcPr>
            <w:tcW w:type="dxa" w:w="4195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In plain English</w:t>
            </w:r>
          </w:p>
        </w:tc>
        <w:tc>
          <w:tcPr>
            <w:tcW w:type="dxa" w:w="209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M1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Read the CV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Pulls the skills, jobs and education out of an uploaded CV.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cv_parser.py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M2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Read the job advert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Pulls out which skills the job needs, and which are just nice to have.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jd_parser.py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M3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Match skills, find gaps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Lines both lists up against the official EU skills list and works out what the candidate is missing.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skill_graph.py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M4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Write the questions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Writes the interview, then reorders it so the missing skills get asked first, before time runs out.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question_generator.py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M5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Run the interview (voice)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Speaks the questions, listens to the answers, adapts as it goes.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voice_agent.py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M5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Run the interview (typed)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The same interview, typed instead of spoken. Same questions, same marking — only the way the answer arrives is different.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text_interview.py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M6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Mark the answers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Marks every answer out of 100 against four criteria — twice, in a different order each time, to check it agrees with itself.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answer_judge.py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M6a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Track each skill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Keeps a running verdict on each skill: proven, weak, or a real gap.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skill_state.py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M7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Watch attention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Works out if the candidate is looking at the screen, using the camera.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vision.js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M8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Watch posture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Looks at how they are sitting: slouching, leaning, shoulders uneven.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vision.js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M9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Check for cheating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Flags odd behaviour — tab switching, answers that arrive too fast, long silences — and always says which behaviour caused the flag.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behavioural_integrity.py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M10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Listen to the voice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Measures volume, pitch and pauses to judge how confidently they spoke.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voice.js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M11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Add it all up</w:t>
            </w:r>
          </w:p>
        </w:tc>
        <w:tc>
          <w:tcPr>
            <w:tcW w:type="dxa" w:w="4195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Combines everything into one score and a hire recommendation.</w:t>
            </w:r>
          </w:p>
        </w:tc>
        <w:tc>
          <w:tcPr>
            <w:tcW w:type="dxa" w:w="209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score_fusion.py</w:t>
            </w:r>
          </w:p>
        </w:tc>
      </w:tr>
      <w:tr>
        <w:tc>
          <w:tcPr>
            <w:tcW w:type="dxa" w:w="56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M12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Write the report</w:t>
            </w:r>
          </w:p>
        </w:tc>
        <w:tc>
          <w:tcPr>
            <w:tcW w:type="dxa" w:w="4195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Puts it all together into the report the recruiter reads.</w:t>
            </w:r>
          </w:p>
        </w:tc>
        <w:tc>
          <w:tcPr>
            <w:tcW w:type="dxa" w:w="209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report_builder.py</w:t>
            </w:r>
          </w:p>
        </w:tc>
      </w:tr>
    </w:tbl>
    <w:p>
      <w:pPr>
        <w:spacing w:line="360" w:lineRule="auto" w:after="120"/>
        <w:jc w:val="both"/>
      </w:pP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5.  What it is built with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Every choice has a downside as well as an upside. Both are listed, because pretending otherwise helps nobody.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587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Tool</w:t>
            </w:r>
          </w:p>
        </w:tc>
        <w:tc>
          <w:tcPr>
            <w:tcW w:type="dxa" w:w="19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Used for</w:t>
            </w:r>
          </w:p>
        </w:tc>
        <w:tc>
          <w:tcPr>
            <w:tcW w:type="dxa" w:w="2721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Why</w:t>
            </w:r>
          </w:p>
        </w:tc>
        <w:tc>
          <w:tcPr>
            <w:tcW w:type="dxa" w:w="2551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Downside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Google Gemini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Reading CVs, writing questions, marking answers</w:t>
            </w:r>
          </w:p>
        </w:tc>
        <w:tc>
          <w:tcPr>
            <w:tcW w:type="dxa" w:w="272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Understands language well and can explain its own marking</w:t>
            </w:r>
          </w:p>
        </w:tc>
        <w:tc>
          <w:tcPr>
            <w:tcW w:type="dxa" w:w="255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Costs money, can be slow, and Google can retire the model</w:t>
            </w:r>
          </w:p>
        </w:tc>
      </w:tr>
      <w:tr>
        <w:tc>
          <w:tcPr>
            <w:tcW w:type="dxa" w:w="158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ESCO (EU skills list)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The official list of skills to match against</w:t>
            </w:r>
          </w:p>
        </w:tc>
        <w:tc>
          <w:tcPr>
            <w:tcW w:type="dxa" w:w="272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A real published standard, so a 'missing skill' means something</w:t>
            </w:r>
          </w:p>
        </w:tc>
        <w:tc>
          <w:tcPr>
            <w:tcW w:type="dxa" w:w="255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Old — it does not know newer technology, so we added our own list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NetworkX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Holding the skill map</w:t>
            </w:r>
          </w:p>
        </w:tc>
        <w:tc>
          <w:tcPr>
            <w:tcW w:type="dxa" w:w="272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Simple and fast enough</w:t>
            </w:r>
          </w:p>
        </w:tc>
        <w:tc>
          <w:tcPr>
            <w:tcW w:type="dxa" w:w="255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Kept in memory only, so it would not work for many users at once</w:t>
            </w:r>
          </w:p>
        </w:tc>
      </w:tr>
      <w:tr>
        <w:tc>
          <w:tcPr>
            <w:tcW w:type="dxa" w:w="158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LiveKit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Carrying the audio for the spoken interview</w:t>
            </w:r>
          </w:p>
        </w:tc>
        <w:tc>
          <w:tcPr>
            <w:tcW w:type="dxa" w:w="272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Professional-grade; handles people talking over each other</w:t>
            </w:r>
          </w:p>
        </w:tc>
        <w:tc>
          <w:tcPr>
            <w:tcW w:type="dxa" w:w="255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Big install, and takes about 12 seconds to start up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MediaPipe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Face and body tracking</w:t>
            </w:r>
          </w:p>
        </w:tc>
        <w:tc>
          <w:tcPr>
            <w:tcW w:type="dxa" w:w="272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Runs inside the browser, so no video is ever uploaded</w:t>
            </w:r>
          </w:p>
        </w:tc>
        <w:tc>
          <w:tcPr>
            <w:tcW w:type="dxa" w:w="255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Needs a reasonably modern browser</w:t>
            </w:r>
          </w:p>
        </w:tc>
      </w:tr>
      <w:tr>
        <w:tc>
          <w:tcPr>
            <w:tcW w:type="dxa" w:w="158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Web Audio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Measuring the voice</w:t>
            </w:r>
          </w:p>
        </w:tc>
        <w:tc>
          <w:tcPr>
            <w:tcW w:type="dxa" w:w="272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Free, offline, and you can see exactly how the score was made</w:t>
            </w:r>
          </w:p>
        </w:tc>
        <w:tc>
          <w:tcPr>
            <w:tcW w:type="dxa" w:w="255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It measures how they sound, not how they feel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Isolation Forest</w:t>
            </w:r>
          </w:p>
        </w:tc>
        <w:tc>
          <w:tcPr>
            <w:tcW w:type="dxa" w:w="19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Spotting unusual behaviour</w:t>
            </w:r>
          </w:p>
        </w:tc>
        <w:tc>
          <w:tcPr>
            <w:tcW w:type="dxa" w:w="272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Does not need examples of cheating, which nobody could collect fairly</w:t>
            </w:r>
          </w:p>
        </w:tc>
        <w:tc>
          <w:tcPr>
            <w:tcW w:type="dxa" w:w="255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Trained on made-up 'normal' data, so we cannot say how often it is wrong</w:t>
            </w:r>
          </w:p>
        </w:tc>
      </w:tr>
      <w:tr>
        <w:tc>
          <w:tcPr>
            <w:tcW w:type="dxa" w:w="1587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FastAPI + React</w:t>
            </w:r>
          </w:p>
        </w:tc>
        <w:tc>
          <w:tcPr>
            <w:tcW w:type="dxa" w:w="19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The web server and the web page</w:t>
            </w:r>
          </w:p>
        </w:tc>
        <w:tc>
          <w:tcPr>
            <w:tcW w:type="dxa" w:w="272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Quick to build, and one program serves both</w:t>
            </w:r>
          </w:p>
        </w:tc>
        <w:tc>
          <w:tcPr>
            <w:tcW w:type="dxa" w:w="255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6"/>
              </w:rPr>
              <w:t>Handles one interview at a time</w:t>
            </w:r>
          </w:p>
        </w:tc>
      </w:tr>
    </w:tbl>
    <w:p>
      <w:pPr>
        <w:spacing w:line="360" w:lineRule="auto" w:after="120"/>
        <w:jc w:val="both"/>
      </w:pP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6.  What happens, start to finish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510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1701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Stage</w:t>
            </w:r>
          </w:p>
        </w:tc>
        <w:tc>
          <w:tcPr>
            <w:tcW w:type="dxa" w:w="6576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happens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1</w:t>
            </w:r>
          </w:p>
        </w:tc>
        <w:tc>
          <w:tcPr>
            <w:tcW w:type="dxa" w:w="170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Upload</w:t>
            </w:r>
          </w:p>
        </w:tc>
        <w:tc>
          <w:tcPr>
            <w:tcW w:type="dxa" w:w="6576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CV and the job advert go in. The AI reads both.</w:t>
            </w:r>
          </w:p>
        </w:tc>
      </w:tr>
      <w:tr>
        <w:tc>
          <w:tcPr>
            <w:tcW w:type="dxa" w:w="510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170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Match</w:t>
            </w:r>
          </w:p>
        </w:tc>
        <w:tc>
          <w:tcPr>
            <w:tcW w:type="dxa" w:w="6576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It compares the two skill lists and finds what is missing.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3</w:t>
            </w:r>
          </w:p>
        </w:tc>
        <w:tc>
          <w:tcPr>
            <w:tcW w:type="dxa" w:w="170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Questions</w:t>
            </w:r>
          </w:p>
        </w:tc>
        <w:tc>
          <w:tcPr>
            <w:tcW w:type="dxa" w:w="6576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It writes the interview, missing skills first.</w:t>
            </w:r>
          </w:p>
        </w:tc>
      </w:tr>
      <w:tr>
        <w:tc>
          <w:tcPr>
            <w:tcW w:type="dxa" w:w="510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4</w:t>
            </w:r>
          </w:p>
        </w:tc>
        <w:tc>
          <w:tcPr>
            <w:tcW w:type="dxa" w:w="170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Check</w:t>
            </w:r>
          </w:p>
        </w:tc>
        <w:tc>
          <w:tcPr>
            <w:tcW w:type="dxa" w:w="6576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Camera and mic test. Voice or typing. The audio server warms up quietly in the background so there is no wait.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5</w:t>
            </w:r>
          </w:p>
        </w:tc>
        <w:tc>
          <w:tcPr>
            <w:tcW w:type="dxa" w:w="170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</w:t>
            </w:r>
          </w:p>
        </w:tc>
        <w:tc>
          <w:tcPr>
            <w:tcW w:type="dxa" w:w="6576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It asks, listens and follows up. The browser watches attention and tone. Tab switches are noted.</w:t>
            </w:r>
          </w:p>
        </w:tc>
      </w:tr>
      <w:tr>
        <w:tc>
          <w:tcPr>
            <w:tcW w:type="dxa" w:w="510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6</w:t>
            </w:r>
          </w:p>
        </w:tc>
        <w:tc>
          <w:tcPr>
            <w:tcW w:type="dxa" w:w="170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Marking</w:t>
            </w:r>
          </w:p>
        </w:tc>
        <w:tc>
          <w:tcPr>
            <w:tcW w:type="dxa" w:w="6576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Greetings are skipped. Every real answer is marked twice.</w:t>
            </w:r>
          </w:p>
        </w:tc>
      </w:tr>
      <w:tr>
        <w:tc>
          <w:tcPr>
            <w:tcW w:type="dxa" w:w="510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7</w:t>
            </w:r>
          </w:p>
        </w:tc>
        <w:tc>
          <w:tcPr>
            <w:tcW w:type="dxa" w:w="1701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Behaviour</w:t>
            </w:r>
          </w:p>
        </w:tc>
        <w:tc>
          <w:tcPr>
            <w:tcW w:type="dxa" w:w="6576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Timing and tab switches are checked against normal.</w:t>
            </w:r>
          </w:p>
        </w:tc>
      </w:tr>
      <w:tr>
        <w:tc>
          <w:tcPr>
            <w:tcW w:type="dxa" w:w="510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8</w:t>
            </w:r>
          </w:p>
        </w:tc>
        <w:tc>
          <w:tcPr>
            <w:tcW w:type="dxa" w:w="1701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</w:t>
            </w:r>
          </w:p>
        </w:tc>
        <w:tc>
          <w:tcPr>
            <w:tcW w:type="dxa" w:w="6576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Everything is combined: a score, a recommendation, and the working behind both.</w:t>
            </w:r>
          </w:p>
        </w:tc>
      </w:tr>
    </w:tbl>
    <w:p>
      <w:pPr>
        <w:spacing w:line="360" w:lineRule="auto" w:after="120"/>
        <w:jc w:val="both"/>
      </w:pP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7.  Does the marking actually work?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Five experiments were run on 18 answers written to be deliberately good, average or bad. The full analysis is in Chapter 6 of the dissertation. Two real problems were found — in this project's own system.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7.1  Good news: it ranks answers correctly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It almost never puts a worse answer above a better one. The statistical measure of agreement is 0.92 out of 1.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7.2  Problem one: it is too generous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11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Answers written to be…</w:t>
            </w:r>
          </w:p>
        </w:tc>
        <w:tc>
          <w:tcPr>
            <w:tcW w:type="dxa" w:w="311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Average mark given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9"/>
              </w:rPr>
              <w:t>Weak</w:t>
            </w:r>
          </w:p>
        </w:tc>
        <w:tc>
          <w:tcPr>
            <w:tcW w:type="dxa" w:w="311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9"/>
              </w:rPr>
              <w:t>53 out of 100</w:t>
            </w:r>
          </w:p>
        </w:tc>
      </w:tr>
      <w:tr>
        <w:tc>
          <w:tcPr>
            <w:tcW w:type="dxa" w:w="311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9"/>
              </w:rPr>
              <w:t>Medium</w:t>
            </w:r>
          </w:p>
        </w:tc>
        <w:tc>
          <w:tcPr>
            <w:tcW w:type="dxa" w:w="311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9"/>
              </w:rPr>
              <w:t>93 out of 100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9"/>
              </w:rPr>
              <w:t>Strong</w:t>
            </w:r>
          </w:p>
        </w:tc>
        <w:tc>
          <w:tcPr>
            <w:tcW w:type="dxa" w:w="311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9"/>
              </w:rPr>
              <w:t>98 out of 100</w:t>
            </w:r>
          </w:p>
        </w:tc>
      </w:tr>
    </w:tbl>
    <w:p>
      <w:pPr>
        <w:spacing w:line="360" w:lineRule="auto" w:after="120"/>
        <w:jc w:val="both"/>
      </w:pP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The system calls anything 70 or above a strong answer. But deliberately average answers scored 93 — so average and excellent answers get the same verdict. The marks are useful for comparing two candidates, but not for saying whether one is good enough on their own.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7.3  Problem two: the four criteria move together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The AI is told to mark accuracy, completeness, clarity and relevance separately. In practice they correlate at 0.85 out of 1 — it forms one overall impression and spreads it across all four. So the breakdown explains less than it appears to.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7.4  And an honest non-result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The double-marking safety net never triggered. The two marks were only 2.2 points apart on average, so no answer needed a human. The mechanism works, but this test did not prove it was needed.</w:t>
      </w: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8.  Every file, and what it does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In the main 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6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5159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run.bat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Double-click this. Installs everything and starts the app.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README.md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Short overview: what it is, how to run it, how to check it.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PROJECT_GUIDE.docx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This document.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.gitignore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Keeps secrets and build output out of Git.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.gitattributes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Stops Windows line endings breaking run.bat on a clone.</w:t>
            </w:r>
          </w:p>
        </w:tc>
      </w:tr>
    </w:tbl>
    <w:p>
      <w:pPr>
        <w:spacing w:line="360" w:lineRule="auto" w:after="120"/>
        <w:jc w:val="both"/>
      </w:pP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InterviewAI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6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5159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InterviewAI/server.py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web server. Every API the browser calls lives here.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InterviewAI/requirements.txt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Every Python package, locked to a tested version.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InterviewAI/SETUP.md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Setup help and a troubleshooting table.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InterviewAI/.env.example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Template for the API keys. Copied to .env on first run.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InterviewAI/core/config.py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All the numbers in one place: score thresholds, question limits.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InterviewAI/core/gemini_client.py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Talks to Google Gemini. Fixes broken JSON replies and counts usage.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InterviewAI/core/agents/cv_parser.py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Reads a CV and pulls out skills, jobs, education.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InterviewAI/core/agents/jd_parser.py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Reads a job advert and pulls out the required skills.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InterviewAI/core/agents/question_generator.py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Writes the interview questions and puts the important ones first.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InterviewAI/core/agents/interviewer_prompt.py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interviewer's personality and rules. Shared by voice and text.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InterviewAI/core/graph/skill_graph.py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Matches CV skills to job skills using the ESCO standard, and finds the gaps.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InterviewAI/core/graph/skill_state.py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Remembers how the candidate is doing on each skill during the interview.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InterviewAI/core/graph/follow_up_rules.py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Decides when a skill needs another question.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InterviewAI/core/livekit/voice_agent.py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talking interviewer: listens, thinks, speaks.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InterviewAI/core/livekit/media_server.py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Starts the audio server. Downloads it the first time.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InterviewAI/core/livekit/livekit.yaml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Audio server settings.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InterviewAI/core/pipeline/text_interview.py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typed version of the interview.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InterviewAI/core/pipeline/post_interview.py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After the interview: pairs up questions and answers, then scores them.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InterviewAI/core/evaluator/answer_judge.py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Marks each answer out of 100, twice, and checks it agrees with itself.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InterviewAI/core/evaluator/behavioural_integrity.py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Spots unusual behaviour, like tab-switching or suspiciously fast answers.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InterviewAI/core/evaluator/score_fusion.py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Combines all the scores into one recommendation.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InterviewAI/core/report/report_builder.py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Builds the final candidate report.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InterviewAI/frontend/src/main.jsx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Starts the web page.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InterviewAI/frontend/src/App.jsx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six steps and how you move between them.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InterviewAI/frontend/src/lib/vision.js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Watches attention and posture through the camera, in the browser.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InterviewAI/frontend/src/lib/voice.js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Measures tone of voice through the microphone, in the browser.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InterviewAI/frontend/src/components/LandmarkOverlay.jsx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Draws the face and body tracking on screen so you can see it.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InterviewAI/frontend/src/components/Sidebar.jsx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step menu down the side.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InterviewAI/frontend/src/screens/UploadStep.jsx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1: upload the CV, paste the job advert.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InterviewAI/frontend/src/screens/GraphStep.jsx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2: shows the skill match and the gaps.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InterviewAI/frontend/src/screens/QuestionsStep.jsx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3: shows the questions it will ask.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InterviewAI/frontend/src/screens/SetupScreen.jsx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4: camera and mic check, pick voice or typing.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InterviewAI/frontend/src/screens/InterviewScreen.jsx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5: the spoken interview.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InterviewAI/frontend/src/screens/TextInterviewScreen.jsx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5: the typed interview.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InterviewAI/frontend/src/screens/DashboardScreen.jsx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Step 6: the final report.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InterviewAI/experiments/run_evaluation.py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Runs the five experiments that test how good the marking is.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InterviewAI/experiments/results/statistics.json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results. The report reads its numbers from here.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InterviewAI/experiments/results/raw_scores.json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Every individual score, saved so charts can be redrawn for free.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InterviewAI/experiments/results/track_b_evidence.json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Proof of why the second marking method was thrown away.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InterviewAI/experiments/results/worked_example.json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One complete test interview, used as an example in the report.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InterviewAI/tests/test_core.py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72 automatic tests. Run these to check nothing is broken.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InterviewAI/docs/track-b-rejection.md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full story of the marking method that was removed.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InterviewAI/data/esco/digitalSkillsCollection_en.csv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official EU list of 1,201 digital skills.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InterviewAI/data/esco/broaderRelationsSkillPillar.csv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How those skills relate to each other.</w:t>
            </w:r>
          </w:p>
        </w:tc>
      </w:tr>
    </w:tbl>
    <w:p>
      <w:pPr>
        <w:spacing w:line="360" w:lineRule="auto" w:after="120"/>
        <w:jc w:val="both"/>
      </w:pP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6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5159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report/build_report.py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Builds the dissertation.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report/build_guide.py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Builds this guide.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report/front_matter.py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Title page, abstract, contents.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report/ch1_introduction.py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1.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report/ch2_literature.py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2.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report/ch3_methodology.py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3.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report/ch4_design.py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4.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report/ch5_implementation.py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5.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report/ch6_evaluation.py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6. Reads the real numbers from the results file.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report/ch7_reflection.py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7.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report/ch8_conclusion.py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Chapter 8.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report/back_matter.py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References and appendices.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report/diagrams.py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Draws the 11 diagrams used in the report.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report/figkit.py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Stops diagram text overlapping or running off the edge.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report/docx_kit.py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Makes headings, tables and captions look right.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report/values.py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One place that reads the results, so every chapter agrees.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report/CMP7200_Project_Report.docx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dissertation.</w:t>
            </w:r>
          </w:p>
        </w:tc>
      </w:tr>
    </w:tbl>
    <w:p>
      <w:pPr>
        <w:spacing w:line="360" w:lineRule="auto" w:after="120"/>
        <w:jc w:val="both"/>
      </w:pP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viva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6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5159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viva/build_viva.py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Builds the presentation.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viva/CMP7200_Viva_Presentation.pptx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presentation.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viva/VIVA_QA_PREP.md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Likely viva questions with prepared answers.</w:t>
            </w:r>
          </w:p>
        </w:tc>
      </w:tr>
    </w:tbl>
    <w:p>
      <w:pPr>
        <w:spacing w:line="360" w:lineRule="auto" w:after="120"/>
        <w:jc w:val="both"/>
      </w:pP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proposal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3628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File</w:t>
            </w:r>
          </w:p>
        </w:tc>
        <w:tc>
          <w:tcPr>
            <w:tcW w:type="dxa" w:w="5159"/>
            <w:shd w:val="clear" w:fill="2C5282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What it does</w:t>
            </w:r>
          </w:p>
        </w:tc>
      </w:tr>
      <w:tr>
        <w:tc>
          <w:tcPr>
            <w:tcW w:type="dxa" w:w="3628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proposal/AI_Interview_Final_Proposal.docx</w:t>
            </w:r>
          </w:p>
        </w:tc>
        <w:tc>
          <w:tcPr>
            <w:tcW w:type="dxa" w:w="515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original project proposal.</w:t>
            </w:r>
          </w:p>
        </w:tc>
      </w:tr>
      <w:tr>
        <w:tc>
          <w:tcPr>
            <w:tcW w:type="dxa" w:w="3628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proposal/CMP7200_Assignment_Brief.pdf</w:t>
            </w:r>
          </w:p>
        </w:tc>
        <w:tc>
          <w:tcPr>
            <w:tcW w:type="dxa" w:w="5159"/>
            <w:shd w:val="clear" w:fill="F4F6F9"/>
          </w:tcPr>
          <w:p>
            <w:pPr>
              <w:spacing w:after="40" w:before="40" w:line="264" w:lineRule="auto"/>
            </w:pPr>
            <w:r/>
            <w:r>
              <w:rPr>
                <w:rFonts w:ascii="Calibri" w:hAnsi="Calibri"/>
                <w:b w:val="0"/>
                <w:color w:val="1F2933"/>
                <w:sz w:val="17"/>
              </w:rPr>
              <w:t>The assignment brief.</w:t>
            </w:r>
          </w:p>
        </w:tc>
      </w:tr>
    </w:tbl>
    <w:p>
      <w:pPr>
        <w:spacing w:line="360" w:lineRule="auto" w:after="120"/>
        <w:jc w:val="both"/>
      </w:pPr>
    </w:p>
    <w:p>
      <w:r>
        <w:br w:type="page"/>
      </w:r>
    </w:p>
    <w:p>
      <w:pPr>
        <w:pStyle w:val="Heading1"/>
        <w:spacing w:before="0" w:after="240" w:line="288" w:lineRule="auto"/>
      </w:pPr>
      <w:r>
        <w:rPr>
          <w:rFonts w:ascii="Calibri" w:hAnsi="Calibri"/>
          <w:b/>
          <w:color w:val="1A365D"/>
          <w:sz w:val="34"/>
        </w:rPr>
        <w:t>9.  Running and checking it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9.1  To run it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Double-click run.bat. It installs Python and Node.js if they are missing, sets everything up, and opens the app at http://localhost:8000.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It needs two API keys, in the file InterviewAI\.env — one for Google Gemini, one for Deepgram. The first run creates that file and tells you to paste them in. Paste them, run it again, and it starts straight away.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9.2  To check nothing is broken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Open a terminal in the InterviewAI folder and run: venv\Scripts\python.exe -m pytest tests/ -q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It should say 72 passed. This uses no API credit, so it works even without keys.</w:t>
      </w:r>
    </w:p>
    <w:p>
      <w:pPr>
        <w:pStyle w:val="Heading2"/>
        <w:spacing w:before="280" w:after="120" w:line="288" w:lineRule="auto"/>
      </w:pPr>
      <w:r>
        <w:rPr>
          <w:rFonts w:ascii="Calibri" w:hAnsi="Calibri"/>
          <w:b/>
          <w:color w:val="2C5282"/>
          <w:sz w:val="26"/>
        </w:rPr>
        <w:t>9.3  To rebuild the documents</w:t>
      </w:r>
    </w:p>
    <w:p>
      <w:pPr>
        <w:spacing w:line="360" w:lineRule="auto" w:after="160"/>
        <w:jc w:val="both"/>
      </w:pPr>
      <w:r>
        <w:rPr>
          <w:rFonts w:ascii="Calibri" w:hAnsi="Calibri"/>
          <w:b w:val="0"/>
          <w:i w:val="0"/>
          <w:color w:val="1F2933"/>
          <w:sz w:val="22"/>
        </w:rPr>
        <w:t>In the report folder: python build_report.py for the dissertation, python build_guide.py for this guide. In the viva folder: python build_viva.py for the presentation. None of them invents a number — they all read the same results file, so the documents can never disagree with each other.</w:t>
      </w:r>
    </w:p>
    <w:sectPr w:rsidR="00FC693F" w:rsidRPr="0006063C" w:rsidSect="00034616">
      <w:footerReference w:type="default" r:id="rId9"/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