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30.09.2026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SWTID-2026-2449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Script-Controlled ACL-Restrict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Calculation fields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