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D68D" w14:textId="741ED785" w:rsidR="00461C89" w:rsidRPr="00461C89" w:rsidRDefault="00461C89" w:rsidP="00461C89">
      <w:r w:rsidRPr="00461C89">
        <w:t xml:space="preserve">A </w:t>
      </w:r>
      <w:proofErr w:type="spellStart"/>
      <w:r w:rsidRPr="00461C89">
        <w:rPr>
          <w:b/>
          <w:bCs/>
        </w:rPr>
        <w:t>photospheric</w:t>
      </w:r>
      <w:proofErr w:type="spellEnd"/>
      <w:r w:rsidRPr="00461C89">
        <w:rPr>
          <w:b/>
          <w:bCs/>
        </w:rPr>
        <w:t xml:space="preserve"> model</w:t>
      </w:r>
      <w:r w:rsidRPr="00461C89">
        <w:t xml:space="preserve"> of gamma-ray bursts describes the emission of radiation from the point in the relativistic outflow where the plasma becomes transparent, known as the photosphere. At the very beginning of the burst, when the outflow has just been launched, the plasma is extremely dense. In this early stage of the fireball’s expansion, photons cannot escape freely but are trapped by repeated scattering on electrons and positrons. As the fireball expands and the density decreases, the outflow eventually becomes transparent, allowing photons to escape from this “last scattering surface.” The </w:t>
      </w:r>
      <w:proofErr w:type="spellStart"/>
      <w:r w:rsidRPr="00461C89">
        <w:t>photospheric</w:t>
      </w:r>
      <w:proofErr w:type="spellEnd"/>
      <w:r w:rsidRPr="00461C89">
        <w:t xml:space="preserve"> model therefore explains the presence of thermal or quasi-thermal components in GRB spectra as the natural release of radiation from the photosphere.</w:t>
      </w:r>
    </w:p>
    <w:p w14:paraId="3BA58974" w14:textId="77777777" w:rsidR="00461C89" w:rsidRDefault="00461C89" w:rsidP="008236F8">
      <w:pPr>
        <w:rPr>
          <w:b/>
          <w:bCs/>
        </w:rPr>
      </w:pPr>
    </w:p>
    <w:p w14:paraId="4B25AC93" w14:textId="4CD5A847" w:rsidR="00EB2941" w:rsidRDefault="00EB2941" w:rsidP="008236F8">
      <w:pPr>
        <w:rPr>
          <w:b/>
          <w:bCs/>
        </w:rPr>
      </w:pPr>
      <w:r>
        <w:rPr>
          <w:b/>
          <w:bCs/>
        </w:rPr>
        <w:t xml:space="preserve">Summary of papers by </w:t>
      </w:r>
      <w:r w:rsidRPr="008236F8">
        <w:t>Goodman, 1986; Paczyński</w:t>
      </w:r>
      <w:r>
        <w:t xml:space="preserve"> </w:t>
      </w:r>
      <w:r w:rsidRPr="008236F8">
        <w:t>1986</w:t>
      </w:r>
    </w:p>
    <w:p w14:paraId="2386471A" w14:textId="6CA9DA39" w:rsidR="008236F8" w:rsidRPr="008236F8" w:rsidRDefault="008236F8" w:rsidP="008236F8">
      <w:pPr>
        <w:rPr>
          <w:b/>
          <w:bCs/>
        </w:rPr>
      </w:pPr>
      <w:r w:rsidRPr="008236F8">
        <w:rPr>
          <w:b/>
          <w:bCs/>
        </w:rPr>
        <w:t xml:space="preserve">Pure </w:t>
      </w:r>
      <w:proofErr w:type="spellStart"/>
      <w:r w:rsidRPr="008236F8">
        <w:rPr>
          <w:b/>
          <w:bCs/>
        </w:rPr>
        <w:t>Photospheric</w:t>
      </w:r>
      <w:proofErr w:type="spellEnd"/>
      <w:r w:rsidRPr="008236F8">
        <w:rPr>
          <w:b/>
          <w:bCs/>
        </w:rPr>
        <w:t xml:space="preserve"> Fireball Models</w:t>
      </w:r>
    </w:p>
    <w:p w14:paraId="71626411" w14:textId="77777777" w:rsidR="008236F8" w:rsidRPr="008236F8" w:rsidRDefault="008236F8" w:rsidP="008236F8">
      <w:pPr>
        <w:rPr>
          <w:b/>
          <w:bCs/>
        </w:rPr>
      </w:pPr>
    </w:p>
    <w:p w14:paraId="66A5E625" w14:textId="77777777" w:rsidR="008236F8" w:rsidRPr="008236F8" w:rsidRDefault="008236F8" w:rsidP="008236F8">
      <w:r w:rsidRPr="008236F8">
        <w:t>When gamma–ray bursts (GRBs) were first observed, their extreme properties immediately posed a challenge. The bursts are extraordinarily bright, with energies on the order of 10^51 erg released in less than a second. Their spectra peak in the hundreds of keV to MeV range, and their light curves vary on millisecond timescales. If one assumes that these photons are produced in a simple, optically thin region close to a compact object, two major problems arise. The first is the compactness problem: such a small and luminous source should trap its own radiation, as photons above 511 keV would readily collide and create electron–positron pairs (γ + γ → e⁺ + e⁻). This would make the region opaque, preventing the escape of the high–energy gamma rays we in fact observe. The second is the spectral shape problem: the observed prompt spectra are broader than a simple blackbody and do not match the expectations of purely optically thin synchrotron emission either. Thus, neither a “thin” nor a “thick” model in isolation could explain the data.</w:t>
      </w:r>
    </w:p>
    <w:p w14:paraId="057B10F5" w14:textId="77777777" w:rsidR="008236F8" w:rsidRPr="008236F8" w:rsidRDefault="008236F8" w:rsidP="008236F8"/>
    <w:p w14:paraId="5D462F9D" w14:textId="77777777" w:rsidR="008236F8" w:rsidRPr="008236F8" w:rsidRDefault="008236F8" w:rsidP="008236F8">
      <w:r w:rsidRPr="008236F8">
        <w:t xml:space="preserve">To resolve this, Goodman (1986) and Paczyński (1986) independently proposed the relativistic fireball model. In this scenario, the central engine injects a vast amount of energy into a very small volume, creating a hot, dense plasma composed of photons and abundant electron–positron pairs. The system is initially optically thick: photons scatter so frequently on pairs that their mean free path is much smaller than the source size, trapping the radiation and thermalizing it into a blackbody distribution. Radiation pressure then drives the plasma to expand at ultra–relativistic speeds. As the fireball expands, the density falls and the optical depth decreases. Eventually, at a certain radius, the outflow becomes optically thin, meaning </w:t>
      </w:r>
      <w:r w:rsidRPr="008236F8">
        <w:lastRenderedPageBreak/>
        <w:t>photons can escape without further scattering. This “last scattering surface” is called the photosphere, and the emergent radiation is expected to be quasi–thermal.</w:t>
      </w:r>
    </w:p>
    <w:p w14:paraId="689D851B" w14:textId="77777777" w:rsidR="008236F8" w:rsidRPr="008236F8" w:rsidRDefault="008236F8" w:rsidP="008236F8"/>
    <w:p w14:paraId="74EDB5F0" w14:textId="2174A887" w:rsidR="00AD1A67" w:rsidRDefault="008236F8" w:rsidP="008236F8">
      <w:r w:rsidRPr="008236F8">
        <w:t xml:space="preserve">Studying </w:t>
      </w:r>
      <w:proofErr w:type="spellStart"/>
      <w:r w:rsidRPr="008236F8">
        <w:t>photospheric</w:t>
      </w:r>
      <w:proofErr w:type="spellEnd"/>
      <w:r w:rsidRPr="008236F8">
        <w:t xml:space="preserve"> models is therefore essential because they address the fundamental opacity problem in GRBs, provide a physical origin for thermal–like spectral components that are indeed observed in some bursts, and offer a natural baseline for more complex scenarios. While the pure fireball photosphere predicts a spectrum that is narrower than typically observed, it establishes a crucial foundation. Later refinements — such as multi–temperature photospheres, sub–</w:t>
      </w:r>
      <w:proofErr w:type="spellStart"/>
      <w:r w:rsidRPr="008236F8">
        <w:t>photospheric</w:t>
      </w:r>
      <w:proofErr w:type="spellEnd"/>
      <w:r w:rsidRPr="008236F8">
        <w:t xml:space="preserve"> dissipation, or hybrid models combining blackbody and synchrotron components — build directly on this picture. In short, </w:t>
      </w:r>
      <w:proofErr w:type="spellStart"/>
      <w:r w:rsidRPr="008236F8">
        <w:t>photospheric</w:t>
      </w:r>
      <w:proofErr w:type="spellEnd"/>
      <w:r w:rsidRPr="008236F8">
        <w:t xml:space="preserve"> fireball models are studied because they emerge as the natural consequence of the extreme physical conditions expected in GRBs, and they provide the theoretical starting point for connecting the central engine to the observed prompt emission (Goodman, 1986; Paczyński</w:t>
      </w:r>
      <w:r w:rsidR="009234FA">
        <w:t xml:space="preserve"> (pronunciation = </w:t>
      </w:r>
      <w:proofErr w:type="spellStart"/>
      <w:r w:rsidR="009234FA">
        <w:t>pache-</w:t>
      </w:r>
      <w:proofErr w:type="gramStart"/>
      <w:r w:rsidR="009234FA">
        <w:t>zinski</w:t>
      </w:r>
      <w:proofErr w:type="spellEnd"/>
      <w:r w:rsidR="009234FA">
        <w:t xml:space="preserve"> )</w:t>
      </w:r>
      <w:proofErr w:type="gramEnd"/>
      <w:r w:rsidRPr="008236F8">
        <w:t>, 1986).</w:t>
      </w:r>
    </w:p>
    <w:p w14:paraId="000A40DA" w14:textId="2466A425" w:rsidR="00EB2941" w:rsidRDefault="00EB2941">
      <w:r>
        <w:br w:type="page"/>
      </w:r>
    </w:p>
    <w:p w14:paraId="05FFA58D" w14:textId="04CBB2C3" w:rsidR="00EB2941" w:rsidRPr="00EB2941" w:rsidRDefault="00EB2941" w:rsidP="00EB2941">
      <w:pPr>
        <w:rPr>
          <w:b/>
          <w:bCs/>
        </w:rPr>
      </w:pPr>
      <w:r w:rsidRPr="00EB2941">
        <w:rPr>
          <w:b/>
          <w:bCs/>
        </w:rPr>
        <w:lastRenderedPageBreak/>
        <w:t xml:space="preserve">Summary of Pe’er &amp; Ryde (2011) – </w:t>
      </w:r>
      <w:r w:rsidRPr="00EB2941">
        <w:rPr>
          <w:b/>
          <w:bCs/>
          <w:i/>
          <w:iCs/>
        </w:rPr>
        <w:t xml:space="preserve">A Theory of Multicolor Blackbody Emission from </w:t>
      </w:r>
      <w:proofErr w:type="spellStart"/>
      <w:r w:rsidRPr="00EB2941">
        <w:rPr>
          <w:b/>
          <w:bCs/>
          <w:i/>
          <w:iCs/>
        </w:rPr>
        <w:t>Relativistically</w:t>
      </w:r>
      <w:proofErr w:type="spellEnd"/>
      <w:r w:rsidRPr="00EB2941">
        <w:rPr>
          <w:b/>
          <w:bCs/>
          <w:i/>
          <w:iCs/>
        </w:rPr>
        <w:t xml:space="preserve"> Expanding Plasmas</w:t>
      </w:r>
    </w:p>
    <w:p w14:paraId="3B7EB6CA" w14:textId="77777777" w:rsidR="00EB2941" w:rsidRPr="00EB2941" w:rsidRDefault="00EB2941" w:rsidP="00EB2941">
      <w:pPr>
        <w:numPr>
          <w:ilvl w:val="0"/>
          <w:numId w:val="1"/>
        </w:numPr>
      </w:pPr>
      <w:r w:rsidRPr="00EB2941">
        <w:rPr>
          <w:b/>
          <w:bCs/>
        </w:rPr>
        <w:t>The Problem:</w:t>
      </w:r>
    </w:p>
    <w:p w14:paraId="07372F70" w14:textId="77777777" w:rsidR="00EB2941" w:rsidRPr="00EB2941" w:rsidRDefault="00EB2941" w:rsidP="00EB2941">
      <w:pPr>
        <w:numPr>
          <w:ilvl w:val="1"/>
          <w:numId w:val="1"/>
        </w:numPr>
      </w:pPr>
      <w:r w:rsidRPr="00EB2941">
        <w:t xml:space="preserve">A pure blackbody (Planck) spectrum is </w:t>
      </w:r>
      <w:r w:rsidRPr="00EB2941">
        <w:rPr>
          <w:b/>
          <w:bCs/>
        </w:rPr>
        <w:t>too narrow</w:t>
      </w:r>
      <w:r w:rsidRPr="00EB2941">
        <w:t xml:space="preserve"> to explain GRB observations.</w:t>
      </w:r>
    </w:p>
    <w:p w14:paraId="6B239D2C" w14:textId="77777777" w:rsidR="00EB2941" w:rsidRPr="00EB2941" w:rsidRDefault="00EB2941" w:rsidP="00EB2941">
      <w:pPr>
        <w:numPr>
          <w:ilvl w:val="1"/>
          <w:numId w:val="1"/>
        </w:numPr>
      </w:pPr>
      <w:r w:rsidRPr="00EB2941">
        <w:t>Yet, we often see signs of a thermal peak in GRB data.</w:t>
      </w:r>
    </w:p>
    <w:p w14:paraId="505197BF" w14:textId="77777777" w:rsidR="00EB2941" w:rsidRPr="00EB2941" w:rsidRDefault="00EB2941" w:rsidP="00EB2941">
      <w:pPr>
        <w:numPr>
          <w:ilvl w:val="1"/>
          <w:numId w:val="1"/>
        </w:numPr>
      </w:pPr>
      <w:r w:rsidRPr="00EB2941">
        <w:t>How can a thermal spectrum be broadened naturally, without adding “by hand” a second component?</w:t>
      </w:r>
    </w:p>
    <w:p w14:paraId="6537507A" w14:textId="77777777" w:rsidR="00EB2941" w:rsidRPr="00EB2941" w:rsidRDefault="00EB2941" w:rsidP="00EB2941">
      <w:pPr>
        <w:numPr>
          <w:ilvl w:val="0"/>
          <w:numId w:val="1"/>
        </w:numPr>
      </w:pPr>
      <w:r w:rsidRPr="00EB2941">
        <w:rPr>
          <w:b/>
          <w:bCs/>
        </w:rPr>
        <w:t>The Idea:</w:t>
      </w:r>
    </w:p>
    <w:p w14:paraId="16174D36" w14:textId="77777777" w:rsidR="00EB2941" w:rsidRPr="00EB2941" w:rsidRDefault="00EB2941" w:rsidP="00EB2941">
      <w:pPr>
        <w:numPr>
          <w:ilvl w:val="1"/>
          <w:numId w:val="1"/>
        </w:numPr>
      </w:pPr>
      <w:r w:rsidRPr="00EB2941">
        <w:t xml:space="preserve">In a </w:t>
      </w:r>
      <w:proofErr w:type="spellStart"/>
      <w:r w:rsidRPr="00EB2941">
        <w:rPr>
          <w:b/>
          <w:bCs/>
        </w:rPr>
        <w:t>relativistically</w:t>
      </w:r>
      <w:proofErr w:type="spellEnd"/>
      <w:r w:rsidRPr="00EB2941">
        <w:rPr>
          <w:b/>
          <w:bCs/>
        </w:rPr>
        <w:t xml:space="preserve"> expanding jet</w:t>
      </w:r>
      <w:r w:rsidRPr="00EB2941">
        <w:t xml:space="preserve"> (a GRB fireball), photons do not all escape from the same radius or angle.</w:t>
      </w:r>
    </w:p>
    <w:p w14:paraId="16F9D1E2" w14:textId="77777777" w:rsidR="00EB2941" w:rsidRPr="00EB2941" w:rsidRDefault="00EB2941" w:rsidP="00EB2941">
      <w:pPr>
        <w:numPr>
          <w:ilvl w:val="1"/>
          <w:numId w:val="1"/>
        </w:numPr>
      </w:pPr>
      <w:r w:rsidRPr="00EB2941">
        <w:t xml:space="preserve">Photons coming from different parts of the outflow experience </w:t>
      </w:r>
      <w:r w:rsidRPr="00EB2941">
        <w:rPr>
          <w:b/>
          <w:bCs/>
        </w:rPr>
        <w:t>different Doppler boosts</w:t>
      </w:r>
      <w:r w:rsidRPr="00EB2941">
        <w:t>.</w:t>
      </w:r>
    </w:p>
    <w:p w14:paraId="08F58699" w14:textId="77777777" w:rsidR="00EB2941" w:rsidRPr="00EB2941" w:rsidRDefault="00EB2941" w:rsidP="00EB2941">
      <w:pPr>
        <w:numPr>
          <w:ilvl w:val="1"/>
          <w:numId w:val="1"/>
        </w:numPr>
      </w:pPr>
      <w:r w:rsidRPr="00EB2941">
        <w:t xml:space="preserve">As a result, the observed spectrum is actually a </w:t>
      </w:r>
      <w:r w:rsidRPr="00EB2941">
        <w:rPr>
          <w:b/>
          <w:bCs/>
        </w:rPr>
        <w:t>mixture (superposition) of many blackbodies</w:t>
      </w:r>
      <w:r w:rsidRPr="00EB2941">
        <w:t xml:space="preserve"> with slightly different temperatures.</w:t>
      </w:r>
    </w:p>
    <w:p w14:paraId="4E395799" w14:textId="77777777" w:rsidR="00EB2941" w:rsidRPr="00EB2941" w:rsidRDefault="00EB2941" w:rsidP="00EB2941">
      <w:pPr>
        <w:numPr>
          <w:ilvl w:val="1"/>
          <w:numId w:val="1"/>
        </w:numPr>
      </w:pPr>
      <w:r w:rsidRPr="00EB2941">
        <w:t xml:space="preserve">This is called a </w:t>
      </w:r>
      <w:r w:rsidRPr="00EB2941">
        <w:rPr>
          <w:b/>
          <w:bCs/>
        </w:rPr>
        <w:t>multi-color blackbody (</w:t>
      </w:r>
      <w:proofErr w:type="spellStart"/>
      <w:r w:rsidRPr="00EB2941">
        <w:rPr>
          <w:b/>
          <w:bCs/>
        </w:rPr>
        <w:t>mBB</w:t>
      </w:r>
      <w:proofErr w:type="spellEnd"/>
      <w:r w:rsidRPr="00EB2941">
        <w:rPr>
          <w:b/>
          <w:bCs/>
        </w:rPr>
        <w:t>)</w:t>
      </w:r>
      <w:r w:rsidRPr="00EB2941">
        <w:t>.</w:t>
      </w:r>
    </w:p>
    <w:p w14:paraId="08E27562" w14:textId="77777777" w:rsidR="00EB2941" w:rsidRPr="00EB2941" w:rsidRDefault="00EB2941" w:rsidP="00EB2941">
      <w:pPr>
        <w:numPr>
          <w:ilvl w:val="0"/>
          <w:numId w:val="1"/>
        </w:numPr>
      </w:pPr>
      <w:r w:rsidRPr="00EB2941">
        <w:rPr>
          <w:b/>
          <w:bCs/>
        </w:rPr>
        <w:t>How the Spectrum Changes:</w:t>
      </w:r>
    </w:p>
    <w:p w14:paraId="72BDDA2F" w14:textId="77777777" w:rsidR="00EB2941" w:rsidRPr="00EB2941" w:rsidRDefault="00EB2941" w:rsidP="00EB2941">
      <w:pPr>
        <w:numPr>
          <w:ilvl w:val="1"/>
          <w:numId w:val="1"/>
        </w:numPr>
      </w:pPr>
      <w:r w:rsidRPr="00EB2941">
        <w:t xml:space="preserve">Instead of a narrow Planck shape, the combined emission is </w:t>
      </w:r>
      <w:r w:rsidRPr="00EB2941">
        <w:rPr>
          <w:b/>
          <w:bCs/>
        </w:rPr>
        <w:t>broader</w:t>
      </w:r>
      <w:r w:rsidRPr="00EB2941">
        <w:t>.</w:t>
      </w:r>
    </w:p>
    <w:p w14:paraId="50ECCB29" w14:textId="313FC40A" w:rsidR="00EB2941" w:rsidRPr="00EB2941" w:rsidRDefault="007F7CB7" w:rsidP="00EB2941">
      <w:pPr>
        <w:numPr>
          <w:ilvl w:val="1"/>
          <w:numId w:val="1"/>
        </w:numPr>
      </w:pPr>
      <w:r w:rsidRPr="007F7CB7">
        <w:t>Especially at low photon energies, a single blackbody spectrum follows the Rayleigh–Jeans law, where the flux increases steeply with frequency (proportional to the square of the frequency). In contrast, the multicolor blackbody model predicts a much flatter behavior, where the flux remains nearly constant with frequency. This flatter low-energy slope is closer to what is actually observed in GRB spectra.</w:t>
      </w:r>
      <w:r>
        <w:t xml:space="preserve"> </w:t>
      </w:r>
      <w:r w:rsidR="00EB2941" w:rsidRPr="00EB2941">
        <w:t>This matches what we actually see in many GRB spectra.</w:t>
      </w:r>
    </w:p>
    <w:p w14:paraId="273AB50B" w14:textId="77777777" w:rsidR="00EB2941" w:rsidRPr="00EB2941" w:rsidRDefault="00EB2941" w:rsidP="00EB2941">
      <w:pPr>
        <w:numPr>
          <w:ilvl w:val="0"/>
          <w:numId w:val="1"/>
        </w:numPr>
      </w:pPr>
      <w:r w:rsidRPr="00EB2941">
        <w:rPr>
          <w:b/>
          <w:bCs/>
        </w:rPr>
        <w:t>Time Evolution Predictions:</w:t>
      </w:r>
    </w:p>
    <w:p w14:paraId="117A1699" w14:textId="77777777" w:rsidR="00F55356" w:rsidRDefault="00F55356" w:rsidP="00F55356">
      <w:pPr>
        <w:numPr>
          <w:ilvl w:val="1"/>
          <w:numId w:val="1"/>
        </w:numPr>
      </w:pPr>
      <w:r w:rsidRPr="00F55356">
        <w:t>After the central engine shuts off, the model predicts a characteristic cooling trend. The thermal flux decreases rapidly with time, roughly following an inverse–square decay, while the temperature cools more gradually, approximately following a power–law decline with time to the minus two–thirds.</w:t>
      </w:r>
    </w:p>
    <w:p w14:paraId="7E3E4260" w14:textId="4F267598" w:rsidR="00EB2941" w:rsidRPr="00EB2941" w:rsidRDefault="00EB2941" w:rsidP="00F55356">
      <w:pPr>
        <w:numPr>
          <w:ilvl w:val="1"/>
          <w:numId w:val="1"/>
        </w:numPr>
      </w:pPr>
      <w:r w:rsidRPr="00EB2941">
        <w:t xml:space="preserve">These </w:t>
      </w:r>
      <w:proofErr w:type="spellStart"/>
      <w:r w:rsidRPr="00EB2941">
        <w:t>scalings</w:t>
      </w:r>
      <w:proofErr w:type="spellEnd"/>
      <w:r w:rsidRPr="00EB2941">
        <w:t xml:space="preserve"> agree with earlier observations by </w:t>
      </w:r>
      <w:r w:rsidRPr="00EB2941">
        <w:rPr>
          <w:b/>
          <w:bCs/>
        </w:rPr>
        <w:t>Ryde (2004, 2005)</w:t>
      </w:r>
      <w:r w:rsidRPr="00EB2941">
        <w:t xml:space="preserve"> of thermal pulses in GRBs.</w:t>
      </w:r>
    </w:p>
    <w:p w14:paraId="35855AE8" w14:textId="77777777" w:rsidR="00EB2941" w:rsidRPr="00EB2941" w:rsidRDefault="00EB2941" w:rsidP="00EB2941">
      <w:pPr>
        <w:numPr>
          <w:ilvl w:val="0"/>
          <w:numId w:val="1"/>
        </w:numPr>
      </w:pPr>
      <w:r w:rsidRPr="00EB2941">
        <w:rPr>
          <w:b/>
          <w:bCs/>
        </w:rPr>
        <w:lastRenderedPageBreak/>
        <w:t>Why it Matters:</w:t>
      </w:r>
    </w:p>
    <w:p w14:paraId="57FD3DD6" w14:textId="77777777" w:rsidR="00EB2941" w:rsidRPr="00EB2941" w:rsidRDefault="00EB2941" w:rsidP="00EB2941">
      <w:pPr>
        <w:numPr>
          <w:ilvl w:val="1"/>
          <w:numId w:val="1"/>
        </w:numPr>
      </w:pPr>
      <w:r w:rsidRPr="00EB2941">
        <w:t xml:space="preserve">Shows that </w:t>
      </w:r>
      <w:r w:rsidRPr="00EB2941">
        <w:rPr>
          <w:b/>
          <w:bCs/>
        </w:rPr>
        <w:t>you don’t need exotic new physics</w:t>
      </w:r>
      <w:r w:rsidRPr="00EB2941">
        <w:t xml:space="preserve"> to broaden a thermal peak — geometry + relativistic motion are enough.</w:t>
      </w:r>
    </w:p>
    <w:p w14:paraId="293A267E" w14:textId="77777777" w:rsidR="00EB2941" w:rsidRPr="00EB2941" w:rsidRDefault="00EB2941" w:rsidP="00EB2941">
      <w:pPr>
        <w:numPr>
          <w:ilvl w:val="1"/>
          <w:numId w:val="1"/>
        </w:numPr>
      </w:pPr>
      <w:r w:rsidRPr="00EB2941">
        <w:t>Provides a natural explanation for why thermal emission in GRBs looks broader than a single blackbody.</w:t>
      </w:r>
    </w:p>
    <w:p w14:paraId="33A76A27" w14:textId="2005C0B8" w:rsidR="008242E1" w:rsidRDefault="00EB2941" w:rsidP="00103746">
      <w:pPr>
        <w:numPr>
          <w:ilvl w:val="1"/>
          <w:numId w:val="1"/>
        </w:numPr>
      </w:pPr>
      <w:r w:rsidRPr="00EB2941">
        <w:t xml:space="preserve">Bridges the gap between </w:t>
      </w:r>
      <w:r w:rsidRPr="00EB2941">
        <w:rPr>
          <w:b/>
          <w:bCs/>
        </w:rPr>
        <w:t>theoretical fireball models</w:t>
      </w:r>
      <w:r w:rsidRPr="00EB2941">
        <w:t xml:space="preserve"> and </w:t>
      </w:r>
      <w:r w:rsidRPr="00EB2941">
        <w:rPr>
          <w:b/>
          <w:bCs/>
        </w:rPr>
        <w:t>observed GRB spectra</w:t>
      </w:r>
      <w:r w:rsidRPr="00EB2941">
        <w:t>.</w:t>
      </w:r>
      <w:r w:rsidR="008242E1">
        <w:br w:type="page"/>
      </w:r>
    </w:p>
    <w:p w14:paraId="4A38B26C" w14:textId="30483E21" w:rsidR="008242E1" w:rsidRPr="008242E1" w:rsidRDefault="008242E1" w:rsidP="008242E1">
      <w:pPr>
        <w:rPr>
          <w:b/>
          <w:bCs/>
        </w:rPr>
      </w:pPr>
      <w:r w:rsidRPr="008242E1">
        <w:rPr>
          <w:b/>
          <w:bCs/>
        </w:rPr>
        <w:lastRenderedPageBreak/>
        <w:t>Summary of Rees &amp; Mészáros 2005; Pe’er et al. 2006</w:t>
      </w:r>
    </w:p>
    <w:p w14:paraId="7C21A7AE" w14:textId="77777777" w:rsidR="008242E1" w:rsidRPr="008242E1" w:rsidRDefault="008242E1" w:rsidP="008242E1">
      <w:pPr>
        <w:rPr>
          <w:b/>
          <w:bCs/>
        </w:rPr>
      </w:pPr>
      <w:r w:rsidRPr="008242E1">
        <w:rPr>
          <w:b/>
          <w:bCs/>
        </w:rPr>
        <w:t>Dissipation Below the Photosphere and Its Effects on the Emerging Blackbody</w:t>
      </w:r>
    </w:p>
    <w:p w14:paraId="322AC53C" w14:textId="77777777" w:rsidR="008242E1" w:rsidRPr="008242E1" w:rsidRDefault="008242E1" w:rsidP="008242E1">
      <w:r w:rsidRPr="008242E1">
        <w:t>The standard fireball model predicts that thermal radiation, advected from the central engine, should emerge at the photosphere with a nearly Planckian blackbody spectrum. However, in reality the outflow is rarely free of dissipation before reaching transparency. Both Rees &amp; Mészáros (2005) and Pe’er, Mészáros &amp; Rees (2006) emphasize that energy release occurring below or near the photosphere—through internal shocks, magnetic reconnection, or collisional heating (e.g., neutron–proton collisions)—profoundly modifies the emerging spectrum.</w:t>
      </w:r>
    </w:p>
    <w:p w14:paraId="2DDD4E90" w14:textId="77777777" w:rsidR="008242E1" w:rsidRPr="008242E1" w:rsidRDefault="008242E1" w:rsidP="008242E1">
      <w:pPr>
        <w:rPr>
          <w:b/>
          <w:bCs/>
        </w:rPr>
      </w:pPr>
      <w:r w:rsidRPr="008242E1">
        <w:rPr>
          <w:b/>
          <w:bCs/>
        </w:rPr>
        <w:t>Role of Dissipation Mechanisms</w:t>
      </w:r>
    </w:p>
    <w:p w14:paraId="1E1BB3E5" w14:textId="77777777" w:rsidR="008242E1" w:rsidRPr="008242E1" w:rsidRDefault="008242E1" w:rsidP="008242E1">
      <w:pPr>
        <w:numPr>
          <w:ilvl w:val="0"/>
          <w:numId w:val="2"/>
        </w:numPr>
      </w:pPr>
      <w:r w:rsidRPr="008242E1">
        <w:rPr>
          <w:b/>
          <w:bCs/>
        </w:rPr>
        <w:t>Internal shocks</w:t>
      </w:r>
      <w:r w:rsidRPr="008242E1">
        <w:t>: Variability in the Lorentz factor of colliding shells injects non-thermal electrons below or near the photosphere.</w:t>
      </w:r>
    </w:p>
    <w:p w14:paraId="27D119E8" w14:textId="77777777" w:rsidR="008242E1" w:rsidRPr="008242E1" w:rsidRDefault="008242E1" w:rsidP="008242E1">
      <w:pPr>
        <w:numPr>
          <w:ilvl w:val="0"/>
          <w:numId w:val="2"/>
        </w:numPr>
      </w:pPr>
      <w:r w:rsidRPr="008242E1">
        <w:rPr>
          <w:b/>
          <w:bCs/>
        </w:rPr>
        <w:t>Magnetic reconnection</w:t>
      </w:r>
      <w:r w:rsidRPr="008242E1">
        <w:t>: Converts Poynting flux into particle heating and turbulence, producing quasi-thermal electron populations.</w:t>
      </w:r>
    </w:p>
    <w:p w14:paraId="1BDB9839" w14:textId="77777777" w:rsidR="008242E1" w:rsidRPr="008242E1" w:rsidRDefault="008242E1" w:rsidP="008242E1">
      <w:pPr>
        <w:numPr>
          <w:ilvl w:val="0"/>
          <w:numId w:val="2"/>
        </w:numPr>
      </w:pPr>
      <w:r w:rsidRPr="008242E1">
        <w:rPr>
          <w:b/>
          <w:bCs/>
        </w:rPr>
        <w:t>Collisional heating</w:t>
      </w:r>
      <w:r w:rsidRPr="008242E1">
        <w:t>: For example, neutron–proton collisions deposit significant energy into the baryon–electron plasma.</w:t>
      </w:r>
    </w:p>
    <w:p w14:paraId="526B8C5C" w14:textId="77777777" w:rsidR="008242E1" w:rsidRPr="008242E1" w:rsidRDefault="008242E1" w:rsidP="008242E1">
      <w:r w:rsidRPr="008242E1">
        <w:t>In all cases, dissipation energizes electrons (and sometimes pairs), which then interact with the thermal photon field.</w:t>
      </w:r>
    </w:p>
    <w:p w14:paraId="02F49478" w14:textId="77777777" w:rsidR="008242E1" w:rsidRPr="008242E1" w:rsidRDefault="008242E1" w:rsidP="008242E1">
      <w:pPr>
        <w:rPr>
          <w:b/>
          <w:bCs/>
        </w:rPr>
      </w:pPr>
      <w:r w:rsidRPr="008242E1">
        <w:rPr>
          <w:b/>
          <w:bCs/>
        </w:rPr>
        <w:t>Comptonization of Thermal Photons</w:t>
      </w:r>
    </w:p>
    <w:p w14:paraId="7BF07A69" w14:textId="77777777" w:rsidR="008242E1" w:rsidRPr="008242E1" w:rsidRDefault="008242E1" w:rsidP="008242E1">
      <w:r w:rsidRPr="008242E1">
        <w:t xml:space="preserve">The dominant channel for energy transfer is inverse Compton (IC) scattering of the advected thermal photons. Even modest heating produces relativistic or semi-relativistic electrons, which </w:t>
      </w:r>
      <w:proofErr w:type="spellStart"/>
      <w:r w:rsidRPr="008242E1">
        <w:t>upscatter</w:t>
      </w:r>
      <w:proofErr w:type="spellEnd"/>
      <w:r w:rsidRPr="008242E1">
        <w:t xml:space="preserve"> the soft photons. As a result, the narrow Planck spectrum is transformed into a </w:t>
      </w:r>
      <w:proofErr w:type="spellStart"/>
      <w:r w:rsidRPr="008242E1">
        <w:rPr>
          <w:b/>
          <w:bCs/>
        </w:rPr>
        <w:t>Comptonized</w:t>
      </w:r>
      <w:proofErr w:type="spellEnd"/>
      <w:r w:rsidRPr="008242E1">
        <w:rPr>
          <w:b/>
          <w:bCs/>
        </w:rPr>
        <w:t xml:space="preserve"> blackbody</w:t>
      </w:r>
      <w:r w:rsidRPr="008242E1">
        <w:t xml:space="preserve">: a thermal peak accompanied by a broadened high-energy tail. For moderate optical depths (τ ≈ 0.1–10), repeated scatterings produce a nearly flat </w:t>
      </w:r>
      <w:proofErr w:type="spellStart"/>
      <w:r w:rsidRPr="008242E1">
        <w:t>νFν</w:t>
      </w:r>
      <w:proofErr w:type="spellEnd"/>
      <w:r w:rsidRPr="008242E1">
        <w:t xml:space="preserve"> spectrum above the thermal peak, extending up to the MeV range. This naturally resembles the observed Band-function high-energy slopes.</w:t>
      </w:r>
    </w:p>
    <w:p w14:paraId="5394FE8A" w14:textId="77777777" w:rsidR="008242E1" w:rsidRPr="008242E1" w:rsidRDefault="008242E1" w:rsidP="008242E1">
      <w:pPr>
        <w:rPr>
          <w:b/>
          <w:bCs/>
        </w:rPr>
      </w:pPr>
      <w:r w:rsidRPr="008242E1">
        <w:rPr>
          <w:b/>
          <w:bCs/>
        </w:rPr>
        <w:t>Optical Depth Dependence</w:t>
      </w:r>
    </w:p>
    <w:p w14:paraId="15F5D05F" w14:textId="77777777" w:rsidR="008242E1" w:rsidRPr="008242E1" w:rsidRDefault="008242E1" w:rsidP="008242E1">
      <w:pPr>
        <w:numPr>
          <w:ilvl w:val="0"/>
          <w:numId w:val="3"/>
        </w:numPr>
      </w:pPr>
      <w:r w:rsidRPr="008242E1">
        <w:rPr>
          <w:b/>
          <w:bCs/>
        </w:rPr>
        <w:t>Low τ (≈ 0.1–1):</w:t>
      </w:r>
      <w:r w:rsidRPr="008242E1">
        <w:t xml:space="preserve"> The thermal peak survives near tens of keV, but IC scatterings broaden the spectrum upward, producing a flat or slightly rising </w:t>
      </w:r>
      <w:proofErr w:type="spellStart"/>
      <w:r w:rsidRPr="008242E1">
        <w:t>νFν</w:t>
      </w:r>
      <w:proofErr w:type="spellEnd"/>
      <w:r w:rsidRPr="008242E1">
        <w:t xml:space="preserve"> tail up to about 10 MeV.</w:t>
      </w:r>
    </w:p>
    <w:p w14:paraId="124796FE" w14:textId="77777777" w:rsidR="008242E1" w:rsidRPr="008242E1" w:rsidRDefault="008242E1" w:rsidP="008242E1">
      <w:pPr>
        <w:numPr>
          <w:ilvl w:val="0"/>
          <w:numId w:val="3"/>
        </w:numPr>
      </w:pPr>
      <w:r w:rsidRPr="008242E1">
        <w:rPr>
          <w:b/>
          <w:bCs/>
        </w:rPr>
        <w:t>Intermediate τ (few – tens):</w:t>
      </w:r>
      <w:r w:rsidRPr="008242E1">
        <w:t xml:space="preserve"> Multiple scatterings dominate, yielding a broad, flat </w:t>
      </w:r>
      <w:proofErr w:type="spellStart"/>
      <w:r w:rsidRPr="008242E1">
        <w:t>νFν</w:t>
      </w:r>
      <w:proofErr w:type="spellEnd"/>
      <w:r w:rsidRPr="008242E1">
        <w:t xml:space="preserve"> component from ~30 keV to several hundred keV—similar to the observed prompt emission.</w:t>
      </w:r>
    </w:p>
    <w:p w14:paraId="5F7856E1" w14:textId="77777777" w:rsidR="008242E1" w:rsidRPr="008242E1" w:rsidRDefault="008242E1" w:rsidP="008242E1">
      <w:pPr>
        <w:numPr>
          <w:ilvl w:val="0"/>
          <w:numId w:val="3"/>
        </w:numPr>
      </w:pPr>
      <w:r w:rsidRPr="008242E1">
        <w:rPr>
          <w:b/>
          <w:bCs/>
        </w:rPr>
        <w:lastRenderedPageBreak/>
        <w:t>High τ (</w:t>
      </w:r>
      <w:r w:rsidRPr="008242E1">
        <w:rPr>
          <w:rFonts w:ascii="Cambria Math" w:hAnsi="Cambria Math" w:cs="Cambria Math"/>
          <w:b/>
          <w:bCs/>
        </w:rPr>
        <w:t>≳</w:t>
      </w:r>
      <w:r w:rsidRPr="008242E1">
        <w:rPr>
          <w:b/>
          <w:bCs/>
        </w:rPr>
        <w:t>100):</w:t>
      </w:r>
      <w:r w:rsidRPr="008242E1">
        <w:t xml:space="preserve"> Photons undergo many scatterings before escape. Non-thermal features are erased, and the spectrum relaxes to a Wien peak at 100 keV–1 MeV.</w:t>
      </w:r>
    </w:p>
    <w:p w14:paraId="26A9CFF4" w14:textId="77777777" w:rsidR="008242E1" w:rsidRPr="008242E1" w:rsidRDefault="008242E1" w:rsidP="008242E1">
      <w:pPr>
        <w:rPr>
          <w:b/>
          <w:bCs/>
        </w:rPr>
      </w:pPr>
      <w:r w:rsidRPr="008242E1">
        <w:rPr>
          <w:b/>
          <w:bCs/>
        </w:rPr>
        <w:t>Pair Formation and Secondary Photospheres</w:t>
      </w:r>
    </w:p>
    <w:p w14:paraId="5B9B91CA" w14:textId="77777777" w:rsidR="008242E1" w:rsidRPr="008242E1" w:rsidRDefault="008242E1" w:rsidP="008242E1">
      <w:r w:rsidRPr="008242E1">
        <w:t>Dissipation above or near the photosphere can generate photons with energies exceeding mec², leading to electron–positron pair cascades. Pairs increase the opacity and effectively shift the photosphere outward, creating a “pair photosphere.” This boosts the luminosity of the emerging radiation and can soften the spectral peak into the X-ray or soft gamma-ray regime. Importantly, pair annihilation prevents runaway opacity: the number of pairs rarely exceeds the number of baryon-associated electrons by more than a factor of a few.</w:t>
      </w:r>
    </w:p>
    <w:p w14:paraId="7A34DD87" w14:textId="77777777" w:rsidR="008242E1" w:rsidRPr="008242E1" w:rsidRDefault="008242E1" w:rsidP="008242E1">
      <w:pPr>
        <w:rPr>
          <w:b/>
          <w:bCs/>
        </w:rPr>
      </w:pPr>
      <w:r w:rsidRPr="008242E1">
        <w:rPr>
          <w:b/>
          <w:bCs/>
        </w:rPr>
        <w:t>Spectral Features Produced</w:t>
      </w:r>
    </w:p>
    <w:p w14:paraId="59237A81" w14:textId="77777777" w:rsidR="008242E1" w:rsidRPr="008242E1" w:rsidRDefault="008242E1" w:rsidP="008242E1">
      <w:pPr>
        <w:numPr>
          <w:ilvl w:val="0"/>
          <w:numId w:val="4"/>
        </w:numPr>
      </w:pPr>
      <w:r w:rsidRPr="008242E1">
        <w:t>A flattened high-energy slope (</w:t>
      </w:r>
      <w:proofErr w:type="spellStart"/>
      <w:r w:rsidRPr="008242E1">
        <w:t>νFν</w:t>
      </w:r>
      <w:proofErr w:type="spellEnd"/>
      <w:r w:rsidRPr="008242E1">
        <w:t xml:space="preserve"> ≈ constant) above the thermal peak for τ ≈ 0.1–10.</w:t>
      </w:r>
    </w:p>
    <w:p w14:paraId="411F8772" w14:textId="77777777" w:rsidR="008242E1" w:rsidRPr="008242E1" w:rsidRDefault="008242E1" w:rsidP="008242E1">
      <w:pPr>
        <w:numPr>
          <w:ilvl w:val="0"/>
          <w:numId w:val="4"/>
        </w:numPr>
      </w:pPr>
      <w:r w:rsidRPr="008242E1">
        <w:t>Steep low-energy slopes below the peak, which can naturally account for spectra harder than optically thin synchrotron predictions.</w:t>
      </w:r>
    </w:p>
    <w:p w14:paraId="719BFF6C" w14:textId="77777777" w:rsidR="008242E1" w:rsidRPr="008242E1" w:rsidRDefault="008242E1" w:rsidP="008242E1">
      <w:pPr>
        <w:numPr>
          <w:ilvl w:val="0"/>
          <w:numId w:val="4"/>
        </w:numPr>
      </w:pPr>
      <w:r w:rsidRPr="008242E1">
        <w:t>Wien-like peaks at 100 keV–1 MeV at very high τ, consistent with observed clustering of GRB spectral peaks.</w:t>
      </w:r>
    </w:p>
    <w:p w14:paraId="08A2B85E" w14:textId="77777777" w:rsidR="008242E1" w:rsidRPr="008242E1" w:rsidRDefault="008242E1" w:rsidP="008242E1">
      <w:pPr>
        <w:numPr>
          <w:ilvl w:val="0"/>
          <w:numId w:val="4"/>
        </w:numPr>
      </w:pPr>
      <w:r w:rsidRPr="008242E1">
        <w:t>High-energy cutoffs above ~100 MeV, arising from pair production and Klein–Nishina suppression.</w:t>
      </w:r>
    </w:p>
    <w:p w14:paraId="65879170" w14:textId="77777777" w:rsidR="008242E1" w:rsidRPr="008242E1" w:rsidRDefault="008242E1" w:rsidP="008242E1">
      <w:r w:rsidRPr="008242E1">
        <w:t>Together, these explain why many GRBs show a quasi-thermal component plus a Band-like tail, without requiring pure optically thin synchrotron.</w:t>
      </w:r>
    </w:p>
    <w:p w14:paraId="1CE364BC" w14:textId="77777777" w:rsidR="008242E1" w:rsidRPr="008242E1" w:rsidRDefault="008242E1" w:rsidP="008242E1">
      <w:pPr>
        <w:rPr>
          <w:b/>
          <w:bCs/>
        </w:rPr>
      </w:pPr>
      <w:r w:rsidRPr="008242E1">
        <w:rPr>
          <w:b/>
          <w:bCs/>
        </w:rPr>
        <w:t>Key Physical Picture</w:t>
      </w:r>
    </w:p>
    <w:p w14:paraId="5A9C3B1D" w14:textId="77777777" w:rsidR="008242E1" w:rsidRPr="008242E1" w:rsidRDefault="008242E1" w:rsidP="008242E1">
      <w:r w:rsidRPr="008242E1">
        <w:t>The pristine blackbody advected from the central engine is never observed directly. Instead, sub-</w:t>
      </w:r>
      <w:proofErr w:type="spellStart"/>
      <w:r w:rsidRPr="008242E1">
        <w:t>photospheric</w:t>
      </w:r>
      <w:proofErr w:type="spellEnd"/>
      <w:r w:rsidRPr="008242E1">
        <w:t xml:space="preserve"> dissipation acts as a </w:t>
      </w:r>
      <w:r w:rsidRPr="008242E1">
        <w:rPr>
          <w:b/>
          <w:bCs/>
        </w:rPr>
        <w:t>spectral processor</w:t>
      </w:r>
      <w:r w:rsidRPr="008242E1">
        <w:t>:</w:t>
      </w:r>
    </w:p>
    <w:p w14:paraId="3694B7EE" w14:textId="77777777" w:rsidR="008242E1" w:rsidRPr="008242E1" w:rsidRDefault="008242E1" w:rsidP="008242E1">
      <w:pPr>
        <w:numPr>
          <w:ilvl w:val="0"/>
          <w:numId w:val="5"/>
        </w:numPr>
      </w:pPr>
      <w:r w:rsidRPr="008242E1">
        <w:t xml:space="preserve">Mild heating → broadened thermal peak plus flat </w:t>
      </w:r>
      <w:proofErr w:type="spellStart"/>
      <w:r w:rsidRPr="008242E1">
        <w:t>Comptonized</w:t>
      </w:r>
      <w:proofErr w:type="spellEnd"/>
      <w:r w:rsidRPr="008242E1">
        <w:t xml:space="preserve"> tail.</w:t>
      </w:r>
    </w:p>
    <w:p w14:paraId="0260EAA0" w14:textId="77777777" w:rsidR="008242E1" w:rsidRPr="008242E1" w:rsidRDefault="008242E1" w:rsidP="008242E1">
      <w:pPr>
        <w:numPr>
          <w:ilvl w:val="0"/>
          <w:numId w:val="5"/>
        </w:numPr>
      </w:pPr>
      <w:r w:rsidRPr="008242E1">
        <w:t>Intense heating at high τ → Wien peak.</w:t>
      </w:r>
    </w:p>
    <w:p w14:paraId="5B15A256" w14:textId="77777777" w:rsidR="008242E1" w:rsidRPr="008242E1" w:rsidRDefault="008242E1" w:rsidP="008242E1">
      <w:pPr>
        <w:numPr>
          <w:ilvl w:val="0"/>
          <w:numId w:val="5"/>
        </w:numPr>
      </w:pPr>
      <w:r w:rsidRPr="008242E1">
        <w:t>Pair creation → outward-shifted photosphere with modified peak location.</w:t>
      </w:r>
    </w:p>
    <w:p w14:paraId="6801AF82" w14:textId="59560DBF" w:rsidR="00E8151F" w:rsidRDefault="008242E1" w:rsidP="008242E1">
      <w:r w:rsidRPr="008242E1">
        <w:t xml:space="preserve">In summary, dissipation below the photosphere naturally converts a narrow Planck spectrum into a </w:t>
      </w:r>
      <w:proofErr w:type="spellStart"/>
      <w:r w:rsidRPr="008242E1">
        <w:t>Comptonized</w:t>
      </w:r>
      <w:proofErr w:type="spellEnd"/>
      <w:r w:rsidRPr="008242E1">
        <w:t xml:space="preserve"> blackbody with a thermal bump and a broadened high-energy extension. This framework accounts for the diverse prompt GRB spectra—flat </w:t>
      </w:r>
      <w:proofErr w:type="spellStart"/>
      <w:r w:rsidRPr="008242E1">
        <w:t>νFν</w:t>
      </w:r>
      <w:proofErr w:type="spellEnd"/>
      <w:r w:rsidRPr="008242E1">
        <w:t xml:space="preserve"> plateaus, steep low-energy slopes, Wien-like peaks, and high-energy cutoffs—with the precise outcome determined mainly by the optical depth and the efficiency of the dissipation process (Rees &amp; Mészáros 2005; Pe’er et al. 2006).</w:t>
      </w:r>
    </w:p>
    <w:p w14:paraId="7F6FC0FD" w14:textId="5184A3A0" w:rsidR="00C74F10" w:rsidRPr="00C74F10" w:rsidRDefault="00C74F10" w:rsidP="008242E1">
      <w:pPr>
        <w:rPr>
          <w:b/>
          <w:bCs/>
        </w:rPr>
      </w:pPr>
      <w:r w:rsidRPr="00C74F10">
        <w:rPr>
          <w:b/>
          <w:bCs/>
        </w:rPr>
        <w:lastRenderedPageBreak/>
        <w:t xml:space="preserve">Summary of </w:t>
      </w:r>
      <w:proofErr w:type="spellStart"/>
      <w:r w:rsidRPr="00C74F10">
        <w:rPr>
          <w:b/>
          <w:bCs/>
        </w:rPr>
        <w:t>Comptonized</w:t>
      </w:r>
      <w:proofErr w:type="spellEnd"/>
      <w:r w:rsidRPr="00C74F10">
        <w:rPr>
          <w:b/>
          <w:bCs/>
        </w:rPr>
        <w:t xml:space="preserve"> Blackbody (BB + PL/CPL)</w:t>
      </w:r>
    </w:p>
    <w:p w14:paraId="5119B197" w14:textId="77777777" w:rsidR="00B6378E" w:rsidRPr="00B6378E" w:rsidRDefault="00B6378E" w:rsidP="00B6378E">
      <w:r w:rsidRPr="00B6378E">
        <w:rPr>
          <w:b/>
          <w:bCs/>
        </w:rPr>
        <w:t>Ryde (2004)</w:t>
      </w:r>
      <w:r w:rsidRPr="00B6378E">
        <w:br/>
        <w:t>This study investigated the spectral evolution of individual GRB pulses using BATSE data. The analysis showed that many pulses could be fit with a blackbody component, sometimes with an additional power law. The blackbody temperature was observed to remain roughly constant at the start of a pulse and then decrease with time, following a decay close to a power law.</w:t>
      </w:r>
    </w:p>
    <w:p w14:paraId="61BEBF73" w14:textId="77777777" w:rsidR="00B6378E" w:rsidRPr="00B6378E" w:rsidRDefault="00B6378E" w:rsidP="00B6378E">
      <w:r w:rsidRPr="00B6378E">
        <w:t xml:space="preserve">The author argued that this cooling pattern is consistent with thermal emission from the photosphere of the GRB outflow. The presence of an additional weaker non-thermal component in some cases suggested that GRB spectra are not purely thermal, but instead a combination of thermal and non-thermal processes. This work provided some of the first clear evidence that a </w:t>
      </w:r>
      <w:proofErr w:type="spellStart"/>
      <w:r w:rsidRPr="00B6378E">
        <w:t>photospheric</w:t>
      </w:r>
      <w:proofErr w:type="spellEnd"/>
      <w:r w:rsidRPr="00B6378E">
        <w:t xml:space="preserve"> blackbody can be directly identified in GRB prompt emission.</w:t>
      </w:r>
    </w:p>
    <w:p w14:paraId="6DC3978F" w14:textId="6FE341D5" w:rsidR="00B6378E" w:rsidRDefault="00B6378E" w:rsidP="00B6378E"/>
    <w:p w14:paraId="7262EA05" w14:textId="77777777" w:rsidR="00B6378E" w:rsidRPr="00B6378E" w:rsidRDefault="00B6378E" w:rsidP="00B6378E">
      <w:r w:rsidRPr="00B6378E">
        <w:rPr>
          <w:b/>
          <w:bCs/>
        </w:rPr>
        <w:t>Ryde (2009)</w:t>
      </w:r>
      <w:r w:rsidRPr="00B6378E">
        <w:br/>
        <w:t>The analysis of GRB 090902B using data from the Fermi GBM and LAT showed that the prompt spectrum was dominated by a strong, quasi-blackbody component. The emission was better described by a multicolor blackbody than by a single Planck function, with a characteristic temperature of about 290 keV. This thermal component contributed the majority of the observed flux during the early part of the burst.</w:t>
      </w:r>
    </w:p>
    <w:p w14:paraId="57B8ACF6" w14:textId="77777777" w:rsidR="00B6378E" w:rsidRPr="00B6378E" w:rsidRDefault="00B6378E" w:rsidP="00B6378E">
      <w:r w:rsidRPr="00B6378E">
        <w:t xml:space="preserve">From these fits, the study estimated a </w:t>
      </w:r>
      <w:proofErr w:type="spellStart"/>
      <w:r w:rsidRPr="00B6378E">
        <w:t>photospheric</w:t>
      </w:r>
      <w:proofErr w:type="spellEnd"/>
      <w:r w:rsidRPr="00B6378E">
        <w:t xml:space="preserve"> radius of approximately 1 × 10^12 cm and a bulk Lorentz factor that varied but reached values up to around 750. The dominance of the thermal emission during the first seconds also explained the delayed onset of high-energy photons in the LAT compared with the GBM. This work established GRB 090902B as a key example of a burst where the </w:t>
      </w:r>
      <w:proofErr w:type="spellStart"/>
      <w:r w:rsidRPr="00B6378E">
        <w:t>photospheric</w:t>
      </w:r>
      <w:proofErr w:type="spellEnd"/>
      <w:r w:rsidRPr="00B6378E">
        <w:t xml:space="preserve"> component was the primary source of emission.</w:t>
      </w:r>
    </w:p>
    <w:p w14:paraId="37772F6B" w14:textId="77777777" w:rsidR="00B6378E" w:rsidRPr="00B6378E" w:rsidRDefault="00B6378E" w:rsidP="00B6378E"/>
    <w:p w14:paraId="039A41AA" w14:textId="77777777" w:rsidR="00B6378E" w:rsidRPr="00B6378E" w:rsidRDefault="00B6378E" w:rsidP="00B6378E">
      <w:proofErr w:type="spellStart"/>
      <w:r w:rsidRPr="00B6378E">
        <w:rPr>
          <w:b/>
          <w:bCs/>
        </w:rPr>
        <w:t>Guiriec</w:t>
      </w:r>
      <w:proofErr w:type="spellEnd"/>
      <w:r w:rsidRPr="00B6378E">
        <w:rPr>
          <w:b/>
          <w:bCs/>
        </w:rPr>
        <w:t xml:space="preserve"> (2011)</w:t>
      </w:r>
      <w:r w:rsidRPr="00B6378E">
        <w:br/>
        <w:t>Fermi observations of GRB 100724B revealed that the Band function alone could not reproduce the spectrum accurately. By adding a blackbody with a temperature of around 45 keV, the fit improved significantly. The thermal component accounted for about 10% of the total flux and helped to correct anomalies in the Band parameters, such as shifting the peak energy to higher values.</w:t>
      </w:r>
    </w:p>
    <w:p w14:paraId="4FD5BBD9" w14:textId="77777777" w:rsidR="00B6378E" w:rsidRPr="00B6378E" w:rsidRDefault="00B6378E" w:rsidP="00B6378E">
      <w:r w:rsidRPr="00B6378E">
        <w:t xml:space="preserve">The study emphasized that the thermal and non-thermal components showed independent variability, which strongly supported the idea of two physically distinct origins. The blackbody was interpreted as emission from the jet photosphere, while the Band component represented </w:t>
      </w:r>
      <w:r w:rsidRPr="00B6378E">
        <w:lastRenderedPageBreak/>
        <w:t>a separate non-thermal process. This was one of the first Fermi detections to clearly show a subdominant thermal component in a GRB spectrum.</w:t>
      </w:r>
    </w:p>
    <w:p w14:paraId="55944A4C" w14:textId="7C617971" w:rsidR="00B6378E" w:rsidRPr="00B6378E" w:rsidRDefault="00B6378E" w:rsidP="00B6378E"/>
    <w:p w14:paraId="34F336FA" w14:textId="77777777" w:rsidR="00B6378E" w:rsidRPr="00B6378E" w:rsidRDefault="00B6378E" w:rsidP="00B6378E">
      <w:proofErr w:type="spellStart"/>
      <w:r w:rsidRPr="00B6378E">
        <w:rPr>
          <w:b/>
          <w:bCs/>
        </w:rPr>
        <w:t>Guiriec</w:t>
      </w:r>
      <w:proofErr w:type="spellEnd"/>
      <w:r w:rsidRPr="00B6378E">
        <w:rPr>
          <w:b/>
          <w:bCs/>
        </w:rPr>
        <w:t xml:space="preserve"> (2013)</w:t>
      </w:r>
      <w:r w:rsidRPr="00B6378E">
        <w:br/>
        <w:t>The short GRB 120323A initially appeared unusual because a Band-only fit gave a peak energy of only about 70 keV, far lower than typical for short bursts. When a blackbody component with a temperature near 10 keV was included, the spectral fit improved and the Band peak energy shifted into the expected 250–300 keV range.</w:t>
      </w:r>
    </w:p>
    <w:p w14:paraId="7190E7D7" w14:textId="77777777" w:rsidR="00B6378E" w:rsidRPr="00B6378E" w:rsidRDefault="00B6378E" w:rsidP="00B6378E">
      <w:r w:rsidRPr="00B6378E">
        <w:t xml:space="preserve">This adjustment also restored the well-known hardness–luminosity correlation that had seemed absent with the Band-only fit. The results showed that thermal emission can play an important role even in short GRBs, which had rarely shown such components before. This made GRB 120323A one of the first strong cases where </w:t>
      </w:r>
      <w:proofErr w:type="spellStart"/>
      <w:r w:rsidRPr="00B6378E">
        <w:t>photospheric</w:t>
      </w:r>
      <w:proofErr w:type="spellEnd"/>
      <w:r w:rsidRPr="00B6378E">
        <w:t xml:space="preserve"> emission was detected in a short burst.</w:t>
      </w:r>
    </w:p>
    <w:p w14:paraId="5F1B06D5" w14:textId="23706A20" w:rsidR="00E5072C" w:rsidRDefault="00E5072C">
      <w:r>
        <w:br w:type="page"/>
      </w:r>
    </w:p>
    <w:p w14:paraId="0DC3C034" w14:textId="4401F8CE" w:rsidR="00C10BA1" w:rsidRDefault="00E5072C" w:rsidP="00E5072C">
      <w:pPr>
        <w:rPr>
          <w:b/>
          <w:bCs/>
        </w:rPr>
      </w:pPr>
      <w:r w:rsidRPr="00E5072C">
        <w:rPr>
          <w:b/>
          <w:bCs/>
        </w:rPr>
        <w:lastRenderedPageBreak/>
        <w:t xml:space="preserve">Summary of </w:t>
      </w:r>
      <w:r w:rsidR="00C10BA1" w:rsidRPr="00C10BA1">
        <w:rPr>
          <w:b/>
          <w:bCs/>
        </w:rPr>
        <w:t>Two-Component Jet (Spine–Sheath)</w:t>
      </w:r>
    </w:p>
    <w:p w14:paraId="4C797EDA" w14:textId="11B5FD51" w:rsidR="00E5072C" w:rsidRPr="00E5072C" w:rsidRDefault="00E5072C" w:rsidP="00E5072C">
      <w:r w:rsidRPr="00E5072C">
        <w:rPr>
          <w:b/>
          <w:bCs/>
        </w:rPr>
        <w:t>Lundman</w:t>
      </w:r>
      <w:r>
        <w:rPr>
          <w:b/>
          <w:bCs/>
        </w:rPr>
        <w:t xml:space="preserve"> </w:t>
      </w:r>
      <w:r w:rsidRPr="00E5072C">
        <w:rPr>
          <w:b/>
          <w:bCs/>
        </w:rPr>
        <w:t>(201</w:t>
      </w:r>
      <w:r>
        <w:rPr>
          <w:b/>
          <w:bCs/>
        </w:rPr>
        <w:t>2</w:t>
      </w:r>
      <w:r w:rsidRPr="00E5072C">
        <w:rPr>
          <w:b/>
          <w:bCs/>
        </w:rPr>
        <w:t>)</w:t>
      </w:r>
    </w:p>
    <w:p w14:paraId="6C044B1B" w14:textId="77777777" w:rsidR="00E5072C" w:rsidRPr="00E5072C" w:rsidRDefault="00E5072C" w:rsidP="00E5072C">
      <w:r w:rsidRPr="00E5072C">
        <w:t xml:space="preserve">This paper developed a theoretical framework for </w:t>
      </w:r>
      <w:proofErr w:type="spellStart"/>
      <w:r w:rsidRPr="00E5072C">
        <w:t>photospheric</w:t>
      </w:r>
      <w:proofErr w:type="spellEnd"/>
      <w:r w:rsidRPr="00E5072C">
        <w:t xml:space="preserve"> emission from relativistic, collimated outflows such as those in gamma-ray bursts. The authors investigated how the observed spectrum is shaped by jet geometry, especially when the Lorentz factor varies with angle. They found that photons emitted from different regions of the jet undergo different Doppler boosts, broadening what would otherwise appear as a simple blackbody. Instead, the result is a multicolor blackbody spectrum that can reproduce the non-thermal slopes often seen in GRB prompt emission.</w:t>
      </w:r>
    </w:p>
    <w:p w14:paraId="7BC249CF" w14:textId="77777777" w:rsidR="00E5072C" w:rsidRPr="00E5072C" w:rsidRDefault="00E5072C" w:rsidP="00E5072C">
      <w:r w:rsidRPr="00E5072C">
        <w:t xml:space="preserve">A central focus of the study was the </w:t>
      </w:r>
      <w:r w:rsidRPr="00E5072C">
        <w:rPr>
          <w:b/>
          <w:bCs/>
        </w:rPr>
        <w:t>spine–sheath jet structure</w:t>
      </w:r>
      <w:r w:rsidRPr="00E5072C">
        <w:t xml:space="preserve">, in which a fast, narrow inner jet (spine) is surrounded by a slower sheath. The </w:t>
      </w:r>
      <w:proofErr w:type="spellStart"/>
      <w:r w:rsidRPr="00E5072C">
        <w:t>photospheric</w:t>
      </w:r>
      <w:proofErr w:type="spellEnd"/>
      <w:r w:rsidRPr="00E5072C">
        <w:t xml:space="preserve"> emission from such a structured jet naturally produces a two-component spectrum: a thermal peak arising from the spine’s photosphere, and a broader, non-thermal-like component from the shear layer between spine and sheath. This interplay of components explains why many GRB spectra require both a blackbody and a Band-like fit, aligning with observations reported in several bursts.</w:t>
      </w:r>
    </w:p>
    <w:p w14:paraId="2AA41ACB" w14:textId="18ED491F" w:rsidR="00B6378E" w:rsidRPr="00B6378E" w:rsidRDefault="00E5072C" w:rsidP="00E5072C">
      <w:r w:rsidRPr="00E5072C">
        <w:t xml:space="preserve">The authors concluded that </w:t>
      </w:r>
      <w:proofErr w:type="spellStart"/>
      <w:r w:rsidRPr="00E5072C">
        <w:t>photospheric</w:t>
      </w:r>
      <w:proofErr w:type="spellEnd"/>
      <w:r w:rsidRPr="00E5072C">
        <w:t xml:space="preserve"> emission from structured, relativistic outflows can mimic the widely used empirical Band function without requiring additional dissipation processes. Their results demonstrate that a </w:t>
      </w:r>
      <w:r w:rsidRPr="00E5072C">
        <w:rPr>
          <w:b/>
          <w:bCs/>
        </w:rPr>
        <w:t>combination of jet geometry and relativistic effects</w:t>
      </w:r>
      <w:r w:rsidRPr="00E5072C">
        <w:t xml:space="preserve"> is sufficient to produce the observed diversity of GRB prompt spectra. This work strongly supports the idea that thermal emission is a natural, inherent part of GRB prompt radiation and that the Band function may, in many cases, be a manifestation of broadened </w:t>
      </w:r>
      <w:proofErr w:type="spellStart"/>
      <w:r w:rsidRPr="00E5072C">
        <w:t>photospheric</w:t>
      </w:r>
      <w:proofErr w:type="spellEnd"/>
      <w:r w:rsidRPr="00E5072C">
        <w:t xml:space="preserve"> emission from spine–sheath jets.</w:t>
      </w:r>
    </w:p>
    <w:p w14:paraId="10C21B9C" w14:textId="77777777" w:rsidR="00C10BA1" w:rsidRDefault="00C10BA1">
      <w:r>
        <w:br w:type="page"/>
      </w:r>
    </w:p>
    <w:p w14:paraId="0DE87538" w14:textId="660FB109" w:rsidR="00C10BA1" w:rsidRDefault="00C10BA1" w:rsidP="00C10BA1">
      <w:pPr>
        <w:rPr>
          <w:b/>
          <w:bCs/>
        </w:rPr>
      </w:pPr>
      <w:r>
        <w:rPr>
          <w:b/>
          <w:bCs/>
        </w:rPr>
        <w:lastRenderedPageBreak/>
        <w:t xml:space="preserve">Summary for </w:t>
      </w:r>
      <w:r w:rsidRPr="001F4D01">
        <w:rPr>
          <w:b/>
          <w:bCs/>
        </w:rPr>
        <w:t>Hybrid BB + Synchrotron</w:t>
      </w:r>
    </w:p>
    <w:p w14:paraId="2EB8DE6C" w14:textId="04BE26F0" w:rsidR="00C10BA1" w:rsidRPr="00C10BA1" w:rsidRDefault="00C10BA1" w:rsidP="00C10BA1">
      <w:pPr>
        <w:rPr>
          <w:b/>
          <w:bCs/>
        </w:rPr>
      </w:pPr>
      <w:r w:rsidRPr="00C10BA1">
        <w:rPr>
          <w:b/>
          <w:bCs/>
        </w:rPr>
        <w:t>Burgess et al. (2014)</w:t>
      </w:r>
    </w:p>
    <w:p w14:paraId="0539B2AD" w14:textId="77777777" w:rsidR="00C10BA1" w:rsidRPr="00C10BA1" w:rsidRDefault="00C10BA1" w:rsidP="00C10BA1">
      <w:r w:rsidRPr="00C10BA1">
        <w:t>This paper presented a time-resolved spectral analysis of eight bright gamma-ray bursts detected by the Fermi Gamma-ray Burst Monitor. Unlike previous studies that relied mainly on empirical functions such as the Band model, the authors used physically motivated synchrotron radiation models and tested them against the data. They examined both slow-cooling and fast-cooling synchrotron scenarios to determine whether the observed prompt spectra could be consistently explained by electron acceleration and cooling in relativistic shocks.</w:t>
      </w:r>
    </w:p>
    <w:p w14:paraId="1188375F" w14:textId="77777777" w:rsidR="00C10BA1" w:rsidRPr="00C10BA1" w:rsidRDefault="00C10BA1" w:rsidP="00C10BA1">
      <w:r w:rsidRPr="00C10BA1">
        <w:t>The study found that in five of the eight GRBs, the synchrotron models alone could not account for the observed spectral shapes. In these cases, the addition of a blackbody component significantly improved the fits, with the blackbody contributing a measurable fraction of the total flux. The thermal component appeared as a distinct peak in the lower-energy portion of the spectrum, consistent with emission from the jet photosphere.</w:t>
      </w:r>
    </w:p>
    <w:p w14:paraId="31C0E48B" w14:textId="77777777" w:rsidR="00C10BA1" w:rsidRPr="00C10BA1" w:rsidRDefault="00C10BA1" w:rsidP="00C10BA1">
      <w:r w:rsidRPr="00C10BA1">
        <w:t xml:space="preserve">These results demonstrated that many GRB spectra are best described as a hybrid of a thermal blackbody and a non-thermal synchrotron component. The blackbody traced the physical conditions at the photosphere, while the synchrotron component captured the emission from accelerated electrons further out in the jet. By applying physical rather than empirical models, this work provided strong evidence that both </w:t>
      </w:r>
      <w:proofErr w:type="spellStart"/>
      <w:r w:rsidRPr="00C10BA1">
        <w:t>photospheric</w:t>
      </w:r>
      <w:proofErr w:type="spellEnd"/>
      <w:r w:rsidRPr="00C10BA1">
        <w:t xml:space="preserve"> and synchrotron processes act together during the prompt phase of many GRBs.</w:t>
      </w:r>
    </w:p>
    <w:p w14:paraId="500C88B4" w14:textId="77777777" w:rsidR="00C10BA1" w:rsidRPr="00C10BA1" w:rsidRDefault="00000000" w:rsidP="00C10BA1">
      <w:r>
        <w:pict w14:anchorId="73EEE44A">
          <v:rect id="_x0000_i1025" style="width:0;height:1.5pt" o:hralign="center" o:hrstd="t" o:hr="t" fillcolor="#a0a0a0" stroked="f"/>
        </w:pict>
      </w:r>
    </w:p>
    <w:p w14:paraId="0BE543ED" w14:textId="77777777" w:rsidR="00C10BA1" w:rsidRPr="00C10BA1" w:rsidRDefault="00C10BA1" w:rsidP="00C10BA1">
      <w:pPr>
        <w:rPr>
          <w:b/>
          <w:bCs/>
        </w:rPr>
      </w:pPr>
      <w:r w:rsidRPr="00C10BA1">
        <w:rPr>
          <w:b/>
          <w:bCs/>
        </w:rPr>
        <w:t>Yu et al. (2019)</w:t>
      </w:r>
    </w:p>
    <w:p w14:paraId="756B891A" w14:textId="77777777" w:rsidR="00C10BA1" w:rsidRPr="00C10BA1" w:rsidRDefault="00C10BA1" w:rsidP="00C10BA1">
      <w:r w:rsidRPr="00C10BA1">
        <w:t>This study introduced a Bayesian framework for time-resolved spectroscopy of GRB pulses, analyzing 38 individual pulses from 37 bursts observed by the Fermi/GBM. Using Bayesian blocks to define time bins, the authors obtained 577 spectra and fitted them with empirical models, mainly the cutoff power law (CPL) and the Band function. This was the first systematic application of a fully Bayesian approach to GRB spectroscopy, allowing for robust parameter estimation and model comparison.</w:t>
      </w:r>
    </w:p>
    <w:p w14:paraId="39779884" w14:textId="77777777" w:rsidR="00C10BA1" w:rsidRPr="00C10BA1" w:rsidRDefault="00C10BA1" w:rsidP="00C10BA1">
      <w:r w:rsidRPr="00C10BA1">
        <w:t>The results showed that the CPL model was generally preferred over the Band function according to statistical criteria and posterior distributions. However, in several cases, empirical fits improved further when an additional blackbody component was included. This echoed earlier work showing that a purely non-thermal model is often insufficient to describe GRB spectra. In fact, the study confirmed that composite models combining a thermal component with a non-thermal function can more faithfully reproduce the observed diversity in GRB spectra.</w:t>
      </w:r>
    </w:p>
    <w:p w14:paraId="6C5F6747" w14:textId="1AB2D2A0" w:rsidR="00C10BA1" w:rsidRDefault="00C10BA1" w:rsidP="00C10BA1">
      <w:r w:rsidRPr="00C10BA1">
        <w:lastRenderedPageBreak/>
        <w:t xml:space="preserve">An important finding was that about 60% of the analyzed spectra had low-energy slopes harder than the synchrotron “line of death,” making them incompatible with synchrotron emission alone. This strongly suggested the presence of thermal emission. The authors concluded that GRB prompt spectra often require a hybrid description: a blackbody representing </w:t>
      </w:r>
      <w:proofErr w:type="spellStart"/>
      <w:r w:rsidRPr="00C10BA1">
        <w:t>photospheric</w:t>
      </w:r>
      <w:proofErr w:type="spellEnd"/>
      <w:r w:rsidRPr="00C10BA1">
        <w:t xml:space="preserve"> emission, coupled with a non-thermal component such as synchrotron radiation. Their Bayesian catalog provided a new statistical foundation for investigating this thermal-plus-non-thermal picture of GRB emission.</w:t>
      </w:r>
    </w:p>
    <w:p w14:paraId="555A46FB" w14:textId="01A9DBBC" w:rsidR="00E8151F" w:rsidRDefault="00E8151F">
      <w:r>
        <w:br w:type="page"/>
      </w:r>
    </w:p>
    <w:p w14:paraId="2611F7C0" w14:textId="5B83D8CF" w:rsidR="00356A39" w:rsidRDefault="00F309E6" w:rsidP="00F309E6">
      <w:pPr>
        <w:rPr>
          <w:b/>
          <w:bCs/>
        </w:rPr>
      </w:pPr>
      <w:r w:rsidRPr="00F309E6">
        <w:rPr>
          <w:b/>
          <w:bCs/>
        </w:rPr>
        <w:lastRenderedPageBreak/>
        <w:t xml:space="preserve">Comprehensive Table of Observational and Theoretical Papers on GRB </w:t>
      </w:r>
      <w:proofErr w:type="spellStart"/>
      <w:r w:rsidRPr="00F309E6">
        <w:rPr>
          <w:b/>
          <w:bCs/>
        </w:rPr>
        <w:t>Photospheric</w:t>
      </w:r>
      <w:proofErr w:type="spellEnd"/>
      <w:r w:rsidRPr="00F309E6">
        <w:rPr>
          <w:b/>
          <w:bCs/>
        </w:rPr>
        <w:t xml:space="preserve"> Emission</w:t>
      </w:r>
      <w:r w:rsidR="00EC7BEE">
        <w:rPr>
          <w:b/>
          <w:bCs/>
        </w:rPr>
        <w:t xml:space="preserve"> (Deep Research)</w:t>
      </w:r>
    </w:p>
    <w:tbl>
      <w:tblPr>
        <w:tblW w:w="1173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992"/>
        <w:gridCol w:w="1843"/>
        <w:gridCol w:w="6768"/>
      </w:tblGrid>
      <w:tr w:rsidR="00F309E6" w:rsidRPr="00F309E6" w14:paraId="2ADCD3A0" w14:textId="77777777" w:rsidTr="00F309E6">
        <w:tc>
          <w:tcPr>
            <w:tcW w:w="567" w:type="dxa"/>
          </w:tcPr>
          <w:p w14:paraId="6FD34EC7" w14:textId="77777777" w:rsidR="00F309E6" w:rsidRPr="00F309E6" w:rsidRDefault="00F309E6" w:rsidP="00F309E6">
            <w:pPr>
              <w:rPr>
                <w:b/>
                <w:bCs/>
              </w:rPr>
            </w:pPr>
          </w:p>
        </w:tc>
        <w:tc>
          <w:tcPr>
            <w:tcW w:w="1560" w:type="dxa"/>
          </w:tcPr>
          <w:p w14:paraId="18821132" w14:textId="77777777" w:rsidR="00F309E6" w:rsidRPr="00F309E6" w:rsidRDefault="00F309E6" w:rsidP="00F309E6">
            <w:pPr>
              <w:rPr>
                <w:b/>
                <w:bCs/>
              </w:rPr>
            </w:pPr>
            <w:r w:rsidRPr="00F309E6">
              <w:rPr>
                <w:b/>
                <w:bCs/>
              </w:rPr>
              <w:t>Paper</w:t>
            </w:r>
          </w:p>
        </w:tc>
        <w:tc>
          <w:tcPr>
            <w:tcW w:w="992" w:type="dxa"/>
          </w:tcPr>
          <w:p w14:paraId="50DA6A07" w14:textId="77777777" w:rsidR="00F309E6" w:rsidRPr="00F309E6" w:rsidRDefault="00F309E6" w:rsidP="00F309E6">
            <w:pPr>
              <w:rPr>
                <w:b/>
                <w:bCs/>
              </w:rPr>
            </w:pPr>
            <w:r w:rsidRPr="00F309E6">
              <w:rPr>
                <w:b/>
                <w:bCs/>
              </w:rPr>
              <w:t>Year</w:t>
            </w:r>
          </w:p>
        </w:tc>
        <w:tc>
          <w:tcPr>
            <w:tcW w:w="1843" w:type="dxa"/>
          </w:tcPr>
          <w:p w14:paraId="66227797" w14:textId="77777777" w:rsidR="00F309E6" w:rsidRPr="00F309E6" w:rsidRDefault="00F309E6" w:rsidP="00F309E6">
            <w:pPr>
              <w:rPr>
                <w:b/>
                <w:bCs/>
              </w:rPr>
            </w:pPr>
            <w:r w:rsidRPr="00F309E6">
              <w:rPr>
                <w:b/>
                <w:bCs/>
              </w:rPr>
              <w:t>Type</w:t>
            </w:r>
          </w:p>
        </w:tc>
        <w:tc>
          <w:tcPr>
            <w:tcW w:w="6768" w:type="dxa"/>
          </w:tcPr>
          <w:p w14:paraId="5352CF05" w14:textId="77777777" w:rsidR="00F309E6" w:rsidRPr="00F309E6" w:rsidRDefault="00F309E6" w:rsidP="00F309E6">
            <w:pPr>
              <w:rPr>
                <w:b/>
                <w:bCs/>
              </w:rPr>
            </w:pPr>
            <w:r w:rsidRPr="00F309E6">
              <w:rPr>
                <w:b/>
                <w:bCs/>
              </w:rPr>
              <w:t>Detailed Findings / Key Results</w:t>
            </w:r>
          </w:p>
        </w:tc>
      </w:tr>
      <w:tr w:rsidR="00F309E6" w:rsidRPr="00F309E6" w14:paraId="321BB32A" w14:textId="77777777" w:rsidTr="00F309E6">
        <w:tc>
          <w:tcPr>
            <w:tcW w:w="567" w:type="dxa"/>
          </w:tcPr>
          <w:p w14:paraId="74AF6EAC" w14:textId="77777777" w:rsidR="00F309E6" w:rsidRPr="00F309E6" w:rsidRDefault="00F309E6" w:rsidP="00F309E6">
            <w:r w:rsidRPr="00F309E6">
              <w:t>1</w:t>
            </w:r>
          </w:p>
        </w:tc>
        <w:tc>
          <w:tcPr>
            <w:tcW w:w="1560" w:type="dxa"/>
          </w:tcPr>
          <w:p w14:paraId="0935BC9E" w14:textId="77777777" w:rsidR="00F309E6" w:rsidRPr="00F309E6" w:rsidRDefault="00F309E6" w:rsidP="00F309E6">
            <w:r w:rsidRPr="00F309E6">
              <w:t>Preece et al.</w:t>
            </w:r>
          </w:p>
        </w:tc>
        <w:tc>
          <w:tcPr>
            <w:tcW w:w="992" w:type="dxa"/>
          </w:tcPr>
          <w:p w14:paraId="6D919DE3" w14:textId="77777777" w:rsidR="00F309E6" w:rsidRPr="00F309E6" w:rsidRDefault="00F309E6" w:rsidP="00F309E6">
            <w:r w:rsidRPr="00F309E6">
              <w:t>1996</w:t>
            </w:r>
          </w:p>
        </w:tc>
        <w:tc>
          <w:tcPr>
            <w:tcW w:w="1843" w:type="dxa"/>
          </w:tcPr>
          <w:p w14:paraId="0662F8EA" w14:textId="77777777" w:rsidR="00F309E6" w:rsidRPr="00F309E6" w:rsidRDefault="00F309E6" w:rsidP="00F309E6">
            <w:r w:rsidRPr="00F309E6">
              <w:t>Observational</w:t>
            </w:r>
          </w:p>
        </w:tc>
        <w:tc>
          <w:tcPr>
            <w:tcW w:w="6768" w:type="dxa"/>
          </w:tcPr>
          <w:p w14:paraId="1DF3EEC5" w14:textId="77777777" w:rsidR="00F309E6" w:rsidRPr="00F309E6" w:rsidRDefault="00F309E6" w:rsidP="00F309E6">
            <w:r w:rsidRPr="00F309E6">
              <w:t>BATSE GRB spectral catalog (</w:t>
            </w:r>
            <w:proofErr w:type="spellStart"/>
            <w:r w:rsidRPr="00F309E6">
              <w:t>ApJS</w:t>
            </w:r>
            <w:proofErr w:type="spellEnd"/>
            <w:r w:rsidRPr="00F309E6">
              <w:t>). Found ~15% of bursts had excess low-energy emission below 25 keV. Suggested possible soft thermal contribution, though not explicitly fit as blackbody. Early hint of thermal signatures.</w:t>
            </w:r>
          </w:p>
        </w:tc>
      </w:tr>
      <w:tr w:rsidR="00F309E6" w:rsidRPr="00F309E6" w14:paraId="34F2188F" w14:textId="77777777" w:rsidTr="00F309E6">
        <w:tc>
          <w:tcPr>
            <w:tcW w:w="567" w:type="dxa"/>
          </w:tcPr>
          <w:p w14:paraId="6BB5238D" w14:textId="77777777" w:rsidR="00F309E6" w:rsidRPr="00F309E6" w:rsidRDefault="00F309E6" w:rsidP="00F309E6">
            <w:r w:rsidRPr="00F309E6">
              <w:t>2</w:t>
            </w:r>
          </w:p>
        </w:tc>
        <w:tc>
          <w:tcPr>
            <w:tcW w:w="1560" w:type="dxa"/>
          </w:tcPr>
          <w:p w14:paraId="1F21DB80" w14:textId="77777777" w:rsidR="00F309E6" w:rsidRPr="00F309E6" w:rsidRDefault="00F309E6" w:rsidP="00F309E6">
            <w:r w:rsidRPr="00F309E6">
              <w:t>Ryde</w:t>
            </w:r>
          </w:p>
        </w:tc>
        <w:tc>
          <w:tcPr>
            <w:tcW w:w="992" w:type="dxa"/>
          </w:tcPr>
          <w:p w14:paraId="70EE79F7" w14:textId="77777777" w:rsidR="00F309E6" w:rsidRPr="00F309E6" w:rsidRDefault="00F309E6" w:rsidP="00F309E6">
            <w:r w:rsidRPr="00F309E6">
              <w:t>2004</w:t>
            </w:r>
          </w:p>
        </w:tc>
        <w:tc>
          <w:tcPr>
            <w:tcW w:w="1843" w:type="dxa"/>
          </w:tcPr>
          <w:p w14:paraId="07C9E8FA" w14:textId="77777777" w:rsidR="00F309E6" w:rsidRPr="00F309E6" w:rsidRDefault="00F309E6" w:rsidP="00F309E6">
            <w:r w:rsidRPr="00F309E6">
              <w:t>Observational</w:t>
            </w:r>
          </w:p>
        </w:tc>
        <w:tc>
          <w:tcPr>
            <w:tcW w:w="6768" w:type="dxa"/>
          </w:tcPr>
          <w:p w14:paraId="67FB7631" w14:textId="77777777" w:rsidR="00F309E6" w:rsidRPr="00F309E6" w:rsidRDefault="00F309E6" w:rsidP="00F309E6">
            <w:r w:rsidRPr="00F309E6">
              <w:t>Time-resolved BATSE analysis. Introduced BB+PL fits to pulses, with decaying blackbody temperature (t</w:t>
            </w:r>
            <w:proofErr w:type="gramStart"/>
            <w:r w:rsidRPr="00F309E6">
              <w:t>^(</w:t>
            </w:r>
            <w:proofErr w:type="gramEnd"/>
            <w:r w:rsidRPr="00F309E6">
              <w:t xml:space="preserve">-2/3)). Showed thermal emission can be hidden in time-integrated spectra. Pioneering evidence for </w:t>
            </w:r>
            <w:proofErr w:type="spellStart"/>
            <w:r w:rsidRPr="00F309E6">
              <w:t>photospheric</w:t>
            </w:r>
            <w:proofErr w:type="spellEnd"/>
            <w:r w:rsidRPr="00F309E6">
              <w:t xml:space="preserve"> emission.</w:t>
            </w:r>
          </w:p>
        </w:tc>
      </w:tr>
      <w:tr w:rsidR="00F309E6" w:rsidRPr="00F309E6" w14:paraId="0B0521B8" w14:textId="77777777" w:rsidTr="00F309E6">
        <w:tc>
          <w:tcPr>
            <w:tcW w:w="567" w:type="dxa"/>
          </w:tcPr>
          <w:p w14:paraId="46A4E8DC" w14:textId="77777777" w:rsidR="00F309E6" w:rsidRPr="00F309E6" w:rsidRDefault="00F309E6" w:rsidP="00F309E6">
            <w:r w:rsidRPr="00F309E6">
              <w:t>3</w:t>
            </w:r>
          </w:p>
        </w:tc>
        <w:tc>
          <w:tcPr>
            <w:tcW w:w="1560" w:type="dxa"/>
          </w:tcPr>
          <w:p w14:paraId="3F8621A1" w14:textId="77777777" w:rsidR="00F309E6" w:rsidRPr="00F309E6" w:rsidRDefault="00F309E6" w:rsidP="00F309E6">
            <w:r w:rsidRPr="00F309E6">
              <w:t>Ryde</w:t>
            </w:r>
          </w:p>
        </w:tc>
        <w:tc>
          <w:tcPr>
            <w:tcW w:w="992" w:type="dxa"/>
          </w:tcPr>
          <w:p w14:paraId="17C4F1EF" w14:textId="77777777" w:rsidR="00F309E6" w:rsidRPr="00F309E6" w:rsidRDefault="00F309E6" w:rsidP="00F309E6">
            <w:r w:rsidRPr="00F309E6">
              <w:t>2005</w:t>
            </w:r>
          </w:p>
        </w:tc>
        <w:tc>
          <w:tcPr>
            <w:tcW w:w="1843" w:type="dxa"/>
          </w:tcPr>
          <w:p w14:paraId="79822C7F" w14:textId="77777777" w:rsidR="00F309E6" w:rsidRPr="00F309E6" w:rsidRDefault="00F309E6" w:rsidP="00F309E6">
            <w:r w:rsidRPr="00F309E6">
              <w:t>Observational</w:t>
            </w:r>
          </w:p>
        </w:tc>
        <w:tc>
          <w:tcPr>
            <w:tcW w:w="6768" w:type="dxa"/>
          </w:tcPr>
          <w:p w14:paraId="11F1F9B4" w14:textId="77777777" w:rsidR="00F309E6" w:rsidRPr="00F309E6" w:rsidRDefault="00F309E6" w:rsidP="00F309E6">
            <w:r w:rsidRPr="00F309E6">
              <w:t xml:space="preserve">Reported several BATSE GRBs where Planck+PL fits improved spectra. Found </w:t>
            </w:r>
            <w:proofErr w:type="spellStart"/>
            <w:r w:rsidRPr="00F309E6">
              <w:t>kT</w:t>
            </w:r>
            <w:proofErr w:type="spellEnd"/>
            <w:r w:rsidRPr="00F309E6">
              <w:t xml:space="preserve"> ~30 keV components. Argued thermal emission may be a common feature of GRBs.</w:t>
            </w:r>
          </w:p>
        </w:tc>
      </w:tr>
      <w:tr w:rsidR="00F309E6" w:rsidRPr="00F309E6" w14:paraId="7504369D" w14:textId="77777777" w:rsidTr="00F309E6">
        <w:tc>
          <w:tcPr>
            <w:tcW w:w="567" w:type="dxa"/>
          </w:tcPr>
          <w:p w14:paraId="5EEB5394" w14:textId="77777777" w:rsidR="00F309E6" w:rsidRPr="00F309E6" w:rsidRDefault="00F309E6" w:rsidP="00F309E6">
            <w:r w:rsidRPr="00F309E6">
              <w:t>4</w:t>
            </w:r>
          </w:p>
        </w:tc>
        <w:tc>
          <w:tcPr>
            <w:tcW w:w="1560" w:type="dxa"/>
          </w:tcPr>
          <w:p w14:paraId="04F23667" w14:textId="77777777" w:rsidR="00F309E6" w:rsidRPr="00F309E6" w:rsidRDefault="00F309E6" w:rsidP="00F309E6">
            <w:r w:rsidRPr="00F309E6">
              <w:t>Abdo et al.</w:t>
            </w:r>
          </w:p>
        </w:tc>
        <w:tc>
          <w:tcPr>
            <w:tcW w:w="992" w:type="dxa"/>
          </w:tcPr>
          <w:p w14:paraId="5B1DB487" w14:textId="77777777" w:rsidR="00F309E6" w:rsidRPr="00F309E6" w:rsidRDefault="00F309E6" w:rsidP="00F309E6">
            <w:r w:rsidRPr="00F309E6">
              <w:t>2009</w:t>
            </w:r>
          </w:p>
        </w:tc>
        <w:tc>
          <w:tcPr>
            <w:tcW w:w="1843" w:type="dxa"/>
          </w:tcPr>
          <w:p w14:paraId="1DA39834" w14:textId="77777777" w:rsidR="00F309E6" w:rsidRPr="00F309E6" w:rsidRDefault="00F309E6" w:rsidP="00F309E6">
            <w:r w:rsidRPr="00F309E6">
              <w:t>Observational</w:t>
            </w:r>
          </w:p>
        </w:tc>
        <w:tc>
          <w:tcPr>
            <w:tcW w:w="6768" w:type="dxa"/>
          </w:tcPr>
          <w:p w14:paraId="2812D1B8" w14:textId="77777777" w:rsidR="00F309E6" w:rsidRPr="00F309E6" w:rsidRDefault="00F309E6" w:rsidP="00F309E6">
            <w:r w:rsidRPr="00F309E6">
              <w:t xml:space="preserve">Fermi discovery paper on GRB 090902B. Reported distinct extra spectral component plus high-energy LAT tail. Suggested a quasi-thermal peak of </w:t>
            </w:r>
            <w:proofErr w:type="spellStart"/>
            <w:r w:rsidRPr="00F309E6">
              <w:t>photospheric</w:t>
            </w:r>
            <w:proofErr w:type="spellEnd"/>
            <w:r w:rsidRPr="00F309E6">
              <w:t xml:space="preserve"> origin, though </w:t>
            </w:r>
            <w:proofErr w:type="spellStart"/>
            <w:r w:rsidRPr="00F309E6">
              <w:t>Band+PL</w:t>
            </w:r>
            <w:proofErr w:type="spellEnd"/>
            <w:r w:rsidRPr="00F309E6">
              <w:t xml:space="preserve"> fit was sufficient statistically.</w:t>
            </w:r>
          </w:p>
        </w:tc>
      </w:tr>
      <w:tr w:rsidR="00F309E6" w:rsidRPr="00F309E6" w14:paraId="395B60CA" w14:textId="77777777" w:rsidTr="00F309E6">
        <w:tc>
          <w:tcPr>
            <w:tcW w:w="567" w:type="dxa"/>
          </w:tcPr>
          <w:p w14:paraId="3DB01CC5" w14:textId="77777777" w:rsidR="00F309E6" w:rsidRPr="00F309E6" w:rsidRDefault="00F309E6" w:rsidP="00F309E6">
            <w:r w:rsidRPr="00F309E6">
              <w:t>5</w:t>
            </w:r>
          </w:p>
        </w:tc>
        <w:tc>
          <w:tcPr>
            <w:tcW w:w="1560" w:type="dxa"/>
          </w:tcPr>
          <w:p w14:paraId="284C9599" w14:textId="77777777" w:rsidR="00F309E6" w:rsidRPr="00F309E6" w:rsidRDefault="00F309E6" w:rsidP="00F309E6">
            <w:r w:rsidRPr="00F309E6">
              <w:t>Ryde et al.</w:t>
            </w:r>
          </w:p>
        </w:tc>
        <w:tc>
          <w:tcPr>
            <w:tcW w:w="992" w:type="dxa"/>
          </w:tcPr>
          <w:p w14:paraId="1D13D4DE" w14:textId="77777777" w:rsidR="00F309E6" w:rsidRPr="00F309E6" w:rsidRDefault="00F309E6" w:rsidP="00F309E6">
            <w:r w:rsidRPr="00F309E6">
              <w:t>2010</w:t>
            </w:r>
          </w:p>
        </w:tc>
        <w:tc>
          <w:tcPr>
            <w:tcW w:w="1843" w:type="dxa"/>
          </w:tcPr>
          <w:p w14:paraId="1CDA0AAA" w14:textId="77777777" w:rsidR="00F309E6" w:rsidRPr="00F309E6" w:rsidRDefault="00F309E6" w:rsidP="00F309E6">
            <w:r w:rsidRPr="00F309E6">
              <w:t>Observational</w:t>
            </w:r>
          </w:p>
        </w:tc>
        <w:tc>
          <w:tcPr>
            <w:tcW w:w="6768" w:type="dxa"/>
          </w:tcPr>
          <w:p w14:paraId="73D7D034" w14:textId="77777777" w:rsidR="00F309E6" w:rsidRPr="00F309E6" w:rsidRDefault="00F309E6" w:rsidP="00F309E6">
            <w:r w:rsidRPr="00F309E6">
              <w:t xml:space="preserve">Detailed time-resolved analysis of GRB 090902B. Identified dominant multi-color blackbody (~290 keV) + PL. Derived </w:t>
            </w:r>
            <w:proofErr w:type="spellStart"/>
            <w:r w:rsidRPr="00F309E6">
              <w:t>photospheric</w:t>
            </w:r>
            <w:proofErr w:type="spellEnd"/>
            <w:r w:rsidRPr="00F309E6">
              <w:t xml:space="preserve"> radius ~1e12 cm, Lorentz factor ~750. Benchmark case for </w:t>
            </w:r>
            <w:proofErr w:type="spellStart"/>
            <w:r w:rsidRPr="00F309E6">
              <w:t>photospheric</w:t>
            </w:r>
            <w:proofErr w:type="spellEnd"/>
            <w:r w:rsidRPr="00F309E6">
              <w:t xml:space="preserve"> emission.</w:t>
            </w:r>
          </w:p>
        </w:tc>
      </w:tr>
      <w:tr w:rsidR="00F309E6" w:rsidRPr="00F309E6" w14:paraId="0A6EB929" w14:textId="77777777" w:rsidTr="00F309E6">
        <w:tc>
          <w:tcPr>
            <w:tcW w:w="567" w:type="dxa"/>
          </w:tcPr>
          <w:p w14:paraId="019CEFA4" w14:textId="77777777" w:rsidR="00F309E6" w:rsidRPr="00F309E6" w:rsidRDefault="00F309E6" w:rsidP="00F309E6">
            <w:r w:rsidRPr="00F309E6">
              <w:t>6</w:t>
            </w:r>
          </w:p>
        </w:tc>
        <w:tc>
          <w:tcPr>
            <w:tcW w:w="1560" w:type="dxa"/>
          </w:tcPr>
          <w:p w14:paraId="7CA21A46" w14:textId="77777777" w:rsidR="00F309E6" w:rsidRPr="00F309E6" w:rsidRDefault="00F309E6" w:rsidP="00F309E6">
            <w:proofErr w:type="spellStart"/>
            <w:r w:rsidRPr="00F309E6">
              <w:t>Guiriec</w:t>
            </w:r>
            <w:proofErr w:type="spellEnd"/>
            <w:r w:rsidRPr="00F309E6">
              <w:t xml:space="preserve"> et al.</w:t>
            </w:r>
          </w:p>
        </w:tc>
        <w:tc>
          <w:tcPr>
            <w:tcW w:w="992" w:type="dxa"/>
          </w:tcPr>
          <w:p w14:paraId="71D6FC5E" w14:textId="77777777" w:rsidR="00F309E6" w:rsidRPr="00F309E6" w:rsidRDefault="00F309E6" w:rsidP="00F309E6">
            <w:r w:rsidRPr="00F309E6">
              <w:t>2011</w:t>
            </w:r>
          </w:p>
        </w:tc>
        <w:tc>
          <w:tcPr>
            <w:tcW w:w="1843" w:type="dxa"/>
          </w:tcPr>
          <w:p w14:paraId="5F9CA126" w14:textId="77777777" w:rsidR="00F309E6" w:rsidRPr="00F309E6" w:rsidRDefault="00F309E6" w:rsidP="00F309E6">
            <w:r w:rsidRPr="00F309E6">
              <w:t>Observational</w:t>
            </w:r>
          </w:p>
        </w:tc>
        <w:tc>
          <w:tcPr>
            <w:tcW w:w="6768" w:type="dxa"/>
          </w:tcPr>
          <w:p w14:paraId="16DF2A84" w14:textId="77777777" w:rsidR="00F309E6" w:rsidRPr="00F309E6" w:rsidRDefault="00F309E6" w:rsidP="00F309E6">
            <w:r w:rsidRPr="00F309E6">
              <w:t xml:space="preserve">Fermi GRB 100724B required </w:t>
            </w:r>
            <w:proofErr w:type="spellStart"/>
            <w:r w:rsidRPr="00F309E6">
              <w:t>Band+BB</w:t>
            </w:r>
            <w:proofErr w:type="spellEnd"/>
            <w:r w:rsidRPr="00F309E6">
              <w:t xml:space="preserve"> fit. BB with </w:t>
            </w:r>
            <w:proofErr w:type="spellStart"/>
            <w:r w:rsidRPr="00F309E6">
              <w:t>kT</w:t>
            </w:r>
            <w:proofErr w:type="spellEnd"/>
            <w:r w:rsidRPr="00F309E6">
              <w:t xml:space="preserve"> ~45 keV contributed ~10% of prompt flux. Inclusion corrected anomalous Band indices. First Fermi-era robust detection of subdominant thermal component.</w:t>
            </w:r>
          </w:p>
        </w:tc>
      </w:tr>
      <w:tr w:rsidR="00F309E6" w:rsidRPr="00F309E6" w14:paraId="55141F42" w14:textId="77777777" w:rsidTr="00F309E6">
        <w:tc>
          <w:tcPr>
            <w:tcW w:w="567" w:type="dxa"/>
          </w:tcPr>
          <w:p w14:paraId="54C21E01" w14:textId="77777777" w:rsidR="00F309E6" w:rsidRPr="00F309E6" w:rsidRDefault="00F309E6" w:rsidP="00F309E6">
            <w:r w:rsidRPr="00F309E6">
              <w:t>7</w:t>
            </w:r>
          </w:p>
        </w:tc>
        <w:tc>
          <w:tcPr>
            <w:tcW w:w="1560" w:type="dxa"/>
          </w:tcPr>
          <w:p w14:paraId="3605EA79" w14:textId="77777777" w:rsidR="00F309E6" w:rsidRPr="00F309E6" w:rsidRDefault="00F309E6" w:rsidP="00F309E6">
            <w:r w:rsidRPr="00F309E6">
              <w:t>Ryde et al.</w:t>
            </w:r>
          </w:p>
        </w:tc>
        <w:tc>
          <w:tcPr>
            <w:tcW w:w="992" w:type="dxa"/>
          </w:tcPr>
          <w:p w14:paraId="1C010332" w14:textId="77777777" w:rsidR="00F309E6" w:rsidRPr="00F309E6" w:rsidRDefault="00F309E6" w:rsidP="00F309E6">
            <w:r w:rsidRPr="00F309E6">
              <w:t>2011</w:t>
            </w:r>
          </w:p>
        </w:tc>
        <w:tc>
          <w:tcPr>
            <w:tcW w:w="1843" w:type="dxa"/>
          </w:tcPr>
          <w:p w14:paraId="6DE44378" w14:textId="77777777" w:rsidR="00F309E6" w:rsidRPr="00F309E6" w:rsidRDefault="00F309E6" w:rsidP="00F309E6">
            <w:r w:rsidRPr="00F309E6">
              <w:t>Observational</w:t>
            </w:r>
          </w:p>
        </w:tc>
        <w:tc>
          <w:tcPr>
            <w:tcW w:w="6768" w:type="dxa"/>
          </w:tcPr>
          <w:p w14:paraId="68FD362C" w14:textId="77777777" w:rsidR="00F309E6" w:rsidRPr="00F309E6" w:rsidRDefault="00F309E6" w:rsidP="00F309E6">
            <w:r w:rsidRPr="00F309E6">
              <w:t>Study of 6 GRBs (BATSE + Fermi) with strong thermal components. Classified 'Class I' bursts dominated by BB. Observed flux–temperature 7correlations consistent with dissipative photospheres.</w:t>
            </w:r>
          </w:p>
        </w:tc>
      </w:tr>
      <w:tr w:rsidR="00F309E6" w:rsidRPr="00F309E6" w14:paraId="7191BF8C" w14:textId="77777777" w:rsidTr="00F309E6">
        <w:tc>
          <w:tcPr>
            <w:tcW w:w="567" w:type="dxa"/>
          </w:tcPr>
          <w:p w14:paraId="000008B0" w14:textId="77777777" w:rsidR="00F309E6" w:rsidRPr="00F309E6" w:rsidRDefault="00F309E6" w:rsidP="00F309E6">
            <w:r w:rsidRPr="00F309E6">
              <w:t>8</w:t>
            </w:r>
          </w:p>
        </w:tc>
        <w:tc>
          <w:tcPr>
            <w:tcW w:w="1560" w:type="dxa"/>
          </w:tcPr>
          <w:p w14:paraId="1C59F605" w14:textId="77777777" w:rsidR="00F309E6" w:rsidRPr="00F309E6" w:rsidRDefault="00F309E6" w:rsidP="00F309E6">
            <w:r w:rsidRPr="00F309E6">
              <w:t>Axelsson et al.</w:t>
            </w:r>
          </w:p>
        </w:tc>
        <w:tc>
          <w:tcPr>
            <w:tcW w:w="992" w:type="dxa"/>
          </w:tcPr>
          <w:p w14:paraId="423FEC7E" w14:textId="77777777" w:rsidR="00F309E6" w:rsidRPr="00F309E6" w:rsidRDefault="00F309E6" w:rsidP="00F309E6">
            <w:r w:rsidRPr="00F309E6">
              <w:t>2012</w:t>
            </w:r>
          </w:p>
        </w:tc>
        <w:tc>
          <w:tcPr>
            <w:tcW w:w="1843" w:type="dxa"/>
          </w:tcPr>
          <w:p w14:paraId="29607AC3" w14:textId="77777777" w:rsidR="00F309E6" w:rsidRPr="00F309E6" w:rsidRDefault="00F309E6" w:rsidP="00F309E6">
            <w:r w:rsidRPr="00F309E6">
              <w:t>Observational</w:t>
            </w:r>
          </w:p>
        </w:tc>
        <w:tc>
          <w:tcPr>
            <w:tcW w:w="6768" w:type="dxa"/>
          </w:tcPr>
          <w:p w14:paraId="75524E46" w14:textId="77777777" w:rsidR="00F309E6" w:rsidRPr="00F309E6" w:rsidRDefault="00F309E6" w:rsidP="00F309E6">
            <w:r w:rsidRPr="00F309E6">
              <w:t xml:space="preserve">GRB 110721A with extreme </w:t>
            </w:r>
            <w:proofErr w:type="spellStart"/>
            <w:r w:rsidRPr="00F309E6">
              <w:t>E_peak</w:t>
            </w:r>
            <w:proofErr w:type="spellEnd"/>
            <w:r w:rsidRPr="00F309E6">
              <w:t xml:space="preserve"> ~15 MeV. Early time bins required </w:t>
            </w:r>
            <w:proofErr w:type="spellStart"/>
            <w:r w:rsidRPr="00F309E6">
              <w:t>Band+BB</w:t>
            </w:r>
            <w:proofErr w:type="spellEnd"/>
            <w:r w:rsidRPr="00F309E6">
              <w:t xml:space="preserve">, with </w:t>
            </w:r>
            <w:proofErr w:type="spellStart"/>
            <w:r w:rsidRPr="00F309E6">
              <w:t>kT</w:t>
            </w:r>
            <w:proofErr w:type="spellEnd"/>
            <w:r w:rsidRPr="00F309E6">
              <w:t xml:space="preserve"> ~1–2 MeV. BB contributed ~30% flux. Highest-temperature </w:t>
            </w:r>
            <w:proofErr w:type="spellStart"/>
            <w:r w:rsidRPr="00F309E6">
              <w:t>photospheric</w:t>
            </w:r>
            <w:proofErr w:type="spellEnd"/>
            <w:r w:rsidRPr="00F309E6">
              <w:t xml:space="preserve"> component reported in GRBs.</w:t>
            </w:r>
          </w:p>
        </w:tc>
      </w:tr>
      <w:tr w:rsidR="00F309E6" w:rsidRPr="00F309E6" w14:paraId="42CE53F7" w14:textId="77777777" w:rsidTr="00F309E6">
        <w:tc>
          <w:tcPr>
            <w:tcW w:w="567" w:type="dxa"/>
          </w:tcPr>
          <w:p w14:paraId="7F6E6241" w14:textId="77777777" w:rsidR="00F309E6" w:rsidRPr="00F309E6" w:rsidRDefault="00F309E6" w:rsidP="00F309E6">
            <w:r w:rsidRPr="00F309E6">
              <w:lastRenderedPageBreak/>
              <w:t>9</w:t>
            </w:r>
          </w:p>
        </w:tc>
        <w:tc>
          <w:tcPr>
            <w:tcW w:w="1560" w:type="dxa"/>
          </w:tcPr>
          <w:p w14:paraId="48BC5651" w14:textId="77777777" w:rsidR="00F309E6" w:rsidRPr="00F309E6" w:rsidRDefault="00F309E6" w:rsidP="00F309E6">
            <w:r w:rsidRPr="00F309E6">
              <w:t>Zhang et al.</w:t>
            </w:r>
          </w:p>
        </w:tc>
        <w:tc>
          <w:tcPr>
            <w:tcW w:w="992" w:type="dxa"/>
          </w:tcPr>
          <w:p w14:paraId="7C484141" w14:textId="77777777" w:rsidR="00F309E6" w:rsidRPr="00F309E6" w:rsidRDefault="00F309E6" w:rsidP="00F309E6">
            <w:r w:rsidRPr="00F309E6">
              <w:t>2012</w:t>
            </w:r>
          </w:p>
        </w:tc>
        <w:tc>
          <w:tcPr>
            <w:tcW w:w="1843" w:type="dxa"/>
          </w:tcPr>
          <w:p w14:paraId="7AFC6707" w14:textId="77777777" w:rsidR="00F309E6" w:rsidRPr="00F309E6" w:rsidRDefault="00F309E6" w:rsidP="00F309E6">
            <w:r w:rsidRPr="00F309E6">
              <w:t>Observational</w:t>
            </w:r>
          </w:p>
        </w:tc>
        <w:tc>
          <w:tcPr>
            <w:tcW w:w="6768" w:type="dxa"/>
          </w:tcPr>
          <w:p w14:paraId="400960AB" w14:textId="77777777" w:rsidR="00F309E6" w:rsidRPr="00F309E6" w:rsidRDefault="00F309E6" w:rsidP="00F309E6">
            <w:r w:rsidRPr="00F309E6">
              <w:t>GRB 120422A (low-luminosity GRB + SN). Swift-XRT early data showed thermal X-ray bump (</w:t>
            </w:r>
            <w:proofErr w:type="spellStart"/>
            <w:r w:rsidRPr="00F309E6">
              <w:t>kT</w:t>
            </w:r>
            <w:proofErr w:type="spellEnd"/>
            <w:r w:rsidRPr="00F309E6">
              <w:t xml:space="preserve"> ~1–2 keV). Interpreted as shock breakout from Wolf-</w:t>
            </w:r>
            <w:proofErr w:type="spellStart"/>
            <w:r w:rsidRPr="00F309E6">
              <w:t>Rayet</w:t>
            </w:r>
            <w:proofErr w:type="spellEnd"/>
            <w:r w:rsidRPr="00F309E6">
              <w:t xml:space="preserve"> star envelope rather than central photosphere.</w:t>
            </w:r>
          </w:p>
        </w:tc>
      </w:tr>
      <w:tr w:rsidR="00F309E6" w:rsidRPr="00F309E6" w14:paraId="489C317A" w14:textId="77777777" w:rsidTr="00F309E6">
        <w:tc>
          <w:tcPr>
            <w:tcW w:w="567" w:type="dxa"/>
          </w:tcPr>
          <w:p w14:paraId="00780E64" w14:textId="77777777" w:rsidR="00F309E6" w:rsidRPr="00F309E6" w:rsidRDefault="00F309E6" w:rsidP="00F309E6">
            <w:r w:rsidRPr="00F309E6">
              <w:t>10</w:t>
            </w:r>
          </w:p>
        </w:tc>
        <w:tc>
          <w:tcPr>
            <w:tcW w:w="1560" w:type="dxa"/>
          </w:tcPr>
          <w:p w14:paraId="18CCB5C6" w14:textId="77777777" w:rsidR="00F309E6" w:rsidRPr="00F309E6" w:rsidRDefault="00F309E6" w:rsidP="00F309E6">
            <w:proofErr w:type="spellStart"/>
            <w:r w:rsidRPr="00F309E6">
              <w:t>Guiriec</w:t>
            </w:r>
            <w:proofErr w:type="spellEnd"/>
            <w:r w:rsidRPr="00F309E6">
              <w:t xml:space="preserve"> et al.</w:t>
            </w:r>
          </w:p>
        </w:tc>
        <w:tc>
          <w:tcPr>
            <w:tcW w:w="992" w:type="dxa"/>
          </w:tcPr>
          <w:p w14:paraId="00661D30" w14:textId="77777777" w:rsidR="00F309E6" w:rsidRPr="00F309E6" w:rsidRDefault="00F309E6" w:rsidP="00F309E6">
            <w:r w:rsidRPr="00F309E6">
              <w:t>2013</w:t>
            </w:r>
          </w:p>
        </w:tc>
        <w:tc>
          <w:tcPr>
            <w:tcW w:w="1843" w:type="dxa"/>
          </w:tcPr>
          <w:p w14:paraId="687A7883" w14:textId="77777777" w:rsidR="00F309E6" w:rsidRPr="00F309E6" w:rsidRDefault="00F309E6" w:rsidP="00F309E6">
            <w:r w:rsidRPr="00F309E6">
              <w:t>Observational</w:t>
            </w:r>
          </w:p>
        </w:tc>
        <w:tc>
          <w:tcPr>
            <w:tcW w:w="6768" w:type="dxa"/>
          </w:tcPr>
          <w:p w14:paraId="3D6E3962" w14:textId="77777777" w:rsidR="00F309E6" w:rsidRPr="00F309E6" w:rsidRDefault="00F309E6" w:rsidP="00F309E6">
            <w:r w:rsidRPr="00F309E6">
              <w:t xml:space="preserve">Short GRB 120323A required </w:t>
            </w:r>
            <w:proofErr w:type="spellStart"/>
            <w:r w:rsidRPr="00F309E6">
              <w:t>Band+BB</w:t>
            </w:r>
            <w:proofErr w:type="spellEnd"/>
            <w:r w:rsidRPr="00F309E6">
              <w:t xml:space="preserve">. BB with </w:t>
            </w:r>
            <w:proofErr w:type="spellStart"/>
            <w:r w:rsidRPr="00F309E6">
              <w:t>kT</w:t>
            </w:r>
            <w:proofErr w:type="spellEnd"/>
            <w:r w:rsidRPr="00F309E6">
              <w:t xml:space="preserve"> ~10 keV contributed 5–10% flux. Normalized short GRB parameters and revealed hardness–intensity correlation. First strong evidence of </w:t>
            </w:r>
            <w:proofErr w:type="spellStart"/>
            <w:r w:rsidRPr="00F309E6">
              <w:t>photospheric</w:t>
            </w:r>
            <w:proofErr w:type="spellEnd"/>
            <w:r w:rsidRPr="00F309E6">
              <w:t xml:space="preserve"> emission in short GRBs.</w:t>
            </w:r>
          </w:p>
        </w:tc>
      </w:tr>
      <w:tr w:rsidR="00F309E6" w:rsidRPr="00F309E6" w14:paraId="73C68073" w14:textId="77777777" w:rsidTr="00F309E6">
        <w:tc>
          <w:tcPr>
            <w:tcW w:w="567" w:type="dxa"/>
          </w:tcPr>
          <w:p w14:paraId="2B22FD19" w14:textId="77777777" w:rsidR="00F309E6" w:rsidRPr="00F309E6" w:rsidRDefault="00F309E6" w:rsidP="00F309E6">
            <w:r w:rsidRPr="00F309E6">
              <w:t>11</w:t>
            </w:r>
          </w:p>
        </w:tc>
        <w:tc>
          <w:tcPr>
            <w:tcW w:w="1560" w:type="dxa"/>
          </w:tcPr>
          <w:p w14:paraId="78547182" w14:textId="77777777" w:rsidR="00F309E6" w:rsidRPr="00F309E6" w:rsidRDefault="00F309E6" w:rsidP="00F309E6">
            <w:proofErr w:type="spellStart"/>
            <w:r w:rsidRPr="00F309E6">
              <w:t>Ghirlanda</w:t>
            </w:r>
            <w:proofErr w:type="spellEnd"/>
            <w:r w:rsidRPr="00F309E6">
              <w:t xml:space="preserve"> et al.</w:t>
            </w:r>
          </w:p>
        </w:tc>
        <w:tc>
          <w:tcPr>
            <w:tcW w:w="992" w:type="dxa"/>
          </w:tcPr>
          <w:p w14:paraId="5A9388BA" w14:textId="77777777" w:rsidR="00F309E6" w:rsidRPr="00F309E6" w:rsidRDefault="00F309E6" w:rsidP="00F309E6">
            <w:r w:rsidRPr="00F309E6">
              <w:t>2013</w:t>
            </w:r>
          </w:p>
        </w:tc>
        <w:tc>
          <w:tcPr>
            <w:tcW w:w="1843" w:type="dxa"/>
          </w:tcPr>
          <w:p w14:paraId="68F13530" w14:textId="77777777" w:rsidR="00F309E6" w:rsidRPr="00F309E6" w:rsidRDefault="00F309E6" w:rsidP="00F309E6">
            <w:r w:rsidRPr="00F309E6">
              <w:t>Observational</w:t>
            </w:r>
          </w:p>
        </w:tc>
        <w:tc>
          <w:tcPr>
            <w:tcW w:w="6768" w:type="dxa"/>
          </w:tcPr>
          <w:p w14:paraId="089268AE" w14:textId="77777777" w:rsidR="00F309E6" w:rsidRPr="00F309E6" w:rsidRDefault="00F309E6" w:rsidP="00F309E6">
            <w:r w:rsidRPr="00F309E6">
              <w:t xml:space="preserve">MNRAS study of Fermi bursts. Found BB evident throughout prompt emission of some GRBs. Derived Γ ~ few hundred, </w:t>
            </w:r>
            <w:proofErr w:type="spellStart"/>
            <w:r w:rsidRPr="00F309E6">
              <w:t>Rph</w:t>
            </w:r>
            <w:proofErr w:type="spellEnd"/>
            <w:r w:rsidRPr="00F309E6">
              <w:t xml:space="preserve"> ~1e12 cm. Supported idea that </w:t>
            </w:r>
            <w:proofErr w:type="spellStart"/>
            <w:r w:rsidRPr="00F309E6">
              <w:t>photospheric</w:t>
            </w:r>
            <w:proofErr w:type="spellEnd"/>
            <w:r w:rsidRPr="00F309E6">
              <w:t xml:space="preserve"> emission is ubiquitous in bright bursts.</w:t>
            </w:r>
          </w:p>
        </w:tc>
      </w:tr>
      <w:tr w:rsidR="00F309E6" w:rsidRPr="00F309E6" w14:paraId="562F5A16" w14:textId="77777777" w:rsidTr="00F309E6">
        <w:tc>
          <w:tcPr>
            <w:tcW w:w="567" w:type="dxa"/>
          </w:tcPr>
          <w:p w14:paraId="213AA02F" w14:textId="77777777" w:rsidR="00F309E6" w:rsidRPr="00F309E6" w:rsidRDefault="00F309E6" w:rsidP="00F309E6">
            <w:r w:rsidRPr="00F309E6">
              <w:t>12</w:t>
            </w:r>
          </w:p>
        </w:tc>
        <w:tc>
          <w:tcPr>
            <w:tcW w:w="1560" w:type="dxa"/>
          </w:tcPr>
          <w:p w14:paraId="611FEDD5" w14:textId="77777777" w:rsidR="00F309E6" w:rsidRPr="00F309E6" w:rsidRDefault="00F309E6" w:rsidP="00F309E6">
            <w:proofErr w:type="spellStart"/>
            <w:r w:rsidRPr="00F309E6">
              <w:t>Iyyani</w:t>
            </w:r>
            <w:proofErr w:type="spellEnd"/>
            <w:r w:rsidRPr="00F309E6">
              <w:t xml:space="preserve"> et al.</w:t>
            </w:r>
          </w:p>
        </w:tc>
        <w:tc>
          <w:tcPr>
            <w:tcW w:w="992" w:type="dxa"/>
          </w:tcPr>
          <w:p w14:paraId="20F3FE84" w14:textId="77777777" w:rsidR="00F309E6" w:rsidRPr="00F309E6" w:rsidRDefault="00F309E6" w:rsidP="00F309E6">
            <w:r w:rsidRPr="00F309E6">
              <w:t>2013</w:t>
            </w:r>
          </w:p>
        </w:tc>
        <w:tc>
          <w:tcPr>
            <w:tcW w:w="1843" w:type="dxa"/>
          </w:tcPr>
          <w:p w14:paraId="4B77C447" w14:textId="77777777" w:rsidR="00F309E6" w:rsidRPr="00F309E6" w:rsidRDefault="00F309E6" w:rsidP="00F309E6">
            <w:r w:rsidRPr="00F309E6">
              <w:t>Observational</w:t>
            </w:r>
          </w:p>
        </w:tc>
        <w:tc>
          <w:tcPr>
            <w:tcW w:w="6768" w:type="dxa"/>
          </w:tcPr>
          <w:p w14:paraId="4CB1A5B8" w14:textId="77777777" w:rsidR="00F309E6" w:rsidRPr="00F309E6" w:rsidRDefault="00F309E6" w:rsidP="00F309E6">
            <w:r w:rsidRPr="00F309E6">
              <w:t xml:space="preserve">GRB 110920A had narrow spectrum fit by multi-color BB + PL. BB dominated flux (&gt;50%), with </w:t>
            </w:r>
            <w:proofErr w:type="spellStart"/>
            <w:r w:rsidRPr="00F309E6">
              <w:t>kT</w:t>
            </w:r>
            <w:proofErr w:type="spellEnd"/>
            <w:r w:rsidRPr="00F309E6">
              <w:t xml:space="preserve"> evolving 70→20 keV. Clear case of photosphere-dominated prompt emission.</w:t>
            </w:r>
          </w:p>
        </w:tc>
      </w:tr>
      <w:tr w:rsidR="00F309E6" w:rsidRPr="00F309E6" w14:paraId="21E4A720" w14:textId="77777777" w:rsidTr="00F309E6">
        <w:tc>
          <w:tcPr>
            <w:tcW w:w="567" w:type="dxa"/>
          </w:tcPr>
          <w:p w14:paraId="719FDA73" w14:textId="77777777" w:rsidR="00F309E6" w:rsidRPr="00F309E6" w:rsidRDefault="00F309E6" w:rsidP="00F309E6">
            <w:r w:rsidRPr="00F309E6">
              <w:t>13</w:t>
            </w:r>
          </w:p>
        </w:tc>
        <w:tc>
          <w:tcPr>
            <w:tcW w:w="1560" w:type="dxa"/>
          </w:tcPr>
          <w:p w14:paraId="1C8C7387" w14:textId="77777777" w:rsidR="00F309E6" w:rsidRPr="00F309E6" w:rsidRDefault="00F309E6" w:rsidP="00F309E6">
            <w:r w:rsidRPr="00F309E6">
              <w:t>Burgess et al.</w:t>
            </w:r>
          </w:p>
        </w:tc>
        <w:tc>
          <w:tcPr>
            <w:tcW w:w="992" w:type="dxa"/>
          </w:tcPr>
          <w:p w14:paraId="5338BE5C" w14:textId="77777777" w:rsidR="00F309E6" w:rsidRPr="00F309E6" w:rsidRDefault="00F309E6" w:rsidP="00F309E6">
            <w:r w:rsidRPr="00F309E6">
              <w:t>2014</w:t>
            </w:r>
          </w:p>
        </w:tc>
        <w:tc>
          <w:tcPr>
            <w:tcW w:w="1843" w:type="dxa"/>
          </w:tcPr>
          <w:p w14:paraId="42EBB1BA" w14:textId="77777777" w:rsidR="00F309E6" w:rsidRPr="00F309E6" w:rsidRDefault="00F309E6" w:rsidP="00F309E6">
            <w:r w:rsidRPr="00F309E6">
              <w:t>Observational</w:t>
            </w:r>
          </w:p>
        </w:tc>
        <w:tc>
          <w:tcPr>
            <w:tcW w:w="6768" w:type="dxa"/>
          </w:tcPr>
          <w:p w14:paraId="670E1265" w14:textId="77777777" w:rsidR="00F309E6" w:rsidRPr="00F309E6" w:rsidRDefault="00F309E6" w:rsidP="00F309E6">
            <w:r w:rsidRPr="00F309E6">
              <w:t>Survey of 37 Fermi GRBs with various models. Found 5 bursts with definitive BBs. Others consistent with synchrotron. Balanced view of thermal vs. non-thermal dominance.</w:t>
            </w:r>
          </w:p>
        </w:tc>
      </w:tr>
      <w:tr w:rsidR="00F309E6" w:rsidRPr="00F309E6" w14:paraId="115D2EB8" w14:textId="77777777" w:rsidTr="00F309E6">
        <w:tc>
          <w:tcPr>
            <w:tcW w:w="567" w:type="dxa"/>
          </w:tcPr>
          <w:p w14:paraId="5BEC48D2" w14:textId="77777777" w:rsidR="00F309E6" w:rsidRPr="00F309E6" w:rsidRDefault="00F309E6" w:rsidP="00F309E6">
            <w:r w:rsidRPr="00F309E6">
              <w:t>14</w:t>
            </w:r>
          </w:p>
        </w:tc>
        <w:tc>
          <w:tcPr>
            <w:tcW w:w="1560" w:type="dxa"/>
          </w:tcPr>
          <w:p w14:paraId="12B28419" w14:textId="77777777" w:rsidR="00F309E6" w:rsidRPr="00F309E6" w:rsidRDefault="00F309E6" w:rsidP="00F309E6">
            <w:r w:rsidRPr="00F309E6">
              <w:t>Burgess &amp; Ryde</w:t>
            </w:r>
          </w:p>
        </w:tc>
        <w:tc>
          <w:tcPr>
            <w:tcW w:w="992" w:type="dxa"/>
          </w:tcPr>
          <w:p w14:paraId="65826475" w14:textId="77777777" w:rsidR="00F309E6" w:rsidRPr="00F309E6" w:rsidRDefault="00F309E6" w:rsidP="00F309E6">
            <w:r w:rsidRPr="00F309E6">
              <w:t>2015</w:t>
            </w:r>
          </w:p>
        </w:tc>
        <w:tc>
          <w:tcPr>
            <w:tcW w:w="1843" w:type="dxa"/>
          </w:tcPr>
          <w:p w14:paraId="5654D13E" w14:textId="77777777" w:rsidR="00F309E6" w:rsidRPr="00F309E6" w:rsidRDefault="00F309E6" w:rsidP="00F309E6">
            <w:r w:rsidRPr="00F309E6">
              <w:t>Observational/Methodology</w:t>
            </w:r>
          </w:p>
        </w:tc>
        <w:tc>
          <w:tcPr>
            <w:tcW w:w="6768" w:type="dxa"/>
          </w:tcPr>
          <w:p w14:paraId="0EEC1137" w14:textId="77777777" w:rsidR="00F309E6" w:rsidRPr="00F309E6" w:rsidRDefault="00F309E6" w:rsidP="00F309E6">
            <w:r w:rsidRPr="00F309E6">
              <w:t>Investigated if blackbody detections are artifacts of spectral evolution. Showed integrated spectra can mimic BB, but time-resolved BBs are genuine. Cautionary methodological paper.</w:t>
            </w:r>
          </w:p>
        </w:tc>
      </w:tr>
      <w:tr w:rsidR="00F309E6" w:rsidRPr="00F309E6" w14:paraId="6A09F330" w14:textId="77777777" w:rsidTr="00F309E6">
        <w:tc>
          <w:tcPr>
            <w:tcW w:w="567" w:type="dxa"/>
          </w:tcPr>
          <w:p w14:paraId="3ED6041D" w14:textId="77777777" w:rsidR="00F309E6" w:rsidRPr="00F309E6" w:rsidRDefault="00F309E6" w:rsidP="00F309E6">
            <w:r w:rsidRPr="00F309E6">
              <w:t>15</w:t>
            </w:r>
          </w:p>
        </w:tc>
        <w:tc>
          <w:tcPr>
            <w:tcW w:w="1560" w:type="dxa"/>
          </w:tcPr>
          <w:p w14:paraId="33689A03" w14:textId="77777777" w:rsidR="00F309E6" w:rsidRPr="00F309E6" w:rsidRDefault="00F309E6" w:rsidP="00F309E6">
            <w:r w:rsidRPr="00F309E6">
              <w:t>Nappo et al.</w:t>
            </w:r>
          </w:p>
        </w:tc>
        <w:tc>
          <w:tcPr>
            <w:tcW w:w="992" w:type="dxa"/>
          </w:tcPr>
          <w:p w14:paraId="4EE937E3" w14:textId="77777777" w:rsidR="00F309E6" w:rsidRPr="00F309E6" w:rsidRDefault="00F309E6" w:rsidP="00F309E6">
            <w:r w:rsidRPr="00F309E6">
              <w:t>2017</w:t>
            </w:r>
          </w:p>
        </w:tc>
        <w:tc>
          <w:tcPr>
            <w:tcW w:w="1843" w:type="dxa"/>
          </w:tcPr>
          <w:p w14:paraId="6411CE4A" w14:textId="77777777" w:rsidR="00F309E6" w:rsidRPr="00F309E6" w:rsidRDefault="00F309E6" w:rsidP="00F309E6">
            <w:r w:rsidRPr="00F309E6">
              <w:t>Observational</w:t>
            </w:r>
          </w:p>
        </w:tc>
        <w:tc>
          <w:tcPr>
            <w:tcW w:w="6768" w:type="dxa"/>
          </w:tcPr>
          <w:p w14:paraId="1A23CA05" w14:textId="77777777" w:rsidR="00F309E6" w:rsidRPr="00F309E6" w:rsidRDefault="00F309E6" w:rsidP="00F309E6">
            <w:r w:rsidRPr="00F309E6">
              <w:t>Swift GRB 151027A had strong optical–X-ray flare at ~100s. Broadband fits required PL+BB (</w:t>
            </w:r>
            <w:proofErr w:type="spellStart"/>
            <w:r w:rsidRPr="00F309E6">
              <w:t>kT</w:t>
            </w:r>
            <w:proofErr w:type="spellEnd"/>
            <w:r w:rsidRPr="00F309E6">
              <w:t xml:space="preserve"> ~0.3 keV). BB contributed ~30% flux. Interpreted as </w:t>
            </w:r>
            <w:proofErr w:type="spellStart"/>
            <w:r w:rsidRPr="00F309E6">
              <w:t>photospheric</w:t>
            </w:r>
            <w:proofErr w:type="spellEnd"/>
            <w:r w:rsidRPr="00F309E6">
              <w:t xml:space="preserve"> flare or shock breakout.</w:t>
            </w:r>
          </w:p>
        </w:tc>
      </w:tr>
      <w:tr w:rsidR="00F309E6" w:rsidRPr="00F309E6" w14:paraId="6D644A32" w14:textId="77777777" w:rsidTr="00F309E6">
        <w:tc>
          <w:tcPr>
            <w:tcW w:w="567" w:type="dxa"/>
          </w:tcPr>
          <w:p w14:paraId="1AC35C52" w14:textId="77777777" w:rsidR="00F309E6" w:rsidRPr="00F309E6" w:rsidRDefault="00F309E6" w:rsidP="00F309E6">
            <w:r w:rsidRPr="00F309E6">
              <w:t>16</w:t>
            </w:r>
          </w:p>
        </w:tc>
        <w:tc>
          <w:tcPr>
            <w:tcW w:w="1560" w:type="dxa"/>
          </w:tcPr>
          <w:p w14:paraId="53B96E22" w14:textId="77777777" w:rsidR="00F309E6" w:rsidRPr="00F309E6" w:rsidRDefault="00F309E6" w:rsidP="00F309E6">
            <w:r w:rsidRPr="00F309E6">
              <w:t>Wang et al.</w:t>
            </w:r>
          </w:p>
        </w:tc>
        <w:tc>
          <w:tcPr>
            <w:tcW w:w="992" w:type="dxa"/>
          </w:tcPr>
          <w:p w14:paraId="0BC2FEF9" w14:textId="77777777" w:rsidR="00F309E6" w:rsidRPr="00F309E6" w:rsidRDefault="00F309E6" w:rsidP="00F309E6">
            <w:r w:rsidRPr="00F309E6">
              <w:t>2023</w:t>
            </w:r>
          </w:p>
        </w:tc>
        <w:tc>
          <w:tcPr>
            <w:tcW w:w="1843" w:type="dxa"/>
          </w:tcPr>
          <w:p w14:paraId="52BC4A28" w14:textId="77777777" w:rsidR="00F309E6" w:rsidRPr="00F309E6" w:rsidRDefault="00F309E6" w:rsidP="00F309E6">
            <w:r w:rsidRPr="00F309E6">
              <w:t>Observational</w:t>
            </w:r>
          </w:p>
        </w:tc>
        <w:tc>
          <w:tcPr>
            <w:tcW w:w="6768" w:type="dxa"/>
          </w:tcPr>
          <w:p w14:paraId="1C75C71C" w14:textId="77777777" w:rsidR="00F309E6" w:rsidRPr="00F309E6" w:rsidRDefault="00F309E6" w:rsidP="00F309E6">
            <w:r w:rsidRPr="00F309E6">
              <w:t xml:space="preserve">GRB 220426A identified as thermal-radiation dominated. Multi-color BB fits spectra, nearly purely thermal. Derived Γ ~300–800, </w:t>
            </w:r>
            <w:proofErr w:type="spellStart"/>
            <w:r w:rsidRPr="00F309E6">
              <w:t>Rph</w:t>
            </w:r>
            <w:proofErr w:type="spellEnd"/>
            <w:r w:rsidRPr="00F309E6">
              <w:t xml:space="preserve"> ~1e11–1e12 cm. Modern clear case of photosphere-dominated GRB.</w:t>
            </w:r>
          </w:p>
        </w:tc>
      </w:tr>
      <w:tr w:rsidR="00F309E6" w:rsidRPr="00F309E6" w14:paraId="49A5747F" w14:textId="77777777" w:rsidTr="00F309E6">
        <w:tc>
          <w:tcPr>
            <w:tcW w:w="567" w:type="dxa"/>
          </w:tcPr>
          <w:p w14:paraId="3B7F55E1" w14:textId="77777777" w:rsidR="00F309E6" w:rsidRPr="00F309E6" w:rsidRDefault="00F309E6" w:rsidP="00F309E6">
            <w:r w:rsidRPr="00F309E6">
              <w:t>17</w:t>
            </w:r>
          </w:p>
        </w:tc>
        <w:tc>
          <w:tcPr>
            <w:tcW w:w="1560" w:type="dxa"/>
          </w:tcPr>
          <w:p w14:paraId="1F0E5A01" w14:textId="77777777" w:rsidR="00F309E6" w:rsidRPr="00F309E6" w:rsidRDefault="00F309E6" w:rsidP="00F309E6">
            <w:r w:rsidRPr="00F309E6">
              <w:t>Chen &amp; Peng</w:t>
            </w:r>
          </w:p>
        </w:tc>
        <w:tc>
          <w:tcPr>
            <w:tcW w:w="992" w:type="dxa"/>
          </w:tcPr>
          <w:p w14:paraId="049F93DC" w14:textId="77777777" w:rsidR="00F309E6" w:rsidRPr="00F309E6" w:rsidRDefault="00F309E6" w:rsidP="00F309E6">
            <w:r w:rsidRPr="00F309E6">
              <w:t>2024</w:t>
            </w:r>
          </w:p>
        </w:tc>
        <w:tc>
          <w:tcPr>
            <w:tcW w:w="1843" w:type="dxa"/>
          </w:tcPr>
          <w:p w14:paraId="78F81AF0" w14:textId="77777777" w:rsidR="00F309E6" w:rsidRPr="00F309E6" w:rsidRDefault="00F309E6" w:rsidP="00F309E6">
            <w:r w:rsidRPr="00F309E6">
              <w:t>Observational</w:t>
            </w:r>
          </w:p>
        </w:tc>
        <w:tc>
          <w:tcPr>
            <w:tcW w:w="6768" w:type="dxa"/>
          </w:tcPr>
          <w:p w14:paraId="612E55FB" w14:textId="77777777" w:rsidR="00F309E6" w:rsidRPr="00F309E6" w:rsidRDefault="00F309E6" w:rsidP="00F309E6">
            <w:r w:rsidRPr="00F309E6">
              <w:t xml:space="preserve">GRB 220304A also thermal-dominated. </w:t>
            </w:r>
            <w:proofErr w:type="spellStart"/>
            <w:r w:rsidRPr="00F309E6">
              <w:t>Band+BB</w:t>
            </w:r>
            <w:proofErr w:type="spellEnd"/>
            <w:r w:rsidRPr="00F309E6">
              <w:t xml:space="preserve"> with BB ~50% of flux. Spectral sharpness evolution consistent with cooling photosphere. Confirmed existence of thermal GRB class.</w:t>
            </w:r>
          </w:p>
        </w:tc>
      </w:tr>
      <w:tr w:rsidR="00F309E6" w:rsidRPr="00F309E6" w14:paraId="6DB50BBA" w14:textId="77777777" w:rsidTr="00F309E6">
        <w:tc>
          <w:tcPr>
            <w:tcW w:w="567" w:type="dxa"/>
          </w:tcPr>
          <w:p w14:paraId="6B72FEB5" w14:textId="77777777" w:rsidR="00F309E6" w:rsidRPr="00F309E6" w:rsidRDefault="00F309E6" w:rsidP="00F309E6">
            <w:r w:rsidRPr="00F309E6">
              <w:lastRenderedPageBreak/>
              <w:t>18</w:t>
            </w:r>
          </w:p>
        </w:tc>
        <w:tc>
          <w:tcPr>
            <w:tcW w:w="1560" w:type="dxa"/>
          </w:tcPr>
          <w:p w14:paraId="35A2460A" w14:textId="77777777" w:rsidR="00F309E6" w:rsidRPr="00F309E6" w:rsidRDefault="00F309E6" w:rsidP="00F309E6">
            <w:r w:rsidRPr="00F309E6">
              <w:t>Goodman</w:t>
            </w:r>
          </w:p>
        </w:tc>
        <w:tc>
          <w:tcPr>
            <w:tcW w:w="992" w:type="dxa"/>
          </w:tcPr>
          <w:p w14:paraId="2D65B0D8" w14:textId="77777777" w:rsidR="00F309E6" w:rsidRPr="00F309E6" w:rsidRDefault="00F309E6" w:rsidP="00F309E6">
            <w:r w:rsidRPr="00F309E6">
              <w:t>1986</w:t>
            </w:r>
          </w:p>
        </w:tc>
        <w:tc>
          <w:tcPr>
            <w:tcW w:w="1843" w:type="dxa"/>
          </w:tcPr>
          <w:p w14:paraId="313E25B0" w14:textId="77777777" w:rsidR="00F309E6" w:rsidRPr="00F309E6" w:rsidRDefault="00F309E6" w:rsidP="00F309E6">
            <w:r w:rsidRPr="00F309E6">
              <w:t>Theoretical</w:t>
            </w:r>
          </w:p>
        </w:tc>
        <w:tc>
          <w:tcPr>
            <w:tcW w:w="6768" w:type="dxa"/>
          </w:tcPr>
          <w:p w14:paraId="383894E6" w14:textId="77777777" w:rsidR="00F309E6" w:rsidRPr="00F309E6" w:rsidRDefault="00F309E6" w:rsidP="00F309E6">
            <w:r w:rsidRPr="00F309E6">
              <w:t xml:space="preserve">Introduced cosmological fireball model. Predicted initial thermal flash from optically thick plasma. Laid foundation for </w:t>
            </w:r>
            <w:proofErr w:type="spellStart"/>
            <w:r w:rsidRPr="00F309E6">
              <w:t>photospheric</w:t>
            </w:r>
            <w:proofErr w:type="spellEnd"/>
            <w:r w:rsidRPr="00F309E6">
              <w:t xml:space="preserve"> emission in GRBs.</w:t>
            </w:r>
          </w:p>
        </w:tc>
      </w:tr>
      <w:tr w:rsidR="00F309E6" w:rsidRPr="00F309E6" w14:paraId="1E8932B5" w14:textId="77777777" w:rsidTr="00F309E6">
        <w:tc>
          <w:tcPr>
            <w:tcW w:w="567" w:type="dxa"/>
          </w:tcPr>
          <w:p w14:paraId="558FC60C" w14:textId="77777777" w:rsidR="00F309E6" w:rsidRPr="00F309E6" w:rsidRDefault="00F309E6" w:rsidP="00F309E6">
            <w:r w:rsidRPr="00F309E6">
              <w:t>19</w:t>
            </w:r>
          </w:p>
        </w:tc>
        <w:tc>
          <w:tcPr>
            <w:tcW w:w="1560" w:type="dxa"/>
          </w:tcPr>
          <w:p w14:paraId="07AD8E5C" w14:textId="77777777" w:rsidR="00F309E6" w:rsidRPr="00F309E6" w:rsidRDefault="00F309E6" w:rsidP="00F309E6">
            <w:r w:rsidRPr="00F309E6">
              <w:t>Thompson</w:t>
            </w:r>
          </w:p>
        </w:tc>
        <w:tc>
          <w:tcPr>
            <w:tcW w:w="992" w:type="dxa"/>
          </w:tcPr>
          <w:p w14:paraId="283B044A" w14:textId="77777777" w:rsidR="00F309E6" w:rsidRPr="00F309E6" w:rsidRDefault="00F309E6" w:rsidP="00F309E6">
            <w:r w:rsidRPr="00F309E6">
              <w:t>1994</w:t>
            </w:r>
          </w:p>
        </w:tc>
        <w:tc>
          <w:tcPr>
            <w:tcW w:w="1843" w:type="dxa"/>
          </w:tcPr>
          <w:p w14:paraId="7B204C71" w14:textId="77777777" w:rsidR="00F309E6" w:rsidRPr="00F309E6" w:rsidRDefault="00F309E6" w:rsidP="00F309E6">
            <w:r w:rsidRPr="00F309E6">
              <w:t>Theoretical</w:t>
            </w:r>
          </w:p>
        </w:tc>
        <w:tc>
          <w:tcPr>
            <w:tcW w:w="6768" w:type="dxa"/>
          </w:tcPr>
          <w:p w14:paraId="212188C8" w14:textId="77777777" w:rsidR="00F309E6" w:rsidRPr="00F309E6" w:rsidRDefault="00F309E6" w:rsidP="00F309E6">
            <w:r w:rsidRPr="00F309E6">
              <w:t>Proposed Alfvén turbulence heating below photosphere. Suggested multiple Compton scatterings broaden thermal spectrum. Precursor to dissipative photosphere models.</w:t>
            </w:r>
          </w:p>
        </w:tc>
      </w:tr>
      <w:tr w:rsidR="00F309E6" w:rsidRPr="00F309E6" w14:paraId="3E50BE75" w14:textId="77777777" w:rsidTr="00F309E6">
        <w:tc>
          <w:tcPr>
            <w:tcW w:w="567" w:type="dxa"/>
          </w:tcPr>
          <w:p w14:paraId="106AF943" w14:textId="77777777" w:rsidR="00F309E6" w:rsidRPr="00F309E6" w:rsidRDefault="00F309E6" w:rsidP="00F309E6">
            <w:r w:rsidRPr="00F309E6">
              <w:t>20</w:t>
            </w:r>
          </w:p>
        </w:tc>
        <w:tc>
          <w:tcPr>
            <w:tcW w:w="1560" w:type="dxa"/>
          </w:tcPr>
          <w:p w14:paraId="72E938F5" w14:textId="77777777" w:rsidR="00F309E6" w:rsidRPr="00F309E6" w:rsidRDefault="00F309E6" w:rsidP="00F309E6">
            <w:r w:rsidRPr="00F309E6">
              <w:t>Mészáros &amp; Rees</w:t>
            </w:r>
          </w:p>
        </w:tc>
        <w:tc>
          <w:tcPr>
            <w:tcW w:w="992" w:type="dxa"/>
          </w:tcPr>
          <w:p w14:paraId="783B02FD" w14:textId="77777777" w:rsidR="00F309E6" w:rsidRPr="00F309E6" w:rsidRDefault="00F309E6" w:rsidP="00F309E6">
            <w:r w:rsidRPr="00F309E6">
              <w:t>2000</w:t>
            </w:r>
          </w:p>
        </w:tc>
        <w:tc>
          <w:tcPr>
            <w:tcW w:w="1843" w:type="dxa"/>
          </w:tcPr>
          <w:p w14:paraId="0AEEAB02" w14:textId="77777777" w:rsidR="00F309E6" w:rsidRPr="00F309E6" w:rsidRDefault="00F309E6" w:rsidP="00F309E6">
            <w:r w:rsidRPr="00F309E6">
              <w:t>Theoretical</w:t>
            </w:r>
          </w:p>
        </w:tc>
        <w:tc>
          <w:tcPr>
            <w:tcW w:w="6768" w:type="dxa"/>
          </w:tcPr>
          <w:p w14:paraId="01233263" w14:textId="77777777" w:rsidR="00F309E6" w:rsidRPr="00F309E6" w:rsidRDefault="00F309E6" w:rsidP="00F309E6">
            <w:r w:rsidRPr="00F309E6">
              <w:t>Developed dissipative photosphere models. Showed moderate sub-</w:t>
            </w:r>
            <w:proofErr w:type="spellStart"/>
            <w:r w:rsidRPr="00F309E6">
              <w:t>photospheric</w:t>
            </w:r>
            <w:proofErr w:type="spellEnd"/>
            <w:r w:rsidRPr="00F309E6">
              <w:t xml:space="preserve"> heating broadens BB into Band-like spectrum. Explained X-ray rich GRBs as photosphere-dominated cases.</w:t>
            </w:r>
          </w:p>
        </w:tc>
      </w:tr>
      <w:tr w:rsidR="00F309E6" w:rsidRPr="00F309E6" w14:paraId="3C406C98" w14:textId="77777777" w:rsidTr="00F309E6">
        <w:tc>
          <w:tcPr>
            <w:tcW w:w="567" w:type="dxa"/>
          </w:tcPr>
          <w:p w14:paraId="3AA754B7" w14:textId="77777777" w:rsidR="00F309E6" w:rsidRPr="00F309E6" w:rsidRDefault="00F309E6" w:rsidP="00F309E6">
            <w:r w:rsidRPr="00F309E6">
              <w:t>21</w:t>
            </w:r>
          </w:p>
        </w:tc>
        <w:tc>
          <w:tcPr>
            <w:tcW w:w="1560" w:type="dxa"/>
          </w:tcPr>
          <w:p w14:paraId="4069B6FD" w14:textId="77777777" w:rsidR="00F309E6" w:rsidRPr="00F309E6" w:rsidRDefault="00F309E6" w:rsidP="00F309E6">
            <w:r w:rsidRPr="00F309E6">
              <w:t>Rees &amp; Mészáros</w:t>
            </w:r>
          </w:p>
        </w:tc>
        <w:tc>
          <w:tcPr>
            <w:tcW w:w="992" w:type="dxa"/>
          </w:tcPr>
          <w:p w14:paraId="329DDED4" w14:textId="77777777" w:rsidR="00F309E6" w:rsidRPr="00F309E6" w:rsidRDefault="00F309E6" w:rsidP="00F309E6">
            <w:r w:rsidRPr="00F309E6">
              <w:t>2005</w:t>
            </w:r>
          </w:p>
        </w:tc>
        <w:tc>
          <w:tcPr>
            <w:tcW w:w="1843" w:type="dxa"/>
          </w:tcPr>
          <w:p w14:paraId="6D7A3977" w14:textId="77777777" w:rsidR="00F309E6" w:rsidRPr="00F309E6" w:rsidRDefault="00F309E6" w:rsidP="00F309E6">
            <w:r w:rsidRPr="00F309E6">
              <w:t>Theoretical</w:t>
            </w:r>
          </w:p>
        </w:tc>
        <w:tc>
          <w:tcPr>
            <w:tcW w:w="6768" w:type="dxa"/>
          </w:tcPr>
          <w:p w14:paraId="04FB6AE4" w14:textId="77777777" w:rsidR="00F309E6" w:rsidRPr="00F309E6" w:rsidRDefault="00F309E6" w:rsidP="00F309E6">
            <w:r w:rsidRPr="00F309E6">
              <w:t xml:space="preserve">Proposed delayed reheating below </w:t>
            </w:r>
            <w:proofErr w:type="spellStart"/>
            <w:r w:rsidRPr="00F309E6">
              <w:t>Rph</w:t>
            </w:r>
            <w:proofErr w:type="spellEnd"/>
            <w:r w:rsidRPr="00F309E6">
              <w:t xml:space="preserve"> as explanation for Band-like prompt emission. Offered solution to synchrotron 'line-of-death'. Key dissipative photosphere concept.</w:t>
            </w:r>
          </w:p>
        </w:tc>
      </w:tr>
      <w:tr w:rsidR="00F309E6" w:rsidRPr="00F309E6" w14:paraId="662FC923" w14:textId="77777777" w:rsidTr="00F309E6">
        <w:tc>
          <w:tcPr>
            <w:tcW w:w="567" w:type="dxa"/>
          </w:tcPr>
          <w:p w14:paraId="0E92CCCD" w14:textId="77777777" w:rsidR="00F309E6" w:rsidRPr="00F309E6" w:rsidRDefault="00F309E6" w:rsidP="00F309E6">
            <w:r w:rsidRPr="00F309E6">
              <w:t>22</w:t>
            </w:r>
          </w:p>
        </w:tc>
        <w:tc>
          <w:tcPr>
            <w:tcW w:w="1560" w:type="dxa"/>
          </w:tcPr>
          <w:p w14:paraId="30C79630" w14:textId="77777777" w:rsidR="00F309E6" w:rsidRPr="00F309E6" w:rsidRDefault="00F309E6" w:rsidP="00F309E6">
            <w:r w:rsidRPr="00F309E6">
              <w:t>Pe’er et al.</w:t>
            </w:r>
          </w:p>
        </w:tc>
        <w:tc>
          <w:tcPr>
            <w:tcW w:w="992" w:type="dxa"/>
          </w:tcPr>
          <w:p w14:paraId="73D96E60" w14:textId="77777777" w:rsidR="00F309E6" w:rsidRPr="00F309E6" w:rsidRDefault="00F309E6" w:rsidP="00F309E6">
            <w:r w:rsidRPr="00F309E6">
              <w:t>2006</w:t>
            </w:r>
          </w:p>
        </w:tc>
        <w:tc>
          <w:tcPr>
            <w:tcW w:w="1843" w:type="dxa"/>
          </w:tcPr>
          <w:p w14:paraId="776C48E4" w14:textId="77777777" w:rsidR="00F309E6" w:rsidRPr="00F309E6" w:rsidRDefault="00F309E6" w:rsidP="00F309E6">
            <w:r w:rsidRPr="00F309E6">
              <w:t>Theoretical</w:t>
            </w:r>
          </w:p>
        </w:tc>
        <w:tc>
          <w:tcPr>
            <w:tcW w:w="6768" w:type="dxa"/>
          </w:tcPr>
          <w:p w14:paraId="103541F3" w14:textId="77777777" w:rsidR="00F309E6" w:rsidRPr="00F309E6" w:rsidRDefault="00F309E6" w:rsidP="00F309E6">
            <w:r w:rsidRPr="00F309E6">
              <w:t xml:space="preserve">Detailed radiative transfer in dissipative outflows. Showed </w:t>
            </w:r>
            <w:proofErr w:type="spellStart"/>
            <w:r w:rsidRPr="00F309E6">
              <w:t>Comptonized</w:t>
            </w:r>
            <w:proofErr w:type="spellEnd"/>
            <w:r w:rsidRPr="00F309E6">
              <w:t xml:space="preserve"> </w:t>
            </w:r>
            <w:proofErr w:type="spellStart"/>
            <w:r w:rsidRPr="00F309E6">
              <w:t>photospheric</w:t>
            </w:r>
            <w:proofErr w:type="spellEnd"/>
            <w:r w:rsidRPr="00F309E6">
              <w:t xml:space="preserve"> emission reproduces Band spectra. Predicted quasi-thermal peaks + non-thermal high-energy tails.</w:t>
            </w:r>
          </w:p>
        </w:tc>
      </w:tr>
      <w:tr w:rsidR="00F309E6" w:rsidRPr="00F309E6" w14:paraId="100E32C1" w14:textId="77777777" w:rsidTr="00F309E6">
        <w:tc>
          <w:tcPr>
            <w:tcW w:w="567" w:type="dxa"/>
          </w:tcPr>
          <w:p w14:paraId="524436F4" w14:textId="77777777" w:rsidR="00F309E6" w:rsidRPr="00F309E6" w:rsidRDefault="00F309E6" w:rsidP="00F309E6">
            <w:r w:rsidRPr="00F309E6">
              <w:t>23</w:t>
            </w:r>
          </w:p>
        </w:tc>
        <w:tc>
          <w:tcPr>
            <w:tcW w:w="1560" w:type="dxa"/>
          </w:tcPr>
          <w:p w14:paraId="1DFD166B" w14:textId="77777777" w:rsidR="00F309E6" w:rsidRPr="00F309E6" w:rsidRDefault="00F309E6" w:rsidP="00F309E6">
            <w:r w:rsidRPr="00F309E6">
              <w:t>Pe’er et al.</w:t>
            </w:r>
          </w:p>
        </w:tc>
        <w:tc>
          <w:tcPr>
            <w:tcW w:w="992" w:type="dxa"/>
          </w:tcPr>
          <w:p w14:paraId="1151D04E" w14:textId="77777777" w:rsidR="00F309E6" w:rsidRPr="00F309E6" w:rsidRDefault="00F309E6" w:rsidP="00F309E6">
            <w:r w:rsidRPr="00F309E6">
              <w:t>2007</w:t>
            </w:r>
          </w:p>
        </w:tc>
        <w:tc>
          <w:tcPr>
            <w:tcW w:w="1843" w:type="dxa"/>
          </w:tcPr>
          <w:p w14:paraId="0AB0F41D" w14:textId="77777777" w:rsidR="00F309E6" w:rsidRPr="00F309E6" w:rsidRDefault="00F309E6" w:rsidP="00F309E6">
            <w:r w:rsidRPr="00F309E6">
              <w:t>Theoretical</w:t>
            </w:r>
          </w:p>
        </w:tc>
        <w:tc>
          <w:tcPr>
            <w:tcW w:w="6768" w:type="dxa"/>
          </w:tcPr>
          <w:p w14:paraId="4191C3B8" w14:textId="77777777" w:rsidR="00F309E6" w:rsidRPr="00F309E6" w:rsidRDefault="00F309E6" w:rsidP="00F309E6">
            <w:r w:rsidRPr="00F309E6">
              <w:t>Developed method to estimate Lorentz factor and initial radius from observed thermal components (</w:t>
            </w:r>
            <w:proofErr w:type="spellStart"/>
            <w:r w:rsidRPr="00F309E6">
              <w:t>kT</w:t>
            </w:r>
            <w:proofErr w:type="spellEnd"/>
            <w:r w:rsidRPr="00F309E6">
              <w:t>, flux). Applied to BATSE bursts to derive Γ ~100–1000.</w:t>
            </w:r>
          </w:p>
        </w:tc>
      </w:tr>
      <w:tr w:rsidR="00F309E6" w:rsidRPr="00F309E6" w14:paraId="49CF316E" w14:textId="77777777" w:rsidTr="00F309E6">
        <w:tc>
          <w:tcPr>
            <w:tcW w:w="567" w:type="dxa"/>
          </w:tcPr>
          <w:p w14:paraId="0BBDBF7A" w14:textId="77777777" w:rsidR="00F309E6" w:rsidRPr="00F309E6" w:rsidRDefault="00F309E6" w:rsidP="00F309E6">
            <w:r w:rsidRPr="00F309E6">
              <w:t>24</w:t>
            </w:r>
          </w:p>
        </w:tc>
        <w:tc>
          <w:tcPr>
            <w:tcW w:w="1560" w:type="dxa"/>
          </w:tcPr>
          <w:p w14:paraId="096768FD" w14:textId="77777777" w:rsidR="00F309E6" w:rsidRPr="00F309E6" w:rsidRDefault="00F309E6" w:rsidP="00F309E6">
            <w:proofErr w:type="spellStart"/>
            <w:r w:rsidRPr="00F309E6">
              <w:t>Beloborodov</w:t>
            </w:r>
            <w:proofErr w:type="spellEnd"/>
          </w:p>
        </w:tc>
        <w:tc>
          <w:tcPr>
            <w:tcW w:w="992" w:type="dxa"/>
          </w:tcPr>
          <w:p w14:paraId="5F337831" w14:textId="77777777" w:rsidR="00F309E6" w:rsidRPr="00F309E6" w:rsidRDefault="00F309E6" w:rsidP="00F309E6">
            <w:r w:rsidRPr="00F309E6">
              <w:t>2010</w:t>
            </w:r>
          </w:p>
        </w:tc>
        <w:tc>
          <w:tcPr>
            <w:tcW w:w="1843" w:type="dxa"/>
          </w:tcPr>
          <w:p w14:paraId="5496D82D" w14:textId="77777777" w:rsidR="00F309E6" w:rsidRPr="00F309E6" w:rsidRDefault="00F309E6" w:rsidP="00F309E6">
            <w:r w:rsidRPr="00F309E6">
              <w:t>Theoretical</w:t>
            </w:r>
          </w:p>
        </w:tc>
        <w:tc>
          <w:tcPr>
            <w:tcW w:w="6768" w:type="dxa"/>
          </w:tcPr>
          <w:p w14:paraId="39F01129" w14:textId="77777777" w:rsidR="00F309E6" w:rsidRPr="00F309E6" w:rsidRDefault="00F309E6" w:rsidP="00F309E6">
            <w:r w:rsidRPr="00F309E6">
              <w:t xml:space="preserve">Collisional heating model: neutron-proton collisions below </w:t>
            </w:r>
            <w:proofErr w:type="spellStart"/>
            <w:r w:rsidRPr="00F309E6">
              <w:t>Rph</w:t>
            </w:r>
            <w:proofErr w:type="spellEnd"/>
            <w:r w:rsidRPr="00F309E6">
              <w:t xml:space="preserve"> generate pairs and photons. Produces </w:t>
            </w:r>
            <w:proofErr w:type="spellStart"/>
            <w:r w:rsidRPr="00F309E6">
              <w:t>photospheric</w:t>
            </w:r>
            <w:proofErr w:type="spellEnd"/>
            <w:r w:rsidRPr="00F309E6">
              <w:t xml:space="preserve"> component + GeV tail. Applied to GRB 090902B-like spectra.</w:t>
            </w:r>
          </w:p>
        </w:tc>
      </w:tr>
      <w:tr w:rsidR="00F309E6" w:rsidRPr="00F309E6" w14:paraId="476EF937" w14:textId="77777777" w:rsidTr="00F309E6">
        <w:tc>
          <w:tcPr>
            <w:tcW w:w="567" w:type="dxa"/>
          </w:tcPr>
          <w:p w14:paraId="2CA81324" w14:textId="77777777" w:rsidR="00F309E6" w:rsidRPr="00F309E6" w:rsidRDefault="00F309E6" w:rsidP="00F309E6">
            <w:r w:rsidRPr="00F309E6">
              <w:t>25</w:t>
            </w:r>
          </w:p>
        </w:tc>
        <w:tc>
          <w:tcPr>
            <w:tcW w:w="1560" w:type="dxa"/>
          </w:tcPr>
          <w:p w14:paraId="46F31F2C" w14:textId="77777777" w:rsidR="00F309E6" w:rsidRPr="00F309E6" w:rsidRDefault="00F309E6" w:rsidP="00F309E6">
            <w:r w:rsidRPr="00F309E6">
              <w:t>Pe’er &amp; Ryde</w:t>
            </w:r>
          </w:p>
        </w:tc>
        <w:tc>
          <w:tcPr>
            <w:tcW w:w="992" w:type="dxa"/>
          </w:tcPr>
          <w:p w14:paraId="77FFC5AE" w14:textId="77777777" w:rsidR="00F309E6" w:rsidRPr="00F309E6" w:rsidRDefault="00F309E6" w:rsidP="00F309E6">
            <w:r w:rsidRPr="00F309E6">
              <w:t>2010</w:t>
            </w:r>
          </w:p>
        </w:tc>
        <w:tc>
          <w:tcPr>
            <w:tcW w:w="1843" w:type="dxa"/>
          </w:tcPr>
          <w:p w14:paraId="2A4F973A" w14:textId="77777777" w:rsidR="00F309E6" w:rsidRPr="00F309E6" w:rsidRDefault="00F309E6" w:rsidP="00F309E6">
            <w:r w:rsidRPr="00F309E6">
              <w:t>Theoretical</w:t>
            </w:r>
          </w:p>
        </w:tc>
        <w:tc>
          <w:tcPr>
            <w:tcW w:w="6768" w:type="dxa"/>
          </w:tcPr>
          <w:p w14:paraId="4A695F04" w14:textId="77777777" w:rsidR="00F309E6" w:rsidRPr="00F309E6" w:rsidRDefault="00F309E6" w:rsidP="00F309E6">
            <w:r w:rsidRPr="00F309E6">
              <w:t xml:space="preserve">Showed angle integration of BB emission yields non-thermal-like slopes (α ~ -1). Explained why </w:t>
            </w:r>
            <w:proofErr w:type="spellStart"/>
            <w:r w:rsidRPr="00F309E6">
              <w:t>photospheric</w:t>
            </w:r>
            <w:proofErr w:type="spellEnd"/>
            <w:r w:rsidRPr="00F309E6">
              <w:t xml:space="preserve"> spectra can look Band-like.</w:t>
            </w:r>
          </w:p>
        </w:tc>
      </w:tr>
      <w:tr w:rsidR="00F309E6" w:rsidRPr="00F309E6" w14:paraId="46EC0B56" w14:textId="77777777" w:rsidTr="00F309E6">
        <w:tc>
          <w:tcPr>
            <w:tcW w:w="567" w:type="dxa"/>
          </w:tcPr>
          <w:p w14:paraId="075B87E1" w14:textId="77777777" w:rsidR="00F309E6" w:rsidRPr="00F309E6" w:rsidRDefault="00F309E6" w:rsidP="00F309E6">
            <w:r w:rsidRPr="00F309E6">
              <w:t>26</w:t>
            </w:r>
          </w:p>
        </w:tc>
        <w:tc>
          <w:tcPr>
            <w:tcW w:w="1560" w:type="dxa"/>
          </w:tcPr>
          <w:p w14:paraId="5D786E7F" w14:textId="77777777" w:rsidR="00F309E6" w:rsidRPr="00F309E6" w:rsidRDefault="00F309E6" w:rsidP="00F309E6">
            <w:r w:rsidRPr="00F309E6">
              <w:t>Lundman et al.</w:t>
            </w:r>
          </w:p>
        </w:tc>
        <w:tc>
          <w:tcPr>
            <w:tcW w:w="992" w:type="dxa"/>
          </w:tcPr>
          <w:p w14:paraId="7033DAF8" w14:textId="77777777" w:rsidR="00F309E6" w:rsidRPr="00F309E6" w:rsidRDefault="00F309E6" w:rsidP="00F309E6">
            <w:r w:rsidRPr="00F309E6">
              <w:t>2013</w:t>
            </w:r>
          </w:p>
        </w:tc>
        <w:tc>
          <w:tcPr>
            <w:tcW w:w="1843" w:type="dxa"/>
          </w:tcPr>
          <w:p w14:paraId="10645E53" w14:textId="77777777" w:rsidR="00F309E6" w:rsidRPr="00F309E6" w:rsidRDefault="00F309E6" w:rsidP="00F309E6">
            <w:r w:rsidRPr="00F309E6">
              <w:t>Theoretical</w:t>
            </w:r>
          </w:p>
        </w:tc>
        <w:tc>
          <w:tcPr>
            <w:tcW w:w="6768" w:type="dxa"/>
          </w:tcPr>
          <w:p w14:paraId="75833DF0" w14:textId="77777777" w:rsidR="00F309E6" w:rsidRPr="00F309E6" w:rsidRDefault="00F309E6" w:rsidP="00F309E6">
            <w:r w:rsidRPr="00F309E6">
              <w:t xml:space="preserve">Studied multi-color BB from jets with angle-dependent Γ. Showed </w:t>
            </w:r>
            <w:proofErr w:type="spellStart"/>
            <w:r w:rsidRPr="00F309E6">
              <w:t>photospheric</w:t>
            </w:r>
            <w:proofErr w:type="spellEnd"/>
            <w:r w:rsidRPr="00F309E6">
              <w:t xml:space="preserve"> emission can mimic variety of GRB spectra. Asked 'when does a blackbody look non-thermal?'.</w:t>
            </w:r>
          </w:p>
        </w:tc>
      </w:tr>
      <w:tr w:rsidR="00F309E6" w:rsidRPr="00F309E6" w14:paraId="5C737650" w14:textId="77777777" w:rsidTr="00F309E6">
        <w:tc>
          <w:tcPr>
            <w:tcW w:w="567" w:type="dxa"/>
          </w:tcPr>
          <w:p w14:paraId="687BB27D" w14:textId="77777777" w:rsidR="00F309E6" w:rsidRPr="00F309E6" w:rsidRDefault="00F309E6" w:rsidP="00F309E6">
            <w:r w:rsidRPr="00F309E6">
              <w:t>27</w:t>
            </w:r>
          </w:p>
        </w:tc>
        <w:tc>
          <w:tcPr>
            <w:tcW w:w="1560" w:type="dxa"/>
          </w:tcPr>
          <w:p w14:paraId="6C7B53DA" w14:textId="77777777" w:rsidR="00F309E6" w:rsidRPr="00F309E6" w:rsidRDefault="00F309E6" w:rsidP="00F309E6">
            <w:proofErr w:type="spellStart"/>
            <w:r w:rsidRPr="00F309E6">
              <w:t>Hascoët</w:t>
            </w:r>
            <w:proofErr w:type="spellEnd"/>
            <w:r w:rsidRPr="00F309E6">
              <w:t xml:space="preserve"> et al.</w:t>
            </w:r>
          </w:p>
        </w:tc>
        <w:tc>
          <w:tcPr>
            <w:tcW w:w="992" w:type="dxa"/>
          </w:tcPr>
          <w:p w14:paraId="524CC85B" w14:textId="77777777" w:rsidR="00F309E6" w:rsidRPr="00F309E6" w:rsidRDefault="00F309E6" w:rsidP="00F309E6">
            <w:r w:rsidRPr="00F309E6">
              <w:t>2013</w:t>
            </w:r>
          </w:p>
        </w:tc>
        <w:tc>
          <w:tcPr>
            <w:tcW w:w="1843" w:type="dxa"/>
          </w:tcPr>
          <w:p w14:paraId="66AF3621" w14:textId="77777777" w:rsidR="00F309E6" w:rsidRPr="00F309E6" w:rsidRDefault="00F309E6" w:rsidP="00F309E6">
            <w:r w:rsidRPr="00F309E6">
              <w:t>Theoretical</w:t>
            </w:r>
          </w:p>
        </w:tc>
        <w:tc>
          <w:tcPr>
            <w:tcW w:w="6768" w:type="dxa"/>
          </w:tcPr>
          <w:p w14:paraId="6ABC7F7B" w14:textId="77777777" w:rsidR="00F309E6" w:rsidRPr="00F309E6" w:rsidRDefault="00F309E6" w:rsidP="00F309E6">
            <w:r w:rsidRPr="00F309E6">
              <w:t xml:space="preserve">Proposed that prompt GRB peaks can be explained purely by thermal emission in some cases. Extended models of </w:t>
            </w:r>
            <w:proofErr w:type="spellStart"/>
            <w:r w:rsidRPr="00F309E6">
              <w:t>photospheric</w:t>
            </w:r>
            <w:proofErr w:type="spellEnd"/>
            <w:r w:rsidRPr="00F309E6">
              <w:t xml:space="preserve"> emission to account for observed prompt spectra.</w:t>
            </w:r>
          </w:p>
        </w:tc>
      </w:tr>
      <w:tr w:rsidR="00F309E6" w:rsidRPr="00F309E6" w14:paraId="5C78BAB8" w14:textId="77777777" w:rsidTr="00F309E6">
        <w:tc>
          <w:tcPr>
            <w:tcW w:w="567" w:type="dxa"/>
          </w:tcPr>
          <w:p w14:paraId="548EB2BA" w14:textId="77777777" w:rsidR="00F309E6" w:rsidRPr="00F309E6" w:rsidRDefault="00F309E6" w:rsidP="00F309E6">
            <w:r w:rsidRPr="00F309E6">
              <w:lastRenderedPageBreak/>
              <w:t>28</w:t>
            </w:r>
          </w:p>
        </w:tc>
        <w:tc>
          <w:tcPr>
            <w:tcW w:w="1560" w:type="dxa"/>
          </w:tcPr>
          <w:p w14:paraId="016B7758" w14:textId="77777777" w:rsidR="00F309E6" w:rsidRPr="00F309E6" w:rsidRDefault="00F309E6" w:rsidP="00F309E6">
            <w:proofErr w:type="spellStart"/>
            <w:r w:rsidRPr="00F309E6">
              <w:t>Beniamini</w:t>
            </w:r>
            <w:proofErr w:type="spellEnd"/>
            <w:r w:rsidRPr="00F309E6">
              <w:t xml:space="preserve"> &amp; </w:t>
            </w:r>
            <w:proofErr w:type="spellStart"/>
            <w:r w:rsidRPr="00F309E6">
              <w:t>Giannios</w:t>
            </w:r>
            <w:proofErr w:type="spellEnd"/>
          </w:p>
        </w:tc>
        <w:tc>
          <w:tcPr>
            <w:tcW w:w="992" w:type="dxa"/>
          </w:tcPr>
          <w:p w14:paraId="12CE226B" w14:textId="77777777" w:rsidR="00F309E6" w:rsidRPr="00F309E6" w:rsidRDefault="00F309E6" w:rsidP="00F309E6">
            <w:r w:rsidRPr="00F309E6">
              <w:t>2017</w:t>
            </w:r>
          </w:p>
        </w:tc>
        <w:tc>
          <w:tcPr>
            <w:tcW w:w="1843" w:type="dxa"/>
          </w:tcPr>
          <w:p w14:paraId="090B263D" w14:textId="77777777" w:rsidR="00F309E6" w:rsidRPr="00F309E6" w:rsidRDefault="00F309E6" w:rsidP="00F309E6">
            <w:r w:rsidRPr="00F309E6">
              <w:t>Theoretical</w:t>
            </w:r>
          </w:p>
        </w:tc>
        <w:tc>
          <w:tcPr>
            <w:tcW w:w="6768" w:type="dxa"/>
          </w:tcPr>
          <w:p w14:paraId="0BC69617" w14:textId="77777777" w:rsidR="00F309E6" w:rsidRPr="00F309E6" w:rsidRDefault="00F309E6" w:rsidP="00F309E6">
            <w:r w:rsidRPr="00F309E6">
              <w:t>Examined polarization signatures of magnetized dissipative photospheres. Predicted weak (~few %) polarization for fireballs, higher for magnetized jets.</w:t>
            </w:r>
          </w:p>
        </w:tc>
      </w:tr>
      <w:tr w:rsidR="00F309E6" w:rsidRPr="00F309E6" w14:paraId="5E9A6570" w14:textId="77777777" w:rsidTr="00F309E6">
        <w:tc>
          <w:tcPr>
            <w:tcW w:w="567" w:type="dxa"/>
          </w:tcPr>
          <w:p w14:paraId="1EA01C8B" w14:textId="77777777" w:rsidR="00F309E6" w:rsidRPr="00F309E6" w:rsidRDefault="00F309E6" w:rsidP="00F309E6">
            <w:r w:rsidRPr="00F309E6">
              <w:t>29</w:t>
            </w:r>
          </w:p>
        </w:tc>
        <w:tc>
          <w:tcPr>
            <w:tcW w:w="1560" w:type="dxa"/>
          </w:tcPr>
          <w:p w14:paraId="7F73CDAB" w14:textId="77777777" w:rsidR="00F309E6" w:rsidRPr="00F309E6" w:rsidRDefault="00F309E6" w:rsidP="00F309E6">
            <w:proofErr w:type="spellStart"/>
            <w:r w:rsidRPr="00F309E6">
              <w:t>Beloborodov</w:t>
            </w:r>
            <w:proofErr w:type="spellEnd"/>
            <w:r w:rsidRPr="00F309E6">
              <w:t xml:space="preserve"> &amp; Mészáros</w:t>
            </w:r>
          </w:p>
        </w:tc>
        <w:tc>
          <w:tcPr>
            <w:tcW w:w="992" w:type="dxa"/>
          </w:tcPr>
          <w:p w14:paraId="18A61CC6" w14:textId="77777777" w:rsidR="00F309E6" w:rsidRPr="00F309E6" w:rsidRDefault="00F309E6" w:rsidP="00F309E6">
            <w:r w:rsidRPr="00F309E6">
              <w:t>2017</w:t>
            </w:r>
          </w:p>
        </w:tc>
        <w:tc>
          <w:tcPr>
            <w:tcW w:w="1843" w:type="dxa"/>
          </w:tcPr>
          <w:p w14:paraId="37AA90F3" w14:textId="77777777" w:rsidR="00F309E6" w:rsidRPr="00F309E6" w:rsidRDefault="00F309E6" w:rsidP="00F309E6">
            <w:r w:rsidRPr="00F309E6">
              <w:t>Review</w:t>
            </w:r>
          </w:p>
        </w:tc>
        <w:tc>
          <w:tcPr>
            <w:tcW w:w="6768" w:type="dxa"/>
          </w:tcPr>
          <w:p w14:paraId="25879CE3" w14:textId="77777777" w:rsidR="00F309E6" w:rsidRPr="00F309E6" w:rsidRDefault="00F309E6" w:rsidP="00F309E6">
            <w:r w:rsidRPr="00F309E6">
              <w:t xml:space="preserve">Review summarizing state of </w:t>
            </w:r>
            <w:proofErr w:type="spellStart"/>
            <w:r w:rsidRPr="00F309E6">
              <w:t>photospheric</w:t>
            </w:r>
            <w:proofErr w:type="spellEnd"/>
            <w:r w:rsidRPr="00F309E6">
              <w:t xml:space="preserve"> emission models. Covered dissipative, collisional, and magnetized scenarios.</w:t>
            </w:r>
          </w:p>
        </w:tc>
      </w:tr>
      <w:tr w:rsidR="00F309E6" w:rsidRPr="00F309E6" w14:paraId="6FEE9DDE" w14:textId="77777777" w:rsidTr="00F309E6">
        <w:tc>
          <w:tcPr>
            <w:tcW w:w="567" w:type="dxa"/>
          </w:tcPr>
          <w:p w14:paraId="643263A2" w14:textId="77777777" w:rsidR="00F309E6" w:rsidRPr="00F309E6" w:rsidRDefault="00F309E6" w:rsidP="00F309E6">
            <w:r w:rsidRPr="00F309E6">
              <w:t>30</w:t>
            </w:r>
          </w:p>
        </w:tc>
        <w:tc>
          <w:tcPr>
            <w:tcW w:w="1560" w:type="dxa"/>
          </w:tcPr>
          <w:p w14:paraId="7C2537E8" w14:textId="77777777" w:rsidR="00F309E6" w:rsidRPr="00F309E6" w:rsidRDefault="00F309E6" w:rsidP="00F309E6">
            <w:r w:rsidRPr="00F309E6">
              <w:t>Pe’er &amp; Ryde</w:t>
            </w:r>
          </w:p>
        </w:tc>
        <w:tc>
          <w:tcPr>
            <w:tcW w:w="992" w:type="dxa"/>
          </w:tcPr>
          <w:p w14:paraId="3ADEBB5D" w14:textId="77777777" w:rsidR="00F309E6" w:rsidRPr="00F309E6" w:rsidRDefault="00F309E6" w:rsidP="00F309E6">
            <w:r w:rsidRPr="00F309E6">
              <w:t>2017</w:t>
            </w:r>
          </w:p>
        </w:tc>
        <w:tc>
          <w:tcPr>
            <w:tcW w:w="1843" w:type="dxa"/>
          </w:tcPr>
          <w:p w14:paraId="0DC6B0D6" w14:textId="77777777" w:rsidR="00F309E6" w:rsidRPr="00F309E6" w:rsidRDefault="00F309E6" w:rsidP="00F309E6">
            <w:r w:rsidRPr="00F309E6">
              <w:t>Review</w:t>
            </w:r>
          </w:p>
        </w:tc>
        <w:tc>
          <w:tcPr>
            <w:tcW w:w="6768" w:type="dxa"/>
          </w:tcPr>
          <w:p w14:paraId="1A7AB140" w14:textId="77777777" w:rsidR="00F309E6" w:rsidRPr="00F309E6" w:rsidRDefault="00F309E6" w:rsidP="00F309E6">
            <w:r w:rsidRPr="00F309E6">
              <w:t>Comprehensive review arguing thermal components may be nearly universal in GRBs. Summarized observational evidence and theoretical interpretations.</w:t>
            </w:r>
          </w:p>
        </w:tc>
      </w:tr>
      <w:tr w:rsidR="00F309E6" w:rsidRPr="00F309E6" w14:paraId="6DAE8613" w14:textId="77777777" w:rsidTr="00F309E6">
        <w:tc>
          <w:tcPr>
            <w:tcW w:w="567" w:type="dxa"/>
          </w:tcPr>
          <w:p w14:paraId="302B41A4" w14:textId="77777777" w:rsidR="00F309E6" w:rsidRPr="00F309E6" w:rsidRDefault="00F309E6" w:rsidP="00F309E6">
            <w:r w:rsidRPr="00F309E6">
              <w:t>31</w:t>
            </w:r>
          </w:p>
        </w:tc>
        <w:tc>
          <w:tcPr>
            <w:tcW w:w="1560" w:type="dxa"/>
          </w:tcPr>
          <w:p w14:paraId="0681EAF3" w14:textId="77777777" w:rsidR="00F309E6" w:rsidRPr="00F309E6" w:rsidRDefault="00F309E6" w:rsidP="00F309E6">
            <w:r w:rsidRPr="00F309E6">
              <w:t>Burgess et al.</w:t>
            </w:r>
          </w:p>
        </w:tc>
        <w:tc>
          <w:tcPr>
            <w:tcW w:w="992" w:type="dxa"/>
          </w:tcPr>
          <w:p w14:paraId="411F32DC" w14:textId="77777777" w:rsidR="00F309E6" w:rsidRPr="00F309E6" w:rsidRDefault="00F309E6" w:rsidP="00F309E6">
            <w:r w:rsidRPr="00F309E6">
              <w:t>2020</w:t>
            </w:r>
          </w:p>
        </w:tc>
        <w:tc>
          <w:tcPr>
            <w:tcW w:w="1843" w:type="dxa"/>
          </w:tcPr>
          <w:p w14:paraId="64EEFFCE" w14:textId="77777777" w:rsidR="00F309E6" w:rsidRPr="00F309E6" w:rsidRDefault="00F309E6" w:rsidP="00F309E6">
            <w:r w:rsidRPr="00F309E6">
              <w:t>Theoretical/Methodology</w:t>
            </w:r>
          </w:p>
        </w:tc>
        <w:tc>
          <w:tcPr>
            <w:tcW w:w="6768" w:type="dxa"/>
          </w:tcPr>
          <w:p w14:paraId="3FD87287" w14:textId="77777777" w:rsidR="00F309E6" w:rsidRPr="00F309E6" w:rsidRDefault="00F309E6" w:rsidP="00F309E6">
            <w:r w:rsidRPr="00F309E6">
              <w:t xml:space="preserve">Introduced physical models (synchrotron + </w:t>
            </w:r>
            <w:proofErr w:type="spellStart"/>
            <w:r w:rsidRPr="00F309E6">
              <w:t>Comptonized</w:t>
            </w:r>
            <w:proofErr w:type="spellEnd"/>
            <w:r w:rsidRPr="00F309E6">
              <w:t xml:space="preserve"> thermal) fitted directly to GRB data. Advanced beyond empirical </w:t>
            </w:r>
            <w:proofErr w:type="spellStart"/>
            <w:r w:rsidRPr="00F309E6">
              <w:t>Band+BB</w:t>
            </w:r>
            <w:proofErr w:type="spellEnd"/>
            <w:r w:rsidRPr="00F309E6">
              <w:t xml:space="preserve"> fits to more physical frameworks.</w:t>
            </w:r>
          </w:p>
        </w:tc>
      </w:tr>
    </w:tbl>
    <w:p w14:paraId="4FBAD79D" w14:textId="7C986814" w:rsidR="009D0BAD" w:rsidRDefault="009D0BAD" w:rsidP="00F309E6"/>
    <w:p w14:paraId="7DDDC6A4" w14:textId="77777777" w:rsidR="009D0BAD" w:rsidRDefault="009D0BAD">
      <w:r>
        <w:br w:type="page"/>
      </w:r>
    </w:p>
    <w:p w14:paraId="747172AD" w14:textId="77777777" w:rsidR="009D0BAD" w:rsidRPr="009D0BAD" w:rsidRDefault="009D0BAD" w:rsidP="009D0BAD">
      <w:pPr>
        <w:rPr>
          <w:b/>
          <w:bCs/>
        </w:rPr>
      </w:pPr>
      <w:r w:rsidRPr="009D0BAD">
        <w:rPr>
          <w:b/>
          <w:bCs/>
        </w:rPr>
        <w:lastRenderedPageBreak/>
        <w:t>Detailed Summary of Band et al. (1993)</w:t>
      </w:r>
    </w:p>
    <w:p w14:paraId="3F494B96" w14:textId="77777777" w:rsidR="009D0BAD" w:rsidRPr="009D0BAD" w:rsidRDefault="009D0BAD" w:rsidP="009D0BAD">
      <w:pPr>
        <w:rPr>
          <w:b/>
          <w:bCs/>
        </w:rPr>
      </w:pPr>
      <w:r w:rsidRPr="009D0BAD">
        <w:rPr>
          <w:b/>
          <w:bCs/>
          <w:i/>
          <w:iCs/>
        </w:rPr>
        <w:t>BATSE Observations of Gamma-Ray Burst Spectra. I. Spectral Diversity</w:t>
      </w:r>
    </w:p>
    <w:p w14:paraId="79E59354" w14:textId="77777777" w:rsidR="009D0BAD" w:rsidRPr="009D0BAD" w:rsidRDefault="009D0BAD" w:rsidP="009D0BAD">
      <w:r w:rsidRPr="009D0BAD">
        <w:pict w14:anchorId="4D1B4159">
          <v:rect id="_x0000_i1050" style="width:0;height:1.5pt" o:hralign="center" o:hrstd="t" o:hr="t" fillcolor="#a0a0a0" stroked="f"/>
        </w:pict>
      </w:r>
    </w:p>
    <w:p w14:paraId="7751F58C"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1. Motivation &amp; Background</w:t>
      </w:r>
    </w:p>
    <w:p w14:paraId="1E45FBC4" w14:textId="77777777" w:rsidR="009D0BAD" w:rsidRPr="009D0BAD" w:rsidRDefault="009D0BAD" w:rsidP="009D0BAD">
      <w:r w:rsidRPr="009D0BAD">
        <w:t>Before BATSE (on the Compton Gamma-Ray Observatory), GRB spectra were studied by earlier detectors such as IMP 6–7, Venera/</w:t>
      </w:r>
      <w:proofErr w:type="spellStart"/>
      <w:r w:rsidRPr="009D0BAD">
        <w:t>Konus</w:t>
      </w:r>
      <w:proofErr w:type="spellEnd"/>
      <w:r w:rsidRPr="009D0BAD">
        <w:t>, and SMM, but those instruments had:</w:t>
      </w:r>
    </w:p>
    <w:p w14:paraId="7DD84413" w14:textId="77777777" w:rsidR="009D0BAD" w:rsidRPr="009D0BAD" w:rsidRDefault="009D0BAD" w:rsidP="009D0BAD">
      <w:pPr>
        <w:numPr>
          <w:ilvl w:val="0"/>
          <w:numId w:val="6"/>
        </w:numPr>
      </w:pPr>
      <w:r w:rsidRPr="009D0BAD">
        <w:t>limited energy coverage,</w:t>
      </w:r>
    </w:p>
    <w:p w14:paraId="6CB87DBE" w14:textId="77777777" w:rsidR="009D0BAD" w:rsidRPr="009D0BAD" w:rsidRDefault="009D0BAD" w:rsidP="009D0BAD">
      <w:pPr>
        <w:numPr>
          <w:ilvl w:val="0"/>
          <w:numId w:val="6"/>
        </w:numPr>
      </w:pPr>
      <w:r w:rsidRPr="009D0BAD">
        <w:t>few spectral channels, and</w:t>
      </w:r>
    </w:p>
    <w:p w14:paraId="7CBCD124" w14:textId="77777777" w:rsidR="009D0BAD" w:rsidRPr="009D0BAD" w:rsidRDefault="009D0BAD" w:rsidP="009D0BAD">
      <w:pPr>
        <w:numPr>
          <w:ilvl w:val="0"/>
          <w:numId w:val="6"/>
        </w:numPr>
      </w:pPr>
      <w:r w:rsidRPr="009D0BAD">
        <w:t>large uncertainties.</w:t>
      </w:r>
    </w:p>
    <w:p w14:paraId="72B03A4D" w14:textId="77777777" w:rsidR="009D0BAD" w:rsidRPr="009D0BAD" w:rsidRDefault="009D0BAD" w:rsidP="009D0BAD">
      <w:r w:rsidRPr="009D0BAD">
        <w:t xml:space="preserve">Earlier missions found GRB spectra could often be described by a </w:t>
      </w:r>
      <w:r w:rsidRPr="009D0BAD">
        <w:rPr>
          <w:b/>
          <w:bCs/>
        </w:rPr>
        <w:t>power law with an exponential cutoff</w:t>
      </w:r>
      <w:r w:rsidRPr="009D0BAD">
        <w:t xml:space="preserve"> (like a </w:t>
      </w:r>
      <w:proofErr w:type="spellStart"/>
      <w:r w:rsidRPr="009D0BAD">
        <w:t>Comptonized</w:t>
      </w:r>
      <w:proofErr w:type="spellEnd"/>
      <w:r w:rsidRPr="009D0BAD">
        <w:t xml:space="preserve"> or CPL model).</w:t>
      </w:r>
      <w:r w:rsidRPr="009D0BAD">
        <w:br/>
        <w:t xml:space="preserve">However, with BATSE’s broad 30 keV – 2 MeV range, it became possible to analyze GRB spectra </w:t>
      </w:r>
      <w:r w:rsidRPr="009D0BAD">
        <w:rPr>
          <w:b/>
          <w:bCs/>
        </w:rPr>
        <w:t>with much higher accuracy</w:t>
      </w:r>
      <w:r w:rsidRPr="009D0BAD">
        <w:t xml:space="preserve"> and identify </w:t>
      </w:r>
      <w:r w:rsidRPr="009D0BAD">
        <w:rPr>
          <w:b/>
          <w:bCs/>
        </w:rPr>
        <w:t>true spectral diversity</w:t>
      </w:r>
      <w:r w:rsidRPr="009D0BAD">
        <w:t>.</w:t>
      </w:r>
    </w:p>
    <w:p w14:paraId="6DB98F49" w14:textId="77777777" w:rsidR="009D0BAD" w:rsidRPr="009D0BAD" w:rsidRDefault="009D0BAD" w:rsidP="009D0BAD">
      <w:r w:rsidRPr="009D0BAD">
        <w:t>The authors aimed to:</w:t>
      </w:r>
    </w:p>
    <w:p w14:paraId="02BAD258" w14:textId="77777777" w:rsidR="009D0BAD" w:rsidRPr="009D0BAD" w:rsidRDefault="009D0BAD" w:rsidP="009D0BAD">
      <w:pPr>
        <w:numPr>
          <w:ilvl w:val="0"/>
          <w:numId w:val="7"/>
        </w:numPr>
      </w:pPr>
      <w:r w:rsidRPr="009D0BAD">
        <w:t>characterize the shapes of GRB prompt emission spectra,</w:t>
      </w:r>
    </w:p>
    <w:p w14:paraId="54241FF5" w14:textId="77777777" w:rsidR="009D0BAD" w:rsidRPr="009D0BAD" w:rsidRDefault="009D0BAD" w:rsidP="009D0BAD">
      <w:pPr>
        <w:numPr>
          <w:ilvl w:val="0"/>
          <w:numId w:val="7"/>
        </w:numPr>
      </w:pPr>
      <w:r w:rsidRPr="009D0BAD">
        <w:t>determine typical parameter ranges,</w:t>
      </w:r>
    </w:p>
    <w:p w14:paraId="08EAD75F" w14:textId="77777777" w:rsidR="009D0BAD" w:rsidRPr="009D0BAD" w:rsidRDefault="009D0BAD" w:rsidP="009D0BAD">
      <w:pPr>
        <w:numPr>
          <w:ilvl w:val="0"/>
          <w:numId w:val="7"/>
        </w:numPr>
      </w:pPr>
      <w:r w:rsidRPr="009D0BAD">
        <w:t>test empirical fitting models, and</w:t>
      </w:r>
    </w:p>
    <w:p w14:paraId="34550811" w14:textId="77777777" w:rsidR="009D0BAD" w:rsidRPr="009D0BAD" w:rsidRDefault="009D0BAD" w:rsidP="009D0BAD">
      <w:pPr>
        <w:numPr>
          <w:ilvl w:val="0"/>
          <w:numId w:val="7"/>
        </w:numPr>
      </w:pPr>
      <w:r w:rsidRPr="009D0BAD">
        <w:t>understand the physical meaning of these parameters.</w:t>
      </w:r>
    </w:p>
    <w:p w14:paraId="3D2342A0" w14:textId="77777777" w:rsidR="009D0BAD" w:rsidRPr="009D0BAD" w:rsidRDefault="009D0BAD" w:rsidP="009D0BAD">
      <w:r w:rsidRPr="009D0BAD">
        <w:pict w14:anchorId="29A6CF0C">
          <v:rect id="_x0000_i1051" style="width:0;height:1.5pt" o:hralign="center" o:hrstd="t" o:hr="t" fillcolor="#a0a0a0" stroked="f"/>
        </w:pict>
      </w:r>
    </w:p>
    <w:p w14:paraId="0CBFD4C9"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2. Instrument &amp; Data</w:t>
      </w:r>
    </w:p>
    <w:p w14:paraId="3652E2A2" w14:textId="77777777" w:rsidR="009D0BAD" w:rsidRPr="009D0BAD" w:rsidRDefault="009D0BAD" w:rsidP="009D0BAD">
      <w:pPr>
        <w:numPr>
          <w:ilvl w:val="0"/>
          <w:numId w:val="8"/>
        </w:numPr>
      </w:pPr>
      <w:r w:rsidRPr="009D0BAD">
        <w:rPr>
          <w:b/>
          <w:bCs/>
        </w:rPr>
        <w:t>BATSE</w:t>
      </w:r>
      <w:r w:rsidRPr="009D0BAD">
        <w:t xml:space="preserve"> had 8 </w:t>
      </w:r>
      <w:r w:rsidRPr="009D0BAD">
        <w:rPr>
          <w:i/>
          <w:iCs/>
        </w:rPr>
        <w:t>Large Area Detectors</w:t>
      </w:r>
      <w:r w:rsidRPr="009D0BAD">
        <w:t xml:space="preserve"> (LADs) for detecting GRBs in the energy range </w:t>
      </w:r>
      <w:r w:rsidRPr="009D0BAD">
        <w:rPr>
          <w:rFonts w:ascii="Cambria Math" w:hAnsi="Cambria Math" w:cs="Cambria Math"/>
          <w:b/>
          <w:bCs/>
        </w:rPr>
        <w:t>∼</w:t>
      </w:r>
      <w:r w:rsidRPr="009D0BAD">
        <w:rPr>
          <w:b/>
          <w:bCs/>
        </w:rPr>
        <w:t xml:space="preserve">30 keV </w:t>
      </w:r>
      <w:r w:rsidRPr="009D0BAD">
        <w:rPr>
          <w:rFonts w:ascii="Calibri" w:hAnsi="Calibri" w:cs="Calibri"/>
          <w:b/>
          <w:bCs/>
        </w:rPr>
        <w:t>–</w:t>
      </w:r>
      <w:r w:rsidRPr="009D0BAD">
        <w:rPr>
          <w:b/>
          <w:bCs/>
        </w:rPr>
        <w:t xml:space="preserve"> 2 MeV</w:t>
      </w:r>
      <w:r w:rsidRPr="009D0BAD">
        <w:t>.</w:t>
      </w:r>
    </w:p>
    <w:p w14:paraId="24CD42DC" w14:textId="77777777" w:rsidR="009D0BAD" w:rsidRPr="009D0BAD" w:rsidRDefault="009D0BAD" w:rsidP="009D0BAD">
      <w:pPr>
        <w:numPr>
          <w:ilvl w:val="0"/>
          <w:numId w:val="8"/>
        </w:numPr>
      </w:pPr>
      <w:r w:rsidRPr="009D0BAD">
        <w:t xml:space="preserve">The </w:t>
      </w:r>
      <w:r w:rsidRPr="009D0BAD">
        <w:rPr>
          <w:b/>
          <w:bCs/>
        </w:rPr>
        <w:t>Spectroscopy Detectors (SDs)</w:t>
      </w:r>
      <w:r w:rsidRPr="009D0BAD">
        <w:t xml:space="preserve"> (or SHERB data mode) provided high-resolution spectra.</w:t>
      </w:r>
    </w:p>
    <w:p w14:paraId="718ABBE0" w14:textId="77777777" w:rsidR="009D0BAD" w:rsidRPr="009D0BAD" w:rsidRDefault="009D0BAD" w:rsidP="009D0BAD">
      <w:r w:rsidRPr="009D0BAD">
        <w:t xml:space="preserve">They used </w:t>
      </w:r>
      <w:r w:rsidRPr="009D0BAD">
        <w:rPr>
          <w:b/>
          <w:bCs/>
        </w:rPr>
        <w:t>spectra accumulated before, during, and after</w:t>
      </w:r>
      <w:r w:rsidRPr="009D0BAD">
        <w:t xml:space="preserve"> bursts to subtract background and isolate true GRB counts.</w:t>
      </w:r>
    </w:p>
    <w:p w14:paraId="725664ED" w14:textId="77777777" w:rsidR="009D0BAD" w:rsidRPr="009D0BAD" w:rsidRDefault="009D0BAD" w:rsidP="009D0BAD">
      <w:r w:rsidRPr="009D0BAD">
        <w:pict w14:anchorId="7F61BF6B">
          <v:rect id="_x0000_i1052" style="width:0;height:1.5pt" o:hralign="center" o:hrstd="t" o:hr="t" fillcolor="#a0a0a0" stroked="f"/>
        </w:pict>
      </w:r>
    </w:p>
    <w:p w14:paraId="776ACF4E"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3. Background Subtraction</w:t>
      </w:r>
    </w:p>
    <w:p w14:paraId="579FE33D" w14:textId="77777777" w:rsidR="009D0BAD" w:rsidRPr="009D0BAD" w:rsidRDefault="009D0BAD" w:rsidP="009D0BAD">
      <w:pPr>
        <w:numPr>
          <w:ilvl w:val="0"/>
          <w:numId w:val="9"/>
        </w:numPr>
      </w:pPr>
      <w:r w:rsidRPr="009D0BAD">
        <w:lastRenderedPageBreak/>
        <w:t xml:space="preserve">Background spectra were derived by interpolating data from </w:t>
      </w:r>
      <w:r w:rsidRPr="009D0BAD">
        <w:rPr>
          <w:b/>
          <w:bCs/>
        </w:rPr>
        <w:t>~1000–2000 s before and after</w:t>
      </w:r>
      <w:r w:rsidRPr="009D0BAD">
        <w:t xml:space="preserve"> each burst.</w:t>
      </w:r>
    </w:p>
    <w:p w14:paraId="2BDD7766" w14:textId="77777777" w:rsidR="009D0BAD" w:rsidRPr="009D0BAD" w:rsidRDefault="009D0BAD" w:rsidP="009D0BAD">
      <w:pPr>
        <w:numPr>
          <w:ilvl w:val="0"/>
          <w:numId w:val="9"/>
        </w:numPr>
      </w:pPr>
      <w:r w:rsidRPr="009D0BAD">
        <w:t xml:space="preserve">Each energy channel’s background was fit over time using a </w:t>
      </w:r>
      <w:r w:rsidRPr="009D0BAD">
        <w:rPr>
          <w:b/>
          <w:bCs/>
        </w:rPr>
        <w:t>cubic polynomial</w:t>
      </w:r>
      <w:r w:rsidRPr="009D0BAD">
        <w:t xml:space="preserve"> (or a simpler fit if background was steady).</w:t>
      </w:r>
    </w:p>
    <w:p w14:paraId="6A3A4E88" w14:textId="77777777" w:rsidR="009D0BAD" w:rsidRPr="009D0BAD" w:rsidRDefault="009D0BAD" w:rsidP="009D0BAD">
      <w:pPr>
        <w:numPr>
          <w:ilvl w:val="0"/>
          <w:numId w:val="9"/>
        </w:numPr>
      </w:pPr>
      <w:r w:rsidRPr="009D0BAD">
        <w:t>This provided a background model at the exact burst time.</w:t>
      </w:r>
    </w:p>
    <w:p w14:paraId="59E3A660" w14:textId="77777777" w:rsidR="009D0BAD" w:rsidRPr="009D0BAD" w:rsidRDefault="009D0BAD" w:rsidP="009D0BAD">
      <w:pPr>
        <w:numPr>
          <w:ilvl w:val="0"/>
          <w:numId w:val="9"/>
        </w:numPr>
      </w:pPr>
      <w:r w:rsidRPr="009D0BAD">
        <w:t>Bursts with unstable or poorly modeled backgrounds were excluded.</w:t>
      </w:r>
    </w:p>
    <w:p w14:paraId="0D728B18" w14:textId="77777777" w:rsidR="009D0BAD" w:rsidRPr="009D0BAD" w:rsidRDefault="009D0BAD" w:rsidP="009D0BAD">
      <w:r w:rsidRPr="009D0BAD">
        <w:t>This ensured accurate subtraction — crucial for obtaining reliable spectral shapes.</w:t>
      </w:r>
    </w:p>
    <w:p w14:paraId="7E4EBF81" w14:textId="77777777" w:rsidR="009D0BAD" w:rsidRPr="009D0BAD" w:rsidRDefault="009D0BAD" w:rsidP="009D0BAD">
      <w:r w:rsidRPr="009D0BAD">
        <w:pict w14:anchorId="63F977AF">
          <v:rect id="_x0000_i1053" style="width:0;height:1.5pt" o:hralign="center" o:hrstd="t" o:hr="t" fillcolor="#a0a0a0" stroked="f"/>
        </w:pict>
      </w:r>
    </w:p>
    <w:p w14:paraId="2E15A303"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4. Burst Sample</w:t>
      </w:r>
    </w:p>
    <w:p w14:paraId="0F1B7A57" w14:textId="77777777" w:rsidR="009D0BAD" w:rsidRPr="009D0BAD" w:rsidRDefault="009D0BAD" w:rsidP="009D0BAD">
      <w:pPr>
        <w:numPr>
          <w:ilvl w:val="0"/>
          <w:numId w:val="10"/>
        </w:numPr>
      </w:pPr>
      <w:r w:rsidRPr="009D0BAD">
        <w:t xml:space="preserve">The final analyzed set contained </w:t>
      </w:r>
      <w:r w:rsidRPr="009D0BAD">
        <w:rPr>
          <w:b/>
          <w:bCs/>
        </w:rPr>
        <w:t>54 GRBs</w:t>
      </w:r>
      <w:r w:rsidRPr="009D0BAD">
        <w:t xml:space="preserve"> (Table 1).</w:t>
      </w:r>
    </w:p>
    <w:p w14:paraId="2C3123B0" w14:textId="77777777" w:rsidR="009D0BAD" w:rsidRPr="009D0BAD" w:rsidRDefault="009D0BAD" w:rsidP="009D0BAD">
      <w:pPr>
        <w:numPr>
          <w:ilvl w:val="0"/>
          <w:numId w:val="10"/>
        </w:numPr>
      </w:pPr>
      <w:r w:rsidRPr="009D0BAD">
        <w:t xml:space="preserve">Selected mainly for </w:t>
      </w:r>
      <w:r w:rsidRPr="009D0BAD">
        <w:rPr>
          <w:b/>
          <w:bCs/>
        </w:rPr>
        <w:t>brightness</w:t>
      </w:r>
      <w:r w:rsidRPr="009D0BAD">
        <w:t xml:space="preserve">: bursts with </w:t>
      </w:r>
      <w:r w:rsidRPr="009D0BAD">
        <w:rPr>
          <w:b/>
          <w:bCs/>
        </w:rPr>
        <w:t>peak count rate &gt; 10 000 counts s⁻¹</w:t>
      </w:r>
      <w:r w:rsidRPr="009D0BAD">
        <w:t xml:space="preserve"> above background (in 64 </w:t>
      </w:r>
      <w:proofErr w:type="spellStart"/>
      <w:r w:rsidRPr="009D0BAD">
        <w:t>ms</w:t>
      </w:r>
      <w:proofErr w:type="spellEnd"/>
      <w:r w:rsidRPr="009D0BAD">
        <w:t xml:space="preserve"> bins).</w:t>
      </w:r>
    </w:p>
    <w:p w14:paraId="7432E6BC" w14:textId="77777777" w:rsidR="009D0BAD" w:rsidRPr="009D0BAD" w:rsidRDefault="009D0BAD" w:rsidP="009D0BAD">
      <w:pPr>
        <w:numPr>
          <w:ilvl w:val="0"/>
          <w:numId w:val="10"/>
        </w:numPr>
      </w:pPr>
      <w:r w:rsidRPr="009D0BAD">
        <w:t>Weak or short bursts were mostly excluded (due to limited SHERB sensitivity).</w:t>
      </w:r>
    </w:p>
    <w:p w14:paraId="5FCAA54B" w14:textId="77777777" w:rsidR="009D0BAD" w:rsidRPr="009D0BAD" w:rsidRDefault="009D0BAD" w:rsidP="009D0BAD">
      <w:pPr>
        <w:numPr>
          <w:ilvl w:val="0"/>
          <w:numId w:val="10"/>
        </w:numPr>
      </w:pPr>
      <w:r w:rsidRPr="009D0BAD">
        <w:t xml:space="preserve">Sample not perfectly uniform but </w:t>
      </w:r>
      <w:r w:rsidRPr="009D0BAD">
        <w:rPr>
          <w:b/>
          <w:bCs/>
        </w:rPr>
        <w:t>“effectively complete”</w:t>
      </w:r>
      <w:r w:rsidRPr="009D0BAD">
        <w:t xml:space="preserve"> for bright bursts up to May 1992.</w:t>
      </w:r>
    </w:p>
    <w:p w14:paraId="7C3416C5" w14:textId="77777777" w:rsidR="009D0BAD" w:rsidRPr="009D0BAD" w:rsidRDefault="009D0BAD" w:rsidP="009D0BAD">
      <w:r w:rsidRPr="009D0BAD">
        <w:t>Each burst’s entry includes:</w:t>
      </w:r>
    </w:p>
    <w:p w14:paraId="755A6C50" w14:textId="77777777" w:rsidR="009D0BAD" w:rsidRPr="009D0BAD" w:rsidRDefault="009D0BAD" w:rsidP="009D0BAD">
      <w:pPr>
        <w:numPr>
          <w:ilvl w:val="0"/>
          <w:numId w:val="11"/>
        </w:numPr>
      </w:pPr>
      <w:r w:rsidRPr="009D0BAD">
        <w:t>detector number used,</w:t>
      </w:r>
    </w:p>
    <w:p w14:paraId="28FA36DE" w14:textId="77777777" w:rsidR="009D0BAD" w:rsidRPr="009D0BAD" w:rsidRDefault="009D0BAD" w:rsidP="009D0BAD">
      <w:pPr>
        <w:numPr>
          <w:ilvl w:val="0"/>
          <w:numId w:val="11"/>
        </w:numPr>
      </w:pPr>
      <w:r w:rsidRPr="009D0BAD">
        <w:t>low/high energy range (E₁–E₂),</w:t>
      </w:r>
    </w:p>
    <w:p w14:paraId="2217BB97" w14:textId="536C85B8" w:rsidR="009D0BAD" w:rsidRPr="009D0BAD" w:rsidRDefault="009D0BAD" w:rsidP="009D0BAD">
      <w:pPr>
        <w:numPr>
          <w:ilvl w:val="0"/>
          <w:numId w:val="11"/>
        </w:numPr>
      </w:pPr>
      <w:r w:rsidRPr="009D0BAD">
        <w:t>energy of last channel with S/N &gt; 3 (E3σ),</w:t>
      </w:r>
    </w:p>
    <w:p w14:paraId="03845AA3" w14:textId="77777777" w:rsidR="009D0BAD" w:rsidRPr="009D0BAD" w:rsidRDefault="009D0BAD" w:rsidP="009D0BAD">
      <w:pPr>
        <w:numPr>
          <w:ilvl w:val="0"/>
          <w:numId w:val="11"/>
        </w:numPr>
      </w:pPr>
      <w:r w:rsidRPr="009D0BAD">
        <w:t>integration duration,</w:t>
      </w:r>
    </w:p>
    <w:p w14:paraId="0795DD56" w14:textId="77777777" w:rsidR="009D0BAD" w:rsidRPr="009D0BAD" w:rsidRDefault="009D0BAD" w:rsidP="009D0BAD">
      <w:pPr>
        <w:numPr>
          <w:ilvl w:val="0"/>
          <w:numId w:val="11"/>
        </w:numPr>
      </w:pPr>
      <w:r w:rsidRPr="009D0BAD">
        <w:t>morphological class:</w:t>
      </w:r>
    </w:p>
    <w:p w14:paraId="1B58CF9C" w14:textId="77777777" w:rsidR="009D0BAD" w:rsidRPr="009D0BAD" w:rsidRDefault="009D0BAD" w:rsidP="009D0BAD">
      <w:pPr>
        <w:numPr>
          <w:ilvl w:val="1"/>
          <w:numId w:val="11"/>
        </w:numPr>
      </w:pPr>
      <w:r w:rsidRPr="009D0BAD">
        <w:rPr>
          <w:b/>
          <w:bCs/>
        </w:rPr>
        <w:t>C</w:t>
      </w:r>
      <w:r w:rsidRPr="009D0BAD">
        <w:t xml:space="preserve"> = complex/multi-peaked,</w:t>
      </w:r>
    </w:p>
    <w:p w14:paraId="39216352" w14:textId="77777777" w:rsidR="009D0BAD" w:rsidRPr="009D0BAD" w:rsidRDefault="009D0BAD" w:rsidP="009D0BAD">
      <w:pPr>
        <w:numPr>
          <w:ilvl w:val="1"/>
          <w:numId w:val="11"/>
        </w:numPr>
      </w:pPr>
      <w:r w:rsidRPr="009D0BAD">
        <w:rPr>
          <w:b/>
          <w:bCs/>
        </w:rPr>
        <w:t>S</w:t>
      </w:r>
      <w:r w:rsidRPr="009D0BAD">
        <w:t xml:space="preserve"> = single-pulsed.</w:t>
      </w:r>
    </w:p>
    <w:p w14:paraId="68E6E2D1" w14:textId="5988A0C2" w:rsidR="00F309E6" w:rsidRDefault="009D0BAD" w:rsidP="00F309E6">
      <w:r w:rsidRPr="009D0BAD">
        <w:lastRenderedPageBreak/>
        <w:drawing>
          <wp:anchor distT="0" distB="0" distL="114300" distR="114300" simplePos="0" relativeHeight="251658240" behindDoc="1" locked="0" layoutInCell="1" allowOverlap="1" wp14:anchorId="698C14B5" wp14:editId="10C67B1F">
            <wp:simplePos x="0" y="0"/>
            <wp:positionH relativeFrom="column">
              <wp:posOffset>495300</wp:posOffset>
            </wp:positionH>
            <wp:positionV relativeFrom="paragraph">
              <wp:posOffset>0</wp:posOffset>
            </wp:positionV>
            <wp:extent cx="5943600" cy="3421380"/>
            <wp:effectExtent l="0" t="0" r="0" b="7620"/>
            <wp:wrapTight wrapText="bothSides">
              <wp:wrapPolygon edited="0">
                <wp:start x="0" y="0"/>
                <wp:lineTo x="0" y="21528"/>
                <wp:lineTo x="21531" y="21528"/>
                <wp:lineTo x="21531" y="0"/>
                <wp:lineTo x="0" y="0"/>
              </wp:wrapPolygon>
            </wp:wrapTight>
            <wp:docPr id="9405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3574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anchor>
        </w:drawing>
      </w:r>
    </w:p>
    <w:p w14:paraId="51BF7A32" w14:textId="77777777" w:rsidR="009D0BAD" w:rsidRDefault="009D0BAD" w:rsidP="00F309E6"/>
    <w:p w14:paraId="08823EB2" w14:textId="77777777" w:rsidR="009D0BAD" w:rsidRDefault="009D0BAD" w:rsidP="00F309E6"/>
    <w:p w14:paraId="67D40E51" w14:textId="77777777" w:rsidR="009D0BAD" w:rsidRDefault="009D0BAD" w:rsidP="00F309E6"/>
    <w:p w14:paraId="33F1AB4D" w14:textId="77777777" w:rsidR="009D0BAD" w:rsidRDefault="009D0BAD" w:rsidP="00F309E6"/>
    <w:p w14:paraId="576B1D41" w14:textId="77777777" w:rsidR="009D0BAD" w:rsidRDefault="009D0BAD" w:rsidP="00F309E6"/>
    <w:p w14:paraId="2A872E0D" w14:textId="77777777" w:rsidR="009D0BAD" w:rsidRDefault="009D0BAD" w:rsidP="00F309E6"/>
    <w:p w14:paraId="22B5F913" w14:textId="77777777" w:rsidR="009D0BAD" w:rsidRDefault="009D0BAD" w:rsidP="00F309E6"/>
    <w:p w14:paraId="7F59563D" w14:textId="77777777" w:rsidR="009D0BAD" w:rsidRDefault="009D0BAD" w:rsidP="00F309E6"/>
    <w:p w14:paraId="57FAD1B4" w14:textId="77777777" w:rsidR="009D0BAD" w:rsidRDefault="009D0BAD" w:rsidP="00F309E6"/>
    <w:p w14:paraId="112308B8" w14:textId="77777777" w:rsidR="009D0BAD" w:rsidRDefault="009D0BAD" w:rsidP="00F309E6"/>
    <w:p w14:paraId="405C055C" w14:textId="77777777" w:rsidR="009D0BAD" w:rsidRDefault="009D0BAD" w:rsidP="00F309E6"/>
    <w:p w14:paraId="3712B8C4" w14:textId="77777777" w:rsidR="009D0BAD" w:rsidRPr="009D0BAD" w:rsidRDefault="009D0BAD" w:rsidP="009D0BAD">
      <w:pPr>
        <w:rPr>
          <w:b/>
          <w:bCs/>
        </w:rPr>
      </w:pPr>
      <w:r w:rsidRPr="009D0BAD">
        <w:rPr>
          <w:b/>
          <w:bCs/>
        </w:rPr>
        <w:t>6. Data Analysis &amp; Fitting</w:t>
      </w:r>
    </w:p>
    <w:p w14:paraId="6447196F" w14:textId="77777777" w:rsidR="009D0BAD" w:rsidRPr="009D0BAD" w:rsidRDefault="009D0BAD" w:rsidP="009D0BAD">
      <w:r w:rsidRPr="009D0BAD">
        <w:t>They used:</w:t>
      </w:r>
    </w:p>
    <w:p w14:paraId="16A79630" w14:textId="77777777" w:rsidR="009D0BAD" w:rsidRPr="009D0BAD" w:rsidRDefault="009D0BAD" w:rsidP="009D0BAD">
      <w:pPr>
        <w:numPr>
          <w:ilvl w:val="0"/>
          <w:numId w:val="12"/>
        </w:numPr>
      </w:pPr>
      <w:r w:rsidRPr="009D0BAD">
        <w:rPr>
          <w:b/>
          <w:bCs/>
        </w:rPr>
        <w:t>CURFIT</w:t>
      </w:r>
      <w:r w:rsidRPr="009D0BAD">
        <w:t xml:space="preserve"> (Bevington 1969) for </w:t>
      </w:r>
      <w:r w:rsidRPr="009D0BAD">
        <w:rPr>
          <w:b/>
          <w:bCs/>
        </w:rPr>
        <w:t>χ² minimization</w:t>
      </w:r>
      <w:r w:rsidRPr="009D0BAD">
        <w:t>,</w:t>
      </w:r>
    </w:p>
    <w:p w14:paraId="36396144" w14:textId="77777777" w:rsidR="009D0BAD" w:rsidRPr="009D0BAD" w:rsidRDefault="009D0BAD" w:rsidP="009D0BAD">
      <w:pPr>
        <w:numPr>
          <w:ilvl w:val="0"/>
          <w:numId w:val="12"/>
        </w:numPr>
      </w:pPr>
      <w:r w:rsidRPr="009D0BAD">
        <w:t>justified Gaussian statistics (since counts per bin were large),</w:t>
      </w:r>
    </w:p>
    <w:p w14:paraId="52553F86" w14:textId="77777777" w:rsidR="009D0BAD" w:rsidRPr="009D0BAD" w:rsidRDefault="009D0BAD" w:rsidP="009D0BAD">
      <w:pPr>
        <w:numPr>
          <w:ilvl w:val="0"/>
          <w:numId w:val="12"/>
        </w:numPr>
      </w:pPr>
      <w:r w:rsidRPr="009D0BAD">
        <w:t xml:space="preserve">the </w:t>
      </w:r>
      <w:r w:rsidRPr="009D0BAD">
        <w:rPr>
          <w:b/>
          <w:bCs/>
        </w:rPr>
        <w:t>Burst Spectral Analysis Software (BSAS)</w:t>
      </w:r>
      <w:r w:rsidRPr="009D0BAD">
        <w:t xml:space="preserve"> (Schaefer 1991) for pipeline fitting.</w:t>
      </w:r>
    </w:p>
    <w:p w14:paraId="2B72DF02" w14:textId="77777777" w:rsidR="009D0BAD" w:rsidRPr="009D0BAD" w:rsidRDefault="009D0BAD" w:rsidP="009D0BAD">
      <w:r w:rsidRPr="009D0BAD">
        <w:t xml:space="preserve">They required good fits with </w:t>
      </w:r>
      <w:r w:rsidRPr="009D0BAD">
        <w:rPr>
          <w:b/>
          <w:bCs/>
        </w:rPr>
        <w:t>χ²/ν ≈ 1</w:t>
      </w:r>
      <w:r w:rsidRPr="009D0BAD">
        <w:t xml:space="preserve"> (ν = degrees of freedom).</w:t>
      </w:r>
    </w:p>
    <w:p w14:paraId="70E215B5" w14:textId="77777777" w:rsidR="009D0BAD" w:rsidRPr="009D0BAD" w:rsidRDefault="009D0BAD" w:rsidP="009D0BAD">
      <w:r w:rsidRPr="009D0BAD">
        <w:pict w14:anchorId="67D57914">
          <v:rect id="_x0000_i1070" style="width:0;height:1.5pt" o:hralign="center" o:hrstd="t" o:hr="t" fillcolor="#a0a0a0" stroked="f"/>
        </w:pict>
      </w:r>
    </w:p>
    <w:p w14:paraId="2C67B39F"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7. Simulation Tests (Validation)</w:t>
      </w:r>
    </w:p>
    <w:p w14:paraId="21629FC6" w14:textId="77777777" w:rsidR="009D0BAD" w:rsidRPr="009D0BAD" w:rsidRDefault="009D0BAD" w:rsidP="009D0BAD">
      <w:r w:rsidRPr="009D0BAD">
        <w:t>Before interpreting real spectra, the team tested the robustness of their fitting approach.</w:t>
      </w:r>
    </w:p>
    <w:p w14:paraId="5F982D91" w14:textId="77777777" w:rsidR="009D0BAD" w:rsidRPr="009D0BAD" w:rsidRDefault="009D0BAD" w:rsidP="009D0BAD">
      <w:pPr>
        <w:rPr>
          <w:b/>
          <w:bCs/>
        </w:rPr>
      </w:pPr>
      <w:r w:rsidRPr="009D0BAD">
        <w:rPr>
          <w:b/>
          <w:bCs/>
        </w:rPr>
        <w:t>Steps:</w:t>
      </w:r>
    </w:p>
    <w:p w14:paraId="6C190E2E" w14:textId="77777777" w:rsidR="009D0BAD" w:rsidRPr="009D0BAD" w:rsidRDefault="009D0BAD" w:rsidP="009D0BAD">
      <w:pPr>
        <w:numPr>
          <w:ilvl w:val="0"/>
          <w:numId w:val="13"/>
        </w:numPr>
      </w:pPr>
      <w:r w:rsidRPr="009D0BAD">
        <w:t>Simulated count spectra from a known Band function (α = –0.5, β = –2, E₀ = 300 keV).</w:t>
      </w:r>
    </w:p>
    <w:p w14:paraId="1841FA3E" w14:textId="77777777" w:rsidR="009D0BAD" w:rsidRPr="009D0BAD" w:rsidRDefault="009D0BAD" w:rsidP="009D0BAD">
      <w:pPr>
        <w:numPr>
          <w:ilvl w:val="0"/>
          <w:numId w:val="13"/>
        </w:numPr>
      </w:pPr>
      <w:r w:rsidRPr="009D0BAD">
        <w:t>Added Poisson/Gaussian noise and optional background.</w:t>
      </w:r>
    </w:p>
    <w:p w14:paraId="3629D5FF" w14:textId="77777777" w:rsidR="009D0BAD" w:rsidRPr="009D0BAD" w:rsidRDefault="009D0BAD" w:rsidP="009D0BAD">
      <w:pPr>
        <w:numPr>
          <w:ilvl w:val="0"/>
          <w:numId w:val="13"/>
        </w:numPr>
      </w:pPr>
      <w:r w:rsidRPr="009D0BAD">
        <w:t>Fit them with:</w:t>
      </w:r>
    </w:p>
    <w:p w14:paraId="7E035753" w14:textId="77777777" w:rsidR="009D0BAD" w:rsidRPr="009D0BAD" w:rsidRDefault="009D0BAD" w:rsidP="009D0BAD">
      <w:pPr>
        <w:numPr>
          <w:ilvl w:val="1"/>
          <w:numId w:val="13"/>
        </w:numPr>
      </w:pPr>
      <w:r w:rsidRPr="009D0BAD">
        <w:rPr>
          <w:b/>
          <w:bCs/>
        </w:rPr>
        <w:t>the same 4-parameter Band model</w:t>
      </w:r>
      <w:r w:rsidRPr="009D0BAD">
        <w:t>, and</w:t>
      </w:r>
    </w:p>
    <w:p w14:paraId="6139F420" w14:textId="77777777" w:rsidR="009D0BAD" w:rsidRPr="009D0BAD" w:rsidRDefault="009D0BAD" w:rsidP="009D0BAD">
      <w:pPr>
        <w:numPr>
          <w:ilvl w:val="1"/>
          <w:numId w:val="13"/>
        </w:numPr>
      </w:pPr>
      <w:r w:rsidRPr="009D0BAD">
        <w:rPr>
          <w:b/>
          <w:bCs/>
        </w:rPr>
        <w:lastRenderedPageBreak/>
        <w:t>a simpler 3-parameter cutoff power law (no β)</w:t>
      </w:r>
      <w:r w:rsidRPr="009D0BAD">
        <w:t>.</w:t>
      </w:r>
    </w:p>
    <w:p w14:paraId="07575BE6" w14:textId="77777777" w:rsidR="009D0BAD" w:rsidRPr="009D0BAD" w:rsidRDefault="009D0BAD" w:rsidP="009D0BAD">
      <w:pPr>
        <w:rPr>
          <w:b/>
          <w:bCs/>
        </w:rPr>
      </w:pPr>
      <w:r w:rsidRPr="009D0BAD">
        <w:rPr>
          <w:b/>
          <w:bCs/>
        </w:rPr>
        <w:t>Results:</w:t>
      </w:r>
    </w:p>
    <w:p w14:paraId="3D6D4C17" w14:textId="77777777" w:rsidR="009D0BAD" w:rsidRPr="009D0BAD" w:rsidRDefault="009D0BAD" w:rsidP="009D0BAD">
      <w:pPr>
        <w:numPr>
          <w:ilvl w:val="0"/>
          <w:numId w:val="14"/>
        </w:numPr>
      </w:pPr>
      <w:r w:rsidRPr="009D0BAD">
        <w:rPr>
          <w:rFonts w:ascii="Segoe UI Emoji" w:hAnsi="Segoe UI Emoji" w:cs="Segoe UI Emoji"/>
        </w:rPr>
        <w:t>✅</w:t>
      </w:r>
      <w:r w:rsidRPr="009D0BAD">
        <w:t xml:space="preserve"> </w:t>
      </w:r>
      <w:r w:rsidRPr="009D0BAD">
        <w:rPr>
          <w:b/>
          <w:bCs/>
        </w:rPr>
        <w:t>When model = true model</w:t>
      </w:r>
      <w:r w:rsidRPr="009D0BAD">
        <w:t xml:space="preserve"> → parameters recovered accurately; χ² ≈ 1.</w:t>
      </w:r>
    </w:p>
    <w:p w14:paraId="250CD76A" w14:textId="77777777" w:rsidR="009D0BAD" w:rsidRPr="009D0BAD" w:rsidRDefault="009D0BAD" w:rsidP="009D0BAD">
      <w:pPr>
        <w:numPr>
          <w:ilvl w:val="0"/>
          <w:numId w:val="14"/>
        </w:numPr>
      </w:pPr>
      <w:r w:rsidRPr="009D0BAD">
        <w:rPr>
          <w:rFonts w:ascii="Segoe UI Emoji" w:hAnsi="Segoe UI Emoji" w:cs="Segoe UI Emoji"/>
        </w:rPr>
        <w:t>⚠️</w:t>
      </w:r>
      <w:r w:rsidRPr="009D0BAD">
        <w:t xml:space="preserve"> </w:t>
      </w:r>
      <w:r w:rsidRPr="009D0BAD">
        <w:rPr>
          <w:b/>
          <w:bCs/>
        </w:rPr>
        <w:t>When model is simpler (no β)</w:t>
      </w:r>
      <w:r w:rsidRPr="009D0BAD">
        <w:t xml:space="preserve"> → systematic bias:</w:t>
      </w:r>
    </w:p>
    <w:p w14:paraId="78B0B4CD" w14:textId="77777777" w:rsidR="009D0BAD" w:rsidRPr="009D0BAD" w:rsidRDefault="009D0BAD" w:rsidP="009D0BAD">
      <w:pPr>
        <w:numPr>
          <w:ilvl w:val="1"/>
          <w:numId w:val="14"/>
        </w:numPr>
      </w:pPr>
      <w:r w:rsidRPr="009D0BAD">
        <w:t xml:space="preserve">α becomes </w:t>
      </w:r>
      <w:r w:rsidRPr="009D0BAD">
        <w:rPr>
          <w:b/>
          <w:bCs/>
        </w:rPr>
        <w:t>softer</w:t>
      </w:r>
      <w:r w:rsidRPr="009D0BAD">
        <w:t xml:space="preserve"> (~ –0.7 instead of –0.5)</w:t>
      </w:r>
    </w:p>
    <w:p w14:paraId="2E151EA0" w14:textId="77777777" w:rsidR="009D0BAD" w:rsidRPr="009D0BAD" w:rsidRDefault="009D0BAD" w:rsidP="009D0BAD">
      <w:pPr>
        <w:numPr>
          <w:ilvl w:val="1"/>
          <w:numId w:val="14"/>
        </w:numPr>
      </w:pPr>
      <w:r w:rsidRPr="009D0BAD">
        <w:t xml:space="preserve">E₀ becomes </w:t>
      </w:r>
      <w:r w:rsidRPr="009D0BAD">
        <w:rPr>
          <w:b/>
          <w:bCs/>
        </w:rPr>
        <w:t>higher</w:t>
      </w:r>
      <w:r w:rsidRPr="009D0BAD">
        <w:t xml:space="preserve"> (~ 480 keV instead of 300 keV).</w:t>
      </w:r>
    </w:p>
    <w:p w14:paraId="7B44A73B" w14:textId="77777777" w:rsidR="009D0BAD" w:rsidRPr="009D0BAD" w:rsidRDefault="009D0BAD" w:rsidP="009D0BAD">
      <w:pPr>
        <w:numPr>
          <w:ilvl w:val="1"/>
          <w:numId w:val="14"/>
        </w:numPr>
      </w:pPr>
      <w:r w:rsidRPr="009D0BAD">
        <w:t>Because without a high-energy tail, the exponential cutoff shifts upward to mimic it.</w:t>
      </w:r>
    </w:p>
    <w:p w14:paraId="13D06ABD" w14:textId="77777777" w:rsidR="009D0BAD" w:rsidRPr="009D0BAD" w:rsidRDefault="009D0BAD" w:rsidP="009D0BAD">
      <w:pPr>
        <w:numPr>
          <w:ilvl w:val="0"/>
          <w:numId w:val="14"/>
        </w:numPr>
      </w:pPr>
      <w:r w:rsidRPr="009D0BAD">
        <w:rPr>
          <w:b/>
          <w:bCs/>
        </w:rPr>
        <w:t>Lower S/N</w:t>
      </w:r>
      <w:r w:rsidRPr="009D0BAD">
        <w:t xml:space="preserve"> increases scatter but not systematic bias — fits remain statistically valid.</w:t>
      </w:r>
    </w:p>
    <w:p w14:paraId="3D9B8224" w14:textId="77777777" w:rsidR="009D0BAD" w:rsidRPr="009D0BAD" w:rsidRDefault="009D0BAD" w:rsidP="009D0BAD">
      <w:pPr>
        <w:numPr>
          <w:ilvl w:val="0"/>
          <w:numId w:val="14"/>
        </w:numPr>
      </w:pPr>
      <w:r w:rsidRPr="009D0BAD">
        <w:t xml:space="preserve">The correlation between α and E₀ forms a </w:t>
      </w:r>
      <w:r w:rsidRPr="009D0BAD">
        <w:rPr>
          <w:b/>
          <w:bCs/>
        </w:rPr>
        <w:t>thin, crescent-shaped locus</w:t>
      </w:r>
      <w:r w:rsidRPr="009D0BAD">
        <w:t xml:space="preserve"> — they vary together to preserve the overall curvature.</w:t>
      </w:r>
    </w:p>
    <w:p w14:paraId="11DC82BC" w14:textId="77777777" w:rsidR="009D0BAD" w:rsidRPr="009D0BAD" w:rsidRDefault="009D0BAD" w:rsidP="009D0BAD">
      <w:r w:rsidRPr="009D0BAD">
        <w:t xml:space="preserve">This explains why α and E₀ confidence regions are always </w:t>
      </w:r>
      <w:r w:rsidRPr="009D0BAD">
        <w:rPr>
          <w:b/>
          <w:bCs/>
        </w:rPr>
        <w:t>strongly correlated</w:t>
      </w:r>
      <w:r w:rsidRPr="009D0BAD">
        <w:t xml:space="preserve"> in real GRB data.</w:t>
      </w:r>
    </w:p>
    <w:p w14:paraId="5390301A" w14:textId="77777777" w:rsidR="009D0BAD" w:rsidRPr="009D0BAD" w:rsidRDefault="009D0BAD" w:rsidP="009D0BAD">
      <w:r w:rsidRPr="009D0BAD">
        <w:pict w14:anchorId="0392F020">
          <v:rect id="_x0000_i1071" style="width:0;height:1.5pt" o:hralign="center" o:hrstd="t" o:hr="t" fillcolor="#a0a0a0" stroked="f"/>
        </w:pict>
      </w:r>
    </w:p>
    <w:p w14:paraId="5D922C10"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8. Figure 3 (Correlation of α and E₀)</w:t>
      </w:r>
    </w:p>
    <w:p w14:paraId="4BB13AC1" w14:textId="77777777" w:rsidR="009D0BAD" w:rsidRPr="009D0BAD" w:rsidRDefault="009D0BAD" w:rsidP="009D0BAD">
      <w:pPr>
        <w:numPr>
          <w:ilvl w:val="0"/>
          <w:numId w:val="15"/>
        </w:numPr>
      </w:pPr>
      <w:r w:rsidRPr="009D0BAD">
        <w:t>1000 simulated spectra show a strong anticorrelation (r = –0.93).</w:t>
      </w:r>
    </w:p>
    <w:p w14:paraId="6927C8E4" w14:textId="77777777" w:rsidR="009D0BAD" w:rsidRPr="009D0BAD" w:rsidRDefault="009D0BAD" w:rsidP="009D0BAD">
      <w:pPr>
        <w:numPr>
          <w:ilvl w:val="0"/>
          <w:numId w:val="15"/>
        </w:numPr>
      </w:pPr>
      <w:r w:rsidRPr="009D0BAD">
        <w:t>When E₀ shifts up, α shifts down (softer), and vice versa.</w:t>
      </w:r>
    </w:p>
    <w:p w14:paraId="3652B74F" w14:textId="77777777" w:rsidR="009D0BAD" w:rsidRPr="009D0BAD" w:rsidRDefault="009D0BAD" w:rsidP="009D0BAD">
      <w:pPr>
        <w:numPr>
          <w:ilvl w:val="0"/>
          <w:numId w:val="15"/>
        </w:numPr>
      </w:pPr>
      <w:r w:rsidRPr="009D0BAD">
        <w:t>The fit remains good because these compensating changes preserve the spectral shape.</w:t>
      </w:r>
    </w:p>
    <w:p w14:paraId="1E4F1B6E" w14:textId="18670F26" w:rsidR="009D0BAD" w:rsidRPr="009D0BAD" w:rsidRDefault="009D0BAD" w:rsidP="009D0BAD">
      <w:pPr>
        <w:numPr>
          <w:ilvl w:val="0"/>
          <w:numId w:val="15"/>
        </w:numPr>
      </w:pPr>
      <w:r w:rsidRPr="009D0BAD">
        <w:t xml:space="preserve">Demonstrates that α and E₀ are </w:t>
      </w:r>
      <w:r w:rsidRPr="009D0BAD">
        <w:rPr>
          <w:b/>
          <w:bCs/>
        </w:rPr>
        <w:t>not independent</w:t>
      </w:r>
      <w:r w:rsidRPr="009D0BAD">
        <w:t xml:space="preserve"> — a crucial insight for interpreting uncertainties in GRB fits.</w:t>
      </w:r>
    </w:p>
    <w:p w14:paraId="1CF50859" w14:textId="44BCDEB9" w:rsidR="009D0BAD" w:rsidRDefault="009D0BAD" w:rsidP="00F309E6">
      <w:r w:rsidRPr="009D0BAD">
        <w:drawing>
          <wp:anchor distT="0" distB="0" distL="114300" distR="114300" simplePos="0" relativeHeight="251659264" behindDoc="1" locked="0" layoutInCell="1" allowOverlap="1" wp14:anchorId="21B727B5" wp14:editId="4A4F89B0">
            <wp:simplePos x="0" y="0"/>
            <wp:positionH relativeFrom="column">
              <wp:posOffset>533400</wp:posOffset>
            </wp:positionH>
            <wp:positionV relativeFrom="paragraph">
              <wp:posOffset>43180</wp:posOffset>
            </wp:positionV>
            <wp:extent cx="5943600" cy="1791970"/>
            <wp:effectExtent l="0" t="0" r="0" b="0"/>
            <wp:wrapTight wrapText="bothSides">
              <wp:wrapPolygon edited="0">
                <wp:start x="0" y="0"/>
                <wp:lineTo x="0" y="21355"/>
                <wp:lineTo x="21531" y="21355"/>
                <wp:lineTo x="21531" y="0"/>
                <wp:lineTo x="0" y="0"/>
              </wp:wrapPolygon>
            </wp:wrapTight>
            <wp:docPr id="23835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636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791970"/>
                    </a:xfrm>
                    <a:prstGeom prst="rect">
                      <a:avLst/>
                    </a:prstGeom>
                  </pic:spPr>
                </pic:pic>
              </a:graphicData>
            </a:graphic>
          </wp:anchor>
        </w:drawing>
      </w:r>
    </w:p>
    <w:p w14:paraId="67FD6986" w14:textId="77777777" w:rsidR="009D0BAD" w:rsidRDefault="009D0BAD" w:rsidP="00F309E6"/>
    <w:p w14:paraId="6F96A814" w14:textId="77777777" w:rsidR="009D0BAD" w:rsidRDefault="009D0BAD" w:rsidP="00F309E6"/>
    <w:p w14:paraId="7B2C459A" w14:textId="77777777" w:rsidR="009D0BAD" w:rsidRDefault="009D0BAD" w:rsidP="00F309E6"/>
    <w:p w14:paraId="3082FAF2" w14:textId="77777777" w:rsidR="009D0BAD" w:rsidRDefault="009D0BAD" w:rsidP="00F309E6"/>
    <w:p w14:paraId="1419A369" w14:textId="77777777" w:rsidR="009D0BAD" w:rsidRDefault="009D0BAD" w:rsidP="00F309E6"/>
    <w:p w14:paraId="15B6A498" w14:textId="272CB93D" w:rsidR="009D0BAD" w:rsidRDefault="009D0BAD">
      <w:r>
        <w:br w:type="page"/>
      </w:r>
    </w:p>
    <w:p w14:paraId="3EABB482" w14:textId="77777777" w:rsidR="009D0BAD" w:rsidRPr="009D0BAD" w:rsidRDefault="009D0BAD" w:rsidP="009D0BAD">
      <w:pPr>
        <w:rPr>
          <w:b/>
          <w:bCs/>
        </w:rPr>
      </w:pPr>
      <w:r w:rsidRPr="009D0BAD">
        <w:rPr>
          <w:rFonts w:ascii="Segoe UI Emoji" w:hAnsi="Segoe UI Emoji" w:cs="Segoe UI Emoji"/>
          <w:b/>
          <w:bCs/>
        </w:rPr>
        <w:lastRenderedPageBreak/>
        <w:t>🔹</w:t>
      </w:r>
      <w:r w:rsidRPr="009D0BAD">
        <w:rPr>
          <w:b/>
          <w:bCs/>
        </w:rPr>
        <w:t xml:space="preserve"> 10. Results: Spectral Diversity</w:t>
      </w:r>
    </w:p>
    <w:p w14:paraId="5C38C414" w14:textId="77777777" w:rsidR="009D0BAD" w:rsidRPr="009D0BAD" w:rsidRDefault="009D0BAD" w:rsidP="009D0BAD">
      <w:r w:rsidRPr="009D0BAD">
        <w:t>From the 54-burst sample:</w:t>
      </w:r>
    </w:p>
    <w:p w14:paraId="08C71FD7" w14:textId="77777777" w:rsidR="009D0BAD" w:rsidRPr="009D0BAD" w:rsidRDefault="009D0BAD" w:rsidP="009D0BAD">
      <w:pPr>
        <w:numPr>
          <w:ilvl w:val="0"/>
          <w:numId w:val="16"/>
        </w:numPr>
      </w:pPr>
      <w:proofErr w:type="spellStart"/>
      <w:r w:rsidRPr="009D0BAD">
        <w:t>EpeakE</w:t>
      </w:r>
      <w:proofErr w:type="spellEnd"/>
      <w:r w:rsidRPr="009D0BAD">
        <w:t>_{\text{peak</w:t>
      </w:r>
      <w:proofErr w:type="gramStart"/>
      <w:r w:rsidRPr="009D0BAD">
        <w:t>}}</w:t>
      </w:r>
      <w:proofErr w:type="spellStart"/>
      <w:r w:rsidRPr="009D0BAD">
        <w:t>Epeak</w:t>
      </w:r>
      <w:proofErr w:type="spellEnd"/>
      <w:r w:rsidRPr="009D0BAD">
        <w:t>​</w:t>
      </w:r>
      <w:proofErr w:type="gramEnd"/>
      <w:r w:rsidRPr="009D0BAD">
        <w:t xml:space="preserve"> typically lies between </w:t>
      </w:r>
      <w:r w:rsidRPr="009D0BAD">
        <w:rPr>
          <w:b/>
          <w:bCs/>
        </w:rPr>
        <w:t>100–500 keV</w:t>
      </w:r>
      <w:r w:rsidRPr="009D0BAD">
        <w:t>,</w:t>
      </w:r>
    </w:p>
    <w:p w14:paraId="5A1D3626" w14:textId="77777777" w:rsidR="009D0BAD" w:rsidRPr="009D0BAD" w:rsidRDefault="009D0BAD" w:rsidP="009D0BAD">
      <w:pPr>
        <w:numPr>
          <w:ilvl w:val="0"/>
          <w:numId w:val="16"/>
        </w:numPr>
      </w:pPr>
      <w:r w:rsidRPr="009D0BAD">
        <w:t xml:space="preserve">α clusters around </w:t>
      </w:r>
      <w:r w:rsidRPr="009D0BAD">
        <w:rPr>
          <w:b/>
          <w:bCs/>
        </w:rPr>
        <w:t>–1</w:t>
      </w:r>
      <w:r w:rsidRPr="009D0BAD">
        <w:t>,</w:t>
      </w:r>
    </w:p>
    <w:p w14:paraId="2DB32EBE" w14:textId="77777777" w:rsidR="009D0BAD" w:rsidRPr="009D0BAD" w:rsidRDefault="009D0BAD" w:rsidP="009D0BAD">
      <w:pPr>
        <w:numPr>
          <w:ilvl w:val="0"/>
          <w:numId w:val="16"/>
        </w:numPr>
      </w:pPr>
      <w:r w:rsidRPr="009D0BAD">
        <w:t xml:space="preserve">β around </w:t>
      </w:r>
      <w:r w:rsidRPr="009D0BAD">
        <w:rPr>
          <w:b/>
          <w:bCs/>
        </w:rPr>
        <w:t>–2.3</w:t>
      </w:r>
      <w:r w:rsidRPr="009D0BAD">
        <w:t>,</w:t>
      </w:r>
    </w:p>
    <w:p w14:paraId="4E14E7D2" w14:textId="77777777" w:rsidR="009D0BAD" w:rsidRPr="009D0BAD" w:rsidRDefault="009D0BAD" w:rsidP="009D0BAD">
      <w:pPr>
        <w:numPr>
          <w:ilvl w:val="0"/>
          <w:numId w:val="16"/>
        </w:numPr>
      </w:pPr>
      <w:r w:rsidRPr="009D0BAD">
        <w:t>significant diversity exists — some bursts show very hard or very soft slopes.</w:t>
      </w:r>
    </w:p>
    <w:p w14:paraId="130E30FE" w14:textId="77777777" w:rsidR="009D0BAD" w:rsidRPr="009D0BAD" w:rsidRDefault="009D0BAD" w:rsidP="009D0BAD">
      <w:r w:rsidRPr="009D0BAD">
        <w:t>They also note:</w:t>
      </w:r>
    </w:p>
    <w:p w14:paraId="227A419D" w14:textId="77777777" w:rsidR="009D0BAD" w:rsidRPr="009D0BAD" w:rsidRDefault="009D0BAD" w:rsidP="009D0BAD">
      <w:pPr>
        <w:numPr>
          <w:ilvl w:val="0"/>
          <w:numId w:val="17"/>
        </w:numPr>
      </w:pPr>
      <w:r w:rsidRPr="009D0BAD">
        <w:t xml:space="preserve">Most bursts show a </w:t>
      </w:r>
      <w:r w:rsidRPr="009D0BAD">
        <w:rPr>
          <w:b/>
          <w:bCs/>
        </w:rPr>
        <w:t>smooth curvature</w:t>
      </w:r>
      <w:r w:rsidRPr="009D0BAD">
        <w:t>, well-described by the Band function.</w:t>
      </w:r>
    </w:p>
    <w:p w14:paraId="4733E67F" w14:textId="77777777" w:rsidR="009D0BAD" w:rsidRPr="009D0BAD" w:rsidRDefault="009D0BAD" w:rsidP="009D0BAD">
      <w:pPr>
        <w:numPr>
          <w:ilvl w:val="0"/>
          <w:numId w:val="17"/>
        </w:numPr>
      </w:pPr>
      <w:r w:rsidRPr="009D0BAD">
        <w:t>Only a few require simpler or more complex models.</w:t>
      </w:r>
    </w:p>
    <w:p w14:paraId="2D1E7466" w14:textId="77777777" w:rsidR="009D0BAD" w:rsidRPr="009D0BAD" w:rsidRDefault="009D0BAD" w:rsidP="009D0BAD">
      <w:pPr>
        <w:numPr>
          <w:ilvl w:val="0"/>
          <w:numId w:val="17"/>
        </w:numPr>
      </w:pPr>
      <w:r w:rsidRPr="009D0BAD">
        <w:t>The high-energy tail (β) is critical; truncating it biases the results.</w:t>
      </w:r>
    </w:p>
    <w:p w14:paraId="046433DE" w14:textId="77777777" w:rsidR="009D0BAD" w:rsidRPr="009D0BAD" w:rsidRDefault="009D0BAD" w:rsidP="009D0BAD">
      <w:r w:rsidRPr="009D0BAD">
        <w:pict w14:anchorId="46F9EC96">
          <v:rect id="_x0000_i1092" style="width:0;height:1.5pt" o:hralign="center" o:hrstd="t" o:hr="t" fillcolor="#a0a0a0" stroked="f"/>
        </w:pict>
      </w:r>
    </w:p>
    <w:p w14:paraId="132671B7"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11. Interpretation</w:t>
      </w:r>
    </w:p>
    <w:p w14:paraId="44E53772" w14:textId="77777777" w:rsidR="009D0BAD" w:rsidRPr="009D0BAD" w:rsidRDefault="009D0BAD" w:rsidP="009D0BAD">
      <w:pPr>
        <w:numPr>
          <w:ilvl w:val="0"/>
          <w:numId w:val="18"/>
        </w:numPr>
      </w:pPr>
      <w:r w:rsidRPr="009D0BAD">
        <w:t xml:space="preserve">The spectral shape is </w:t>
      </w:r>
      <w:r w:rsidRPr="009D0BAD">
        <w:rPr>
          <w:b/>
          <w:bCs/>
        </w:rPr>
        <w:t>empirical</w:t>
      </w:r>
      <w:r w:rsidRPr="009D0BAD">
        <w:t>, not yet tied to a unique physical model.</w:t>
      </w:r>
    </w:p>
    <w:p w14:paraId="288CF292" w14:textId="77777777" w:rsidR="009D0BAD" w:rsidRPr="009D0BAD" w:rsidRDefault="009D0BAD" w:rsidP="009D0BAD">
      <w:pPr>
        <w:numPr>
          <w:ilvl w:val="0"/>
          <w:numId w:val="18"/>
        </w:numPr>
      </w:pPr>
      <w:r w:rsidRPr="009D0BAD">
        <w:t xml:space="preserve">But α and β values are consistent with </w:t>
      </w:r>
      <w:r w:rsidRPr="009D0BAD">
        <w:rPr>
          <w:b/>
          <w:bCs/>
        </w:rPr>
        <w:t>non-thermal radiation</w:t>
      </w:r>
      <w:r w:rsidRPr="009D0BAD">
        <w:t xml:space="preserve"> (e.g., synchrotron, </w:t>
      </w:r>
      <w:proofErr w:type="spellStart"/>
      <w:r w:rsidRPr="009D0BAD">
        <w:t>Comptonized</w:t>
      </w:r>
      <w:proofErr w:type="spellEnd"/>
      <w:r w:rsidRPr="009D0BAD">
        <w:t xml:space="preserve"> emission).</w:t>
      </w:r>
    </w:p>
    <w:p w14:paraId="4242A2EE" w14:textId="77777777" w:rsidR="009D0BAD" w:rsidRPr="009D0BAD" w:rsidRDefault="009D0BAD" w:rsidP="009D0BAD">
      <w:pPr>
        <w:numPr>
          <w:ilvl w:val="0"/>
          <w:numId w:val="18"/>
        </w:numPr>
      </w:pPr>
      <w:r w:rsidRPr="009D0BAD">
        <w:t xml:space="preserve">The break energies correspond roughly to </w:t>
      </w:r>
      <w:r w:rsidRPr="009D0BAD">
        <w:rPr>
          <w:b/>
          <w:bCs/>
        </w:rPr>
        <w:t>photon energies at spectral peak</w:t>
      </w:r>
      <w:r w:rsidRPr="009D0BAD">
        <w:t xml:space="preserve"> in </w:t>
      </w:r>
      <w:proofErr w:type="spellStart"/>
      <w:r w:rsidRPr="009D0BAD">
        <w:t>νFν</w:t>
      </w:r>
      <w:proofErr w:type="spellEnd"/>
      <w:r w:rsidRPr="009D0BAD">
        <w:t xml:space="preserve"> space, tracing the energy release mechanism.</w:t>
      </w:r>
    </w:p>
    <w:p w14:paraId="117160C7" w14:textId="77777777" w:rsidR="009D0BAD" w:rsidRPr="009D0BAD" w:rsidRDefault="009D0BAD" w:rsidP="009D0BAD">
      <w:r w:rsidRPr="009D0BAD">
        <w:t>They caution that the shape is not always universal — spectra evolve in time and vary between bursts.</w:t>
      </w:r>
    </w:p>
    <w:p w14:paraId="459A5D60" w14:textId="77777777" w:rsidR="009D0BAD" w:rsidRPr="009D0BAD" w:rsidRDefault="009D0BAD" w:rsidP="009D0BAD">
      <w:r w:rsidRPr="009D0BAD">
        <w:pict w14:anchorId="7CF6041D">
          <v:rect id="_x0000_i1093" style="width:0;height:1.5pt" o:hralign="center" o:hrstd="t" o:hr="t" fillcolor="#a0a0a0" stroked="f"/>
        </w:pict>
      </w:r>
    </w:p>
    <w:p w14:paraId="4DFD16B9"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12. Conclusions</w:t>
      </w:r>
    </w:p>
    <w:p w14:paraId="015D91CD" w14:textId="77777777" w:rsidR="009D0BAD" w:rsidRPr="009D0BAD" w:rsidRDefault="009D0BAD" w:rsidP="009D0BAD">
      <w:pPr>
        <w:numPr>
          <w:ilvl w:val="0"/>
          <w:numId w:val="19"/>
        </w:numPr>
      </w:pPr>
      <w:r w:rsidRPr="009D0BAD">
        <w:rPr>
          <w:b/>
          <w:bCs/>
        </w:rPr>
        <w:t>BATSE spectra</w:t>
      </w:r>
      <w:r w:rsidRPr="009D0BAD">
        <w:t xml:space="preserve"> show a wide variety of shapes — confirming </w:t>
      </w:r>
      <w:r w:rsidRPr="009D0BAD">
        <w:rPr>
          <w:b/>
          <w:bCs/>
        </w:rPr>
        <w:t>true spectral diversity</w:t>
      </w:r>
      <w:r w:rsidRPr="009D0BAD">
        <w:t xml:space="preserve"> among GRBs.</w:t>
      </w:r>
    </w:p>
    <w:p w14:paraId="7DAF09BC" w14:textId="77777777" w:rsidR="009D0BAD" w:rsidRPr="009D0BAD" w:rsidRDefault="009D0BAD" w:rsidP="009D0BAD">
      <w:pPr>
        <w:numPr>
          <w:ilvl w:val="0"/>
          <w:numId w:val="19"/>
        </w:numPr>
      </w:pPr>
      <w:r w:rsidRPr="009D0BAD">
        <w:t xml:space="preserve">The </w:t>
      </w:r>
      <w:r w:rsidRPr="009D0BAD">
        <w:rPr>
          <w:b/>
          <w:bCs/>
        </w:rPr>
        <w:t>Band function</w:t>
      </w:r>
      <w:r w:rsidRPr="009D0BAD">
        <w:t xml:space="preserve"> successfully fits most bursts, becoming the </w:t>
      </w:r>
      <w:r w:rsidRPr="009D0BAD">
        <w:rPr>
          <w:b/>
          <w:bCs/>
        </w:rPr>
        <w:t>standard empirical model</w:t>
      </w:r>
      <w:r w:rsidRPr="009D0BAD">
        <w:t>.</w:t>
      </w:r>
    </w:p>
    <w:p w14:paraId="3F156E34" w14:textId="77777777" w:rsidR="009D0BAD" w:rsidRPr="009D0BAD" w:rsidRDefault="009D0BAD" w:rsidP="009D0BAD">
      <w:pPr>
        <w:numPr>
          <w:ilvl w:val="0"/>
          <w:numId w:val="19"/>
        </w:numPr>
      </w:pPr>
      <w:r w:rsidRPr="009D0BAD">
        <w:t xml:space="preserve">Simulations confirm that </w:t>
      </w:r>
      <w:r w:rsidRPr="009D0BAD">
        <w:rPr>
          <w:b/>
          <w:bCs/>
        </w:rPr>
        <w:t>χ² fitting</w:t>
      </w:r>
      <w:r w:rsidRPr="009D0BAD">
        <w:t xml:space="preserve"> is robust and that α–E₀ correlations arise naturally.</w:t>
      </w:r>
    </w:p>
    <w:p w14:paraId="34319E7A" w14:textId="77777777" w:rsidR="009D0BAD" w:rsidRPr="009D0BAD" w:rsidRDefault="009D0BAD" w:rsidP="009D0BAD">
      <w:pPr>
        <w:numPr>
          <w:ilvl w:val="0"/>
          <w:numId w:val="19"/>
        </w:numPr>
      </w:pPr>
      <w:r w:rsidRPr="009D0BAD">
        <w:rPr>
          <w:b/>
          <w:bCs/>
        </w:rPr>
        <w:t>Truncating the high-energy tail</w:t>
      </w:r>
      <w:r w:rsidRPr="009D0BAD">
        <w:t xml:space="preserve"> or ignoring low-S/N channels can bias fits.</w:t>
      </w:r>
    </w:p>
    <w:p w14:paraId="6E998323" w14:textId="77777777" w:rsidR="009D0BAD" w:rsidRPr="009D0BAD" w:rsidRDefault="009D0BAD" w:rsidP="009D0BAD">
      <w:pPr>
        <w:numPr>
          <w:ilvl w:val="0"/>
          <w:numId w:val="19"/>
        </w:numPr>
      </w:pPr>
      <w:r w:rsidRPr="009D0BAD">
        <w:lastRenderedPageBreak/>
        <w:t xml:space="preserve">The </w:t>
      </w:r>
      <w:r w:rsidRPr="009D0BAD">
        <w:rPr>
          <w:b/>
          <w:bCs/>
        </w:rPr>
        <w:t>log N–log P</w:t>
      </w:r>
      <w:r w:rsidRPr="009D0BAD">
        <w:t xml:space="preserve"> slope (–0.8) supports a </w:t>
      </w:r>
      <w:r w:rsidRPr="009D0BAD">
        <w:rPr>
          <w:b/>
          <w:bCs/>
        </w:rPr>
        <w:t>cosmological, non-uniform distribution</w:t>
      </w:r>
      <w:r w:rsidRPr="009D0BAD">
        <w:t xml:space="preserve"> of GRBs.</w:t>
      </w:r>
    </w:p>
    <w:p w14:paraId="1248C73C" w14:textId="77777777" w:rsidR="009D0BAD" w:rsidRPr="009D0BAD" w:rsidRDefault="009D0BAD" w:rsidP="009D0BAD">
      <w:pPr>
        <w:numPr>
          <w:ilvl w:val="0"/>
          <w:numId w:val="19"/>
        </w:numPr>
      </w:pPr>
      <w:r w:rsidRPr="009D0BAD">
        <w:t xml:space="preserve">This work laid the statistical and methodological foundation for all subsequent GRB spectral catalogs (BATSE, </w:t>
      </w:r>
      <w:proofErr w:type="spellStart"/>
      <w:r w:rsidRPr="009D0BAD">
        <w:t>Konus</w:t>
      </w:r>
      <w:proofErr w:type="spellEnd"/>
      <w:r w:rsidRPr="009D0BAD">
        <w:t>, Fermi/GBM).</w:t>
      </w:r>
    </w:p>
    <w:p w14:paraId="0D100378" w14:textId="77777777" w:rsidR="009D0BAD" w:rsidRPr="009D0BAD" w:rsidRDefault="009D0BAD" w:rsidP="009D0BAD">
      <w:r w:rsidRPr="009D0BAD">
        <w:pict w14:anchorId="0508D3A3">
          <v:rect id="_x0000_i1094" style="width:0;height:1.5pt" o:hralign="center" o:hrstd="t" o:hr="t" fillcolor="#a0a0a0" stroked="f"/>
        </w:pict>
      </w:r>
    </w:p>
    <w:p w14:paraId="3A61CEB0" w14:textId="77777777" w:rsidR="009D0BAD" w:rsidRPr="009D0BAD" w:rsidRDefault="009D0BAD" w:rsidP="009D0BAD">
      <w:pPr>
        <w:rPr>
          <w:b/>
          <w:bCs/>
        </w:rPr>
      </w:pPr>
      <w:r w:rsidRPr="009D0BAD">
        <w:rPr>
          <w:rFonts w:ascii="Segoe UI Emoji" w:hAnsi="Segoe UI Emoji" w:cs="Segoe UI Emoji"/>
          <w:b/>
          <w:bCs/>
        </w:rPr>
        <w:t>🔹</w:t>
      </w:r>
      <w:r w:rsidRPr="009D0BAD">
        <w:rPr>
          <w:b/>
          <w:bCs/>
        </w:rPr>
        <w:t xml:space="preserve"> 13. Modern Significance</w:t>
      </w:r>
    </w:p>
    <w:p w14:paraId="55430356" w14:textId="77777777" w:rsidR="009D0BAD" w:rsidRPr="009D0BAD" w:rsidRDefault="009D0BAD" w:rsidP="009D0BAD">
      <w:r w:rsidRPr="009D0BAD">
        <w:t>This 1993 paper remains the cornerstone of GRB spectral studies because:</w:t>
      </w:r>
    </w:p>
    <w:p w14:paraId="06E3EC70" w14:textId="77777777" w:rsidR="009D0BAD" w:rsidRPr="009D0BAD" w:rsidRDefault="009D0BAD" w:rsidP="009D0BAD">
      <w:pPr>
        <w:numPr>
          <w:ilvl w:val="0"/>
          <w:numId w:val="20"/>
        </w:numPr>
      </w:pPr>
      <w:r w:rsidRPr="009D0BAD">
        <w:t xml:space="preserve">The </w:t>
      </w:r>
      <w:r w:rsidRPr="009D0BAD">
        <w:rPr>
          <w:b/>
          <w:bCs/>
        </w:rPr>
        <w:t>Band function</w:t>
      </w:r>
      <w:r w:rsidRPr="009D0BAD">
        <w:t xml:space="preserve"> is still the </w:t>
      </w:r>
      <w:r w:rsidRPr="009D0BAD">
        <w:rPr>
          <w:i/>
          <w:iCs/>
        </w:rPr>
        <w:t>default model</w:t>
      </w:r>
      <w:r w:rsidRPr="009D0BAD">
        <w:t xml:space="preserve"> for GRB prompt spectra.</w:t>
      </w:r>
    </w:p>
    <w:p w14:paraId="70F23144" w14:textId="77777777" w:rsidR="009D0BAD" w:rsidRPr="009D0BAD" w:rsidRDefault="009D0BAD" w:rsidP="009D0BAD">
      <w:pPr>
        <w:numPr>
          <w:ilvl w:val="0"/>
          <w:numId w:val="20"/>
        </w:numPr>
      </w:pPr>
      <w:r w:rsidRPr="009D0BAD">
        <w:t xml:space="preserve">α and β distributions are key diagnostics for emission physics (e.g., synchrotron vs </w:t>
      </w:r>
      <w:proofErr w:type="spellStart"/>
      <w:r w:rsidRPr="009D0BAD">
        <w:t>photospheric</w:t>
      </w:r>
      <w:proofErr w:type="spellEnd"/>
      <w:r w:rsidRPr="009D0BAD">
        <w:t>).</w:t>
      </w:r>
    </w:p>
    <w:p w14:paraId="165900D5" w14:textId="77777777" w:rsidR="009D0BAD" w:rsidRPr="009D0BAD" w:rsidRDefault="009D0BAD" w:rsidP="009D0BAD">
      <w:pPr>
        <w:numPr>
          <w:ilvl w:val="0"/>
          <w:numId w:val="20"/>
        </w:numPr>
      </w:pPr>
      <w:r w:rsidRPr="009D0BAD">
        <w:t>The α–E₀ correlation still explains parameter degeneracy seen in all modern GRB catalogs.</w:t>
      </w:r>
    </w:p>
    <w:p w14:paraId="6F819A0F" w14:textId="77777777" w:rsidR="009D0BAD" w:rsidRPr="009D0BAD" w:rsidRDefault="009D0BAD" w:rsidP="009D0BAD">
      <w:pPr>
        <w:numPr>
          <w:ilvl w:val="0"/>
          <w:numId w:val="20"/>
        </w:numPr>
      </w:pPr>
      <w:r w:rsidRPr="009D0BAD">
        <w:t xml:space="preserve">The log N–log P result was among the </w:t>
      </w:r>
      <w:r w:rsidRPr="009D0BAD">
        <w:rPr>
          <w:b/>
          <w:bCs/>
        </w:rPr>
        <w:t>first clear indications</w:t>
      </w:r>
      <w:r w:rsidRPr="009D0BAD">
        <w:t xml:space="preserve"> that GRBs are </w:t>
      </w:r>
      <w:r w:rsidRPr="009D0BAD">
        <w:rPr>
          <w:b/>
          <w:bCs/>
        </w:rPr>
        <w:t>cosmological</w:t>
      </w:r>
      <w:r w:rsidRPr="009D0BAD">
        <w:t xml:space="preserve"> rather than Galactic.</w:t>
      </w:r>
    </w:p>
    <w:p w14:paraId="79CB2A4E" w14:textId="77777777" w:rsidR="009D0BAD" w:rsidRPr="00F309E6" w:rsidRDefault="009D0BAD" w:rsidP="00F309E6"/>
    <w:sectPr w:rsidR="009D0BAD" w:rsidRPr="00F309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CA3"/>
    <w:multiLevelType w:val="multilevel"/>
    <w:tmpl w:val="0FC6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62E3B"/>
    <w:multiLevelType w:val="multilevel"/>
    <w:tmpl w:val="6E201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5890"/>
    <w:multiLevelType w:val="multilevel"/>
    <w:tmpl w:val="C14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2490"/>
    <w:multiLevelType w:val="multilevel"/>
    <w:tmpl w:val="CF7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25D9"/>
    <w:multiLevelType w:val="multilevel"/>
    <w:tmpl w:val="4A946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37E5D"/>
    <w:multiLevelType w:val="multilevel"/>
    <w:tmpl w:val="2DC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6028"/>
    <w:multiLevelType w:val="multilevel"/>
    <w:tmpl w:val="4D9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07853"/>
    <w:multiLevelType w:val="multilevel"/>
    <w:tmpl w:val="D51E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C3B28"/>
    <w:multiLevelType w:val="multilevel"/>
    <w:tmpl w:val="6E5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1780E"/>
    <w:multiLevelType w:val="multilevel"/>
    <w:tmpl w:val="20B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50C1A"/>
    <w:multiLevelType w:val="multilevel"/>
    <w:tmpl w:val="FDC2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A262A"/>
    <w:multiLevelType w:val="multilevel"/>
    <w:tmpl w:val="CA4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82440"/>
    <w:multiLevelType w:val="multilevel"/>
    <w:tmpl w:val="D5D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B5278"/>
    <w:multiLevelType w:val="multilevel"/>
    <w:tmpl w:val="0EEA8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877B8"/>
    <w:multiLevelType w:val="multilevel"/>
    <w:tmpl w:val="3AE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D03B9"/>
    <w:multiLevelType w:val="multilevel"/>
    <w:tmpl w:val="205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113C4"/>
    <w:multiLevelType w:val="multilevel"/>
    <w:tmpl w:val="D52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C63D1"/>
    <w:multiLevelType w:val="multilevel"/>
    <w:tmpl w:val="3B1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76338"/>
    <w:multiLevelType w:val="multilevel"/>
    <w:tmpl w:val="2E9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C79A6"/>
    <w:multiLevelType w:val="multilevel"/>
    <w:tmpl w:val="6D7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6111">
    <w:abstractNumId w:val="13"/>
  </w:num>
  <w:num w:numId="2" w16cid:durableId="527187117">
    <w:abstractNumId w:val="3"/>
  </w:num>
  <w:num w:numId="3" w16cid:durableId="1281455928">
    <w:abstractNumId w:val="18"/>
  </w:num>
  <w:num w:numId="4" w16cid:durableId="337585272">
    <w:abstractNumId w:val="15"/>
  </w:num>
  <w:num w:numId="5" w16cid:durableId="1064065451">
    <w:abstractNumId w:val="9"/>
  </w:num>
  <w:num w:numId="6" w16cid:durableId="1688293376">
    <w:abstractNumId w:val="8"/>
  </w:num>
  <w:num w:numId="7" w16cid:durableId="956333315">
    <w:abstractNumId w:val="11"/>
  </w:num>
  <w:num w:numId="8" w16cid:durableId="20712761">
    <w:abstractNumId w:val="10"/>
  </w:num>
  <w:num w:numId="9" w16cid:durableId="1205945375">
    <w:abstractNumId w:val="16"/>
  </w:num>
  <w:num w:numId="10" w16cid:durableId="857935102">
    <w:abstractNumId w:val="2"/>
  </w:num>
  <w:num w:numId="11" w16cid:durableId="1681007850">
    <w:abstractNumId w:val="4"/>
  </w:num>
  <w:num w:numId="12" w16cid:durableId="1171602475">
    <w:abstractNumId w:val="5"/>
  </w:num>
  <w:num w:numId="13" w16cid:durableId="2115589936">
    <w:abstractNumId w:val="1"/>
  </w:num>
  <w:num w:numId="14" w16cid:durableId="1431387997">
    <w:abstractNumId w:val="0"/>
  </w:num>
  <w:num w:numId="15" w16cid:durableId="1719359795">
    <w:abstractNumId w:val="6"/>
  </w:num>
  <w:num w:numId="16" w16cid:durableId="218714346">
    <w:abstractNumId w:val="12"/>
  </w:num>
  <w:num w:numId="17" w16cid:durableId="1109668883">
    <w:abstractNumId w:val="17"/>
  </w:num>
  <w:num w:numId="18" w16cid:durableId="1664121591">
    <w:abstractNumId w:val="19"/>
  </w:num>
  <w:num w:numId="19" w16cid:durableId="18237834">
    <w:abstractNumId w:val="7"/>
  </w:num>
  <w:num w:numId="20" w16cid:durableId="1835217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55"/>
    <w:rsid w:val="00103746"/>
    <w:rsid w:val="00131203"/>
    <w:rsid w:val="001F4D01"/>
    <w:rsid w:val="002007C2"/>
    <w:rsid w:val="002B7AD2"/>
    <w:rsid w:val="002D39A8"/>
    <w:rsid w:val="003469BB"/>
    <w:rsid w:val="00356A39"/>
    <w:rsid w:val="00444F55"/>
    <w:rsid w:val="00461C89"/>
    <w:rsid w:val="005D5CDE"/>
    <w:rsid w:val="00652995"/>
    <w:rsid w:val="00677884"/>
    <w:rsid w:val="00767F7E"/>
    <w:rsid w:val="007A02FC"/>
    <w:rsid w:val="007C47FE"/>
    <w:rsid w:val="007F7CB7"/>
    <w:rsid w:val="008236F8"/>
    <w:rsid w:val="008242E1"/>
    <w:rsid w:val="008B279B"/>
    <w:rsid w:val="009234FA"/>
    <w:rsid w:val="009D0BAD"/>
    <w:rsid w:val="00A7174F"/>
    <w:rsid w:val="00AD1A67"/>
    <w:rsid w:val="00AE4AEF"/>
    <w:rsid w:val="00B6378E"/>
    <w:rsid w:val="00C02CC5"/>
    <w:rsid w:val="00C10BA1"/>
    <w:rsid w:val="00C20435"/>
    <w:rsid w:val="00C51C29"/>
    <w:rsid w:val="00C74F10"/>
    <w:rsid w:val="00D71749"/>
    <w:rsid w:val="00E5072C"/>
    <w:rsid w:val="00E8151F"/>
    <w:rsid w:val="00E970E0"/>
    <w:rsid w:val="00EB2941"/>
    <w:rsid w:val="00EB41D8"/>
    <w:rsid w:val="00EC7BEE"/>
    <w:rsid w:val="00EE3992"/>
    <w:rsid w:val="00F309E6"/>
    <w:rsid w:val="00F55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160D"/>
  <w15:chartTrackingRefBased/>
  <w15:docId w15:val="{1BEEB412-B03B-4422-9490-AB0268EA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F5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4F5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4F5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4F5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4F5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4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F5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4F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4F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4F5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4F5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4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F55"/>
    <w:rPr>
      <w:rFonts w:eastAsiaTheme="majorEastAsia" w:cstheme="majorBidi"/>
      <w:color w:val="272727" w:themeColor="text1" w:themeTint="D8"/>
    </w:rPr>
  </w:style>
  <w:style w:type="paragraph" w:styleId="Title">
    <w:name w:val="Title"/>
    <w:basedOn w:val="Normal"/>
    <w:next w:val="Normal"/>
    <w:link w:val="TitleChar"/>
    <w:uiPriority w:val="10"/>
    <w:qFormat/>
    <w:rsid w:val="00444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F55"/>
    <w:pPr>
      <w:spacing w:before="160"/>
      <w:jc w:val="center"/>
    </w:pPr>
    <w:rPr>
      <w:i/>
      <w:iCs/>
      <w:color w:val="404040" w:themeColor="text1" w:themeTint="BF"/>
    </w:rPr>
  </w:style>
  <w:style w:type="character" w:customStyle="1" w:styleId="QuoteChar">
    <w:name w:val="Quote Char"/>
    <w:basedOn w:val="DefaultParagraphFont"/>
    <w:link w:val="Quote"/>
    <w:uiPriority w:val="29"/>
    <w:rsid w:val="00444F55"/>
    <w:rPr>
      <w:i/>
      <w:iCs/>
      <w:color w:val="404040" w:themeColor="text1" w:themeTint="BF"/>
    </w:rPr>
  </w:style>
  <w:style w:type="paragraph" w:styleId="ListParagraph">
    <w:name w:val="List Paragraph"/>
    <w:basedOn w:val="Normal"/>
    <w:uiPriority w:val="34"/>
    <w:qFormat/>
    <w:rsid w:val="00444F55"/>
    <w:pPr>
      <w:ind w:left="720"/>
      <w:contextualSpacing/>
    </w:pPr>
  </w:style>
  <w:style w:type="character" w:styleId="IntenseEmphasis">
    <w:name w:val="Intense Emphasis"/>
    <w:basedOn w:val="DefaultParagraphFont"/>
    <w:uiPriority w:val="21"/>
    <w:qFormat/>
    <w:rsid w:val="00444F55"/>
    <w:rPr>
      <w:i/>
      <w:iCs/>
      <w:color w:val="2E74B5" w:themeColor="accent1" w:themeShade="BF"/>
    </w:rPr>
  </w:style>
  <w:style w:type="paragraph" w:styleId="IntenseQuote">
    <w:name w:val="Intense Quote"/>
    <w:basedOn w:val="Normal"/>
    <w:next w:val="Normal"/>
    <w:link w:val="IntenseQuoteChar"/>
    <w:uiPriority w:val="30"/>
    <w:qFormat/>
    <w:rsid w:val="00444F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4F55"/>
    <w:rPr>
      <w:i/>
      <w:iCs/>
      <w:color w:val="2E74B5" w:themeColor="accent1" w:themeShade="BF"/>
    </w:rPr>
  </w:style>
  <w:style w:type="character" w:styleId="IntenseReference">
    <w:name w:val="Intense Reference"/>
    <w:basedOn w:val="DefaultParagraphFont"/>
    <w:uiPriority w:val="32"/>
    <w:qFormat/>
    <w:rsid w:val="00444F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21</Pages>
  <Words>4612</Words>
  <Characters>26293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lite seeker</dc:creator>
  <cp:keywords/>
  <dc:description/>
  <cp:lastModifiedBy>lite seeker</cp:lastModifiedBy>
  <cp:revision>15</cp:revision>
  <cp:lastPrinted>2025-08-31T19:09:00Z</cp:lastPrinted>
  <dcterms:created xsi:type="dcterms:W3CDTF">2025-08-25T16:27:00Z</dcterms:created>
  <dcterms:modified xsi:type="dcterms:W3CDTF">2025-10-05T00:46:00Z</dcterms:modified>
</cp:coreProperties>
</file>