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277" w:rsidRDefault="00E9264C">
      <w:pPr>
        <w:rPr>
          <w:b/>
          <w:bCs/>
          <w:sz w:val="28"/>
          <w:szCs w:val="28"/>
        </w:rPr>
      </w:pPr>
      <w:r w:rsidRPr="00E9264C">
        <w:rPr>
          <w:b/>
          <w:bCs/>
          <w:sz w:val="28"/>
          <w:szCs w:val="28"/>
        </w:rPr>
        <w:t>Report on KMeans clustering to identify forge banknote</w:t>
      </w:r>
    </w:p>
    <w:p w:rsidR="00E9264C" w:rsidRDefault="00E9264C">
      <w:pPr>
        <w:rPr>
          <w:b/>
          <w:bCs/>
          <w:sz w:val="28"/>
          <w:szCs w:val="28"/>
        </w:rPr>
      </w:pPr>
    </w:p>
    <w:p w:rsidR="00E9264C" w:rsidRDefault="00E9264C">
      <w:pPr>
        <w:rPr>
          <w:b/>
          <w:bCs/>
          <w:sz w:val="28"/>
          <w:szCs w:val="28"/>
        </w:rPr>
      </w:pPr>
      <w:r>
        <w:rPr>
          <w:b/>
          <w:bCs/>
          <w:sz w:val="28"/>
          <w:szCs w:val="28"/>
        </w:rPr>
        <w:t>Introduction:</w:t>
      </w:r>
    </w:p>
    <w:p w:rsidR="00E9264C" w:rsidRDefault="00E9264C">
      <w:pPr>
        <w:rPr>
          <w:b/>
          <w:bCs/>
          <w:sz w:val="28"/>
          <w:szCs w:val="28"/>
        </w:rPr>
      </w:pPr>
    </w:p>
    <w:p w:rsidR="00E9264C" w:rsidRDefault="00E9264C">
      <w:pPr>
        <w:rPr>
          <w:sz w:val="28"/>
          <w:szCs w:val="28"/>
        </w:rPr>
      </w:pPr>
      <w:r w:rsidRPr="00E9264C">
        <w:rPr>
          <w:sz w:val="28"/>
          <w:szCs w:val="28"/>
        </w:rPr>
        <w:t>In this exercise, a data set collected from bank notes some a</w:t>
      </w:r>
      <w:r>
        <w:rPr>
          <w:sz w:val="28"/>
          <w:szCs w:val="28"/>
        </w:rPr>
        <w:t>re forge and some are original. KMeans clustering is used to train and identify the both cases of bank note.</w:t>
      </w:r>
      <w:r w:rsidR="00DE0692">
        <w:rPr>
          <w:sz w:val="28"/>
          <w:szCs w:val="28"/>
        </w:rPr>
        <w:t xml:space="preserve"> The accuracy of the analysis is limited to the accuracy of the analysis and the number of samples.</w:t>
      </w:r>
    </w:p>
    <w:p w:rsidR="00E9264C" w:rsidRDefault="00E9264C">
      <w:pPr>
        <w:rPr>
          <w:sz w:val="28"/>
          <w:szCs w:val="28"/>
        </w:rPr>
      </w:pPr>
      <w:r>
        <w:rPr>
          <w:sz w:val="28"/>
          <w:szCs w:val="28"/>
        </w:rPr>
        <w:t>Suitability of the data set:</w:t>
      </w:r>
    </w:p>
    <w:p w:rsidR="00E9264C" w:rsidRDefault="00E9264C">
      <w:pPr>
        <w:rPr>
          <w:sz w:val="28"/>
          <w:szCs w:val="28"/>
        </w:rPr>
      </w:pPr>
    </w:p>
    <w:p w:rsidR="00E9264C" w:rsidRDefault="00E9264C">
      <w:pPr>
        <w:rPr>
          <w:sz w:val="28"/>
          <w:szCs w:val="28"/>
        </w:rPr>
      </w:pPr>
      <w:r>
        <w:rPr>
          <w:sz w:val="28"/>
          <w:szCs w:val="28"/>
        </w:rPr>
        <w:t>In order to evaluate the data set the following statistical evaluation was done:</w:t>
      </w:r>
    </w:p>
    <w:p w:rsidR="00E9264C" w:rsidRDefault="00E9264C">
      <w:pPr>
        <w:rPr>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E9264C" w:rsidTr="00E9264C">
        <w:tc>
          <w:tcPr>
            <w:tcW w:w="1870" w:type="dxa"/>
          </w:tcPr>
          <w:p w:rsidR="00E9264C" w:rsidRDefault="00EB373B">
            <w:pPr>
              <w:rPr>
                <w:sz w:val="28"/>
                <w:szCs w:val="28"/>
              </w:rPr>
            </w:pPr>
            <w:r>
              <w:rPr>
                <w:sz w:val="28"/>
                <w:szCs w:val="28"/>
              </w:rPr>
              <w:t>Property</w:t>
            </w:r>
          </w:p>
        </w:tc>
        <w:tc>
          <w:tcPr>
            <w:tcW w:w="1870" w:type="dxa"/>
          </w:tcPr>
          <w:p w:rsidR="00E9264C" w:rsidRDefault="00E9264C">
            <w:pPr>
              <w:rPr>
                <w:sz w:val="28"/>
                <w:szCs w:val="28"/>
              </w:rPr>
            </w:pPr>
            <w:r>
              <w:rPr>
                <w:sz w:val="28"/>
                <w:szCs w:val="28"/>
              </w:rPr>
              <w:t>Variable 1</w:t>
            </w:r>
          </w:p>
        </w:tc>
        <w:tc>
          <w:tcPr>
            <w:tcW w:w="1870" w:type="dxa"/>
          </w:tcPr>
          <w:p w:rsidR="00E9264C" w:rsidRDefault="00E9264C">
            <w:pPr>
              <w:rPr>
                <w:sz w:val="28"/>
                <w:szCs w:val="28"/>
              </w:rPr>
            </w:pPr>
            <w:r>
              <w:rPr>
                <w:sz w:val="28"/>
                <w:szCs w:val="28"/>
              </w:rPr>
              <w:t>Variable 2</w:t>
            </w:r>
          </w:p>
        </w:tc>
        <w:tc>
          <w:tcPr>
            <w:tcW w:w="1870" w:type="dxa"/>
          </w:tcPr>
          <w:p w:rsidR="00E9264C" w:rsidRDefault="00E9264C">
            <w:pPr>
              <w:rPr>
                <w:sz w:val="28"/>
                <w:szCs w:val="28"/>
              </w:rPr>
            </w:pPr>
          </w:p>
        </w:tc>
        <w:tc>
          <w:tcPr>
            <w:tcW w:w="1870" w:type="dxa"/>
          </w:tcPr>
          <w:p w:rsidR="00E9264C" w:rsidRDefault="00E9264C">
            <w:pPr>
              <w:rPr>
                <w:sz w:val="28"/>
                <w:szCs w:val="28"/>
              </w:rPr>
            </w:pPr>
          </w:p>
        </w:tc>
      </w:tr>
      <w:tr w:rsidR="00E9264C" w:rsidTr="00E9264C">
        <w:tc>
          <w:tcPr>
            <w:tcW w:w="1870" w:type="dxa"/>
          </w:tcPr>
          <w:p w:rsidR="00E9264C" w:rsidRDefault="00E9264C">
            <w:pPr>
              <w:rPr>
                <w:sz w:val="28"/>
                <w:szCs w:val="28"/>
              </w:rPr>
            </w:pPr>
            <w:r>
              <w:rPr>
                <w:sz w:val="28"/>
                <w:szCs w:val="28"/>
              </w:rPr>
              <w:t>Mean</w:t>
            </w:r>
          </w:p>
        </w:tc>
        <w:tc>
          <w:tcPr>
            <w:tcW w:w="1870" w:type="dxa"/>
          </w:tcPr>
          <w:p w:rsidR="00131D66" w:rsidRDefault="00131D66" w:rsidP="00131D66">
            <w:pPr>
              <w:pStyle w:val="HTMLPreformatted"/>
              <w:shd w:val="clear" w:color="auto" w:fill="FFFFFF"/>
              <w:wordWrap w:val="0"/>
              <w:textAlignment w:val="baseline"/>
              <w:rPr>
                <w:color w:val="000000"/>
                <w:sz w:val="21"/>
                <w:szCs w:val="21"/>
              </w:rPr>
            </w:pPr>
            <w:r>
              <w:rPr>
                <w:color w:val="000000"/>
                <w:sz w:val="21"/>
                <w:szCs w:val="21"/>
              </w:rPr>
              <w:t>0.43373525728862977</w:t>
            </w:r>
          </w:p>
          <w:p w:rsidR="00E9264C" w:rsidRDefault="00E9264C">
            <w:pPr>
              <w:rPr>
                <w:sz w:val="28"/>
                <w:szCs w:val="28"/>
              </w:rPr>
            </w:pPr>
          </w:p>
        </w:tc>
        <w:tc>
          <w:tcPr>
            <w:tcW w:w="1870" w:type="dxa"/>
          </w:tcPr>
          <w:p w:rsidR="00131D66" w:rsidRDefault="00131D66" w:rsidP="00131D66">
            <w:pPr>
              <w:pStyle w:val="HTMLPreformatted"/>
              <w:shd w:val="clear" w:color="auto" w:fill="FFFFFF"/>
              <w:wordWrap w:val="0"/>
              <w:textAlignment w:val="baseline"/>
              <w:rPr>
                <w:color w:val="000000"/>
                <w:sz w:val="21"/>
                <w:szCs w:val="21"/>
              </w:rPr>
            </w:pPr>
            <w:r>
              <w:rPr>
                <w:color w:val="000000"/>
                <w:sz w:val="21"/>
                <w:szCs w:val="21"/>
              </w:rPr>
              <w:t>1.9223531209912539</w:t>
            </w:r>
          </w:p>
          <w:p w:rsidR="00E9264C" w:rsidRDefault="00E9264C">
            <w:pPr>
              <w:rPr>
                <w:sz w:val="28"/>
                <w:szCs w:val="28"/>
              </w:rPr>
            </w:pPr>
          </w:p>
        </w:tc>
        <w:tc>
          <w:tcPr>
            <w:tcW w:w="1870" w:type="dxa"/>
          </w:tcPr>
          <w:p w:rsidR="00E9264C" w:rsidRDefault="00E9264C">
            <w:pPr>
              <w:rPr>
                <w:sz w:val="28"/>
                <w:szCs w:val="28"/>
              </w:rPr>
            </w:pPr>
          </w:p>
        </w:tc>
        <w:tc>
          <w:tcPr>
            <w:tcW w:w="1870" w:type="dxa"/>
          </w:tcPr>
          <w:p w:rsidR="00E9264C" w:rsidRDefault="00E9264C">
            <w:pPr>
              <w:rPr>
                <w:sz w:val="28"/>
                <w:szCs w:val="28"/>
              </w:rPr>
            </w:pPr>
          </w:p>
        </w:tc>
      </w:tr>
      <w:tr w:rsidR="00E9264C" w:rsidTr="00E9264C">
        <w:tc>
          <w:tcPr>
            <w:tcW w:w="1870" w:type="dxa"/>
          </w:tcPr>
          <w:p w:rsidR="00E9264C" w:rsidRDefault="00E9264C">
            <w:pPr>
              <w:rPr>
                <w:sz w:val="28"/>
                <w:szCs w:val="28"/>
              </w:rPr>
            </w:pPr>
            <w:r>
              <w:rPr>
                <w:sz w:val="28"/>
                <w:szCs w:val="28"/>
              </w:rPr>
              <w:t>median</w:t>
            </w:r>
          </w:p>
        </w:tc>
        <w:tc>
          <w:tcPr>
            <w:tcW w:w="1870" w:type="dxa"/>
          </w:tcPr>
          <w:p w:rsidR="00131D66" w:rsidRDefault="00131D66" w:rsidP="00131D66">
            <w:pPr>
              <w:pStyle w:val="HTMLPreformatted"/>
              <w:shd w:val="clear" w:color="auto" w:fill="FFFFFF"/>
              <w:wordWrap w:val="0"/>
              <w:textAlignment w:val="baseline"/>
              <w:rPr>
                <w:color w:val="000000"/>
                <w:sz w:val="21"/>
                <w:szCs w:val="21"/>
              </w:rPr>
            </w:pPr>
            <w:r>
              <w:rPr>
                <w:color w:val="000000"/>
                <w:sz w:val="21"/>
                <w:szCs w:val="21"/>
              </w:rPr>
              <w:t>0.49618</w:t>
            </w:r>
          </w:p>
          <w:p w:rsidR="00E9264C" w:rsidRDefault="00E9264C">
            <w:pPr>
              <w:rPr>
                <w:sz w:val="28"/>
                <w:szCs w:val="28"/>
              </w:rPr>
            </w:pPr>
          </w:p>
        </w:tc>
        <w:tc>
          <w:tcPr>
            <w:tcW w:w="1870" w:type="dxa"/>
          </w:tcPr>
          <w:p w:rsidR="00131D66" w:rsidRDefault="00131D66" w:rsidP="00131D66">
            <w:pPr>
              <w:pStyle w:val="HTMLPreformatted"/>
              <w:shd w:val="clear" w:color="auto" w:fill="FFFFFF"/>
              <w:wordWrap w:val="0"/>
              <w:textAlignment w:val="baseline"/>
              <w:rPr>
                <w:color w:val="000000"/>
                <w:sz w:val="21"/>
                <w:szCs w:val="21"/>
              </w:rPr>
            </w:pPr>
            <w:r>
              <w:rPr>
                <w:color w:val="000000"/>
                <w:sz w:val="21"/>
                <w:szCs w:val="21"/>
              </w:rPr>
              <w:t>2.31965</w:t>
            </w:r>
          </w:p>
          <w:p w:rsidR="00E9264C" w:rsidRDefault="00E9264C">
            <w:pPr>
              <w:rPr>
                <w:sz w:val="28"/>
                <w:szCs w:val="28"/>
              </w:rPr>
            </w:pPr>
          </w:p>
        </w:tc>
        <w:tc>
          <w:tcPr>
            <w:tcW w:w="1870" w:type="dxa"/>
          </w:tcPr>
          <w:p w:rsidR="00E9264C" w:rsidRDefault="00E9264C">
            <w:pPr>
              <w:rPr>
                <w:sz w:val="28"/>
                <w:szCs w:val="28"/>
              </w:rPr>
            </w:pPr>
          </w:p>
        </w:tc>
        <w:tc>
          <w:tcPr>
            <w:tcW w:w="1870" w:type="dxa"/>
          </w:tcPr>
          <w:p w:rsidR="00E9264C" w:rsidRDefault="00E9264C">
            <w:pPr>
              <w:rPr>
                <w:sz w:val="28"/>
                <w:szCs w:val="28"/>
              </w:rPr>
            </w:pPr>
          </w:p>
        </w:tc>
      </w:tr>
      <w:tr w:rsidR="00E9264C" w:rsidTr="00E9264C">
        <w:tc>
          <w:tcPr>
            <w:tcW w:w="1870" w:type="dxa"/>
          </w:tcPr>
          <w:p w:rsidR="00E9264C" w:rsidRDefault="0062230F">
            <w:pPr>
              <w:rPr>
                <w:sz w:val="28"/>
                <w:szCs w:val="28"/>
              </w:rPr>
            </w:pPr>
            <w:r>
              <w:rPr>
                <w:sz w:val="28"/>
                <w:szCs w:val="28"/>
              </w:rPr>
              <w:t>Min</w:t>
            </w:r>
          </w:p>
        </w:tc>
        <w:tc>
          <w:tcPr>
            <w:tcW w:w="1870" w:type="dxa"/>
          </w:tcPr>
          <w:p w:rsidR="00EB373B" w:rsidRDefault="00EB373B" w:rsidP="00EB373B">
            <w:pPr>
              <w:pStyle w:val="HTMLPreformatted"/>
              <w:shd w:val="clear" w:color="auto" w:fill="FFFFFF"/>
              <w:wordWrap w:val="0"/>
              <w:textAlignment w:val="baseline"/>
              <w:rPr>
                <w:color w:val="000000"/>
                <w:sz w:val="21"/>
                <w:szCs w:val="21"/>
              </w:rPr>
            </w:pPr>
            <w:r>
              <w:rPr>
                <w:color w:val="000000"/>
                <w:sz w:val="21"/>
                <w:szCs w:val="21"/>
              </w:rPr>
              <w:t>-7.0421</w:t>
            </w:r>
          </w:p>
          <w:p w:rsidR="00E9264C" w:rsidRDefault="00E9264C">
            <w:pPr>
              <w:rPr>
                <w:sz w:val="28"/>
                <w:szCs w:val="28"/>
              </w:rPr>
            </w:pPr>
          </w:p>
        </w:tc>
        <w:tc>
          <w:tcPr>
            <w:tcW w:w="1870" w:type="dxa"/>
          </w:tcPr>
          <w:p w:rsidR="00EB373B" w:rsidRDefault="00EB373B" w:rsidP="00EB373B">
            <w:pPr>
              <w:pStyle w:val="HTMLPreformatted"/>
              <w:shd w:val="clear" w:color="auto" w:fill="FFFFFF"/>
              <w:wordWrap w:val="0"/>
              <w:textAlignment w:val="baseline"/>
              <w:rPr>
                <w:color w:val="000000"/>
                <w:sz w:val="21"/>
                <w:szCs w:val="21"/>
              </w:rPr>
            </w:pPr>
            <w:r>
              <w:rPr>
                <w:color w:val="000000"/>
                <w:sz w:val="21"/>
                <w:szCs w:val="21"/>
              </w:rPr>
              <w:t>-13.7731</w:t>
            </w:r>
          </w:p>
          <w:p w:rsidR="00E9264C" w:rsidRDefault="00E9264C">
            <w:pPr>
              <w:rPr>
                <w:sz w:val="28"/>
                <w:szCs w:val="28"/>
              </w:rPr>
            </w:pPr>
          </w:p>
        </w:tc>
        <w:tc>
          <w:tcPr>
            <w:tcW w:w="1870" w:type="dxa"/>
          </w:tcPr>
          <w:p w:rsidR="00E9264C" w:rsidRDefault="00E9264C">
            <w:pPr>
              <w:rPr>
                <w:sz w:val="28"/>
                <w:szCs w:val="28"/>
              </w:rPr>
            </w:pPr>
          </w:p>
        </w:tc>
        <w:tc>
          <w:tcPr>
            <w:tcW w:w="1870" w:type="dxa"/>
          </w:tcPr>
          <w:p w:rsidR="00E9264C" w:rsidRDefault="00E9264C">
            <w:pPr>
              <w:rPr>
                <w:sz w:val="28"/>
                <w:szCs w:val="28"/>
              </w:rPr>
            </w:pPr>
          </w:p>
        </w:tc>
      </w:tr>
      <w:tr w:rsidR="00E9264C" w:rsidTr="00E9264C">
        <w:tc>
          <w:tcPr>
            <w:tcW w:w="1870" w:type="dxa"/>
          </w:tcPr>
          <w:p w:rsidR="00E9264C" w:rsidRDefault="0062230F">
            <w:pPr>
              <w:rPr>
                <w:sz w:val="28"/>
                <w:szCs w:val="28"/>
              </w:rPr>
            </w:pPr>
            <w:r>
              <w:rPr>
                <w:sz w:val="28"/>
                <w:szCs w:val="28"/>
              </w:rPr>
              <w:t>Max</w:t>
            </w:r>
          </w:p>
        </w:tc>
        <w:tc>
          <w:tcPr>
            <w:tcW w:w="1870" w:type="dxa"/>
          </w:tcPr>
          <w:p w:rsidR="00EB373B" w:rsidRDefault="00EB373B" w:rsidP="00EB373B">
            <w:pPr>
              <w:pStyle w:val="HTMLPreformatted"/>
              <w:shd w:val="clear" w:color="auto" w:fill="FFFFFF"/>
              <w:wordWrap w:val="0"/>
              <w:textAlignment w:val="baseline"/>
              <w:rPr>
                <w:color w:val="000000"/>
                <w:sz w:val="21"/>
                <w:szCs w:val="21"/>
              </w:rPr>
            </w:pPr>
            <w:r>
              <w:rPr>
                <w:color w:val="000000"/>
                <w:sz w:val="21"/>
                <w:szCs w:val="21"/>
              </w:rPr>
              <w:t>6.8248</w:t>
            </w:r>
          </w:p>
          <w:p w:rsidR="00E9264C" w:rsidRDefault="00E9264C">
            <w:pPr>
              <w:rPr>
                <w:sz w:val="28"/>
                <w:szCs w:val="28"/>
              </w:rPr>
            </w:pPr>
          </w:p>
        </w:tc>
        <w:tc>
          <w:tcPr>
            <w:tcW w:w="1870" w:type="dxa"/>
          </w:tcPr>
          <w:p w:rsidR="00EB373B" w:rsidRDefault="00EB373B" w:rsidP="00EB373B">
            <w:pPr>
              <w:pStyle w:val="HTMLPreformatted"/>
              <w:shd w:val="clear" w:color="auto" w:fill="FFFFFF"/>
              <w:wordWrap w:val="0"/>
              <w:textAlignment w:val="baseline"/>
              <w:rPr>
                <w:color w:val="000000"/>
                <w:sz w:val="21"/>
                <w:szCs w:val="21"/>
              </w:rPr>
            </w:pPr>
            <w:r>
              <w:rPr>
                <w:color w:val="000000"/>
                <w:sz w:val="21"/>
                <w:szCs w:val="21"/>
              </w:rPr>
              <w:t>12.9516</w:t>
            </w:r>
          </w:p>
          <w:p w:rsidR="00E9264C" w:rsidRDefault="00E9264C">
            <w:pPr>
              <w:rPr>
                <w:sz w:val="28"/>
                <w:szCs w:val="28"/>
              </w:rPr>
            </w:pPr>
          </w:p>
        </w:tc>
        <w:tc>
          <w:tcPr>
            <w:tcW w:w="1870" w:type="dxa"/>
          </w:tcPr>
          <w:p w:rsidR="00E9264C" w:rsidRDefault="00E9264C">
            <w:pPr>
              <w:rPr>
                <w:sz w:val="28"/>
                <w:szCs w:val="28"/>
              </w:rPr>
            </w:pPr>
          </w:p>
        </w:tc>
        <w:tc>
          <w:tcPr>
            <w:tcW w:w="1870" w:type="dxa"/>
          </w:tcPr>
          <w:p w:rsidR="00E9264C" w:rsidRDefault="00E9264C">
            <w:pPr>
              <w:rPr>
                <w:sz w:val="28"/>
                <w:szCs w:val="28"/>
              </w:rPr>
            </w:pPr>
          </w:p>
        </w:tc>
      </w:tr>
      <w:tr w:rsidR="00131D66" w:rsidTr="00E9264C">
        <w:tc>
          <w:tcPr>
            <w:tcW w:w="1870" w:type="dxa"/>
          </w:tcPr>
          <w:p w:rsidR="00131D66" w:rsidRDefault="00131D66">
            <w:pPr>
              <w:rPr>
                <w:sz w:val="28"/>
                <w:szCs w:val="28"/>
              </w:rPr>
            </w:pPr>
            <w:r>
              <w:rPr>
                <w:sz w:val="28"/>
                <w:szCs w:val="28"/>
              </w:rPr>
              <w:t>Stdev</w:t>
            </w:r>
          </w:p>
        </w:tc>
        <w:tc>
          <w:tcPr>
            <w:tcW w:w="1870" w:type="dxa"/>
          </w:tcPr>
          <w:p w:rsidR="00131D66" w:rsidRDefault="00131D66" w:rsidP="00131D66">
            <w:pPr>
              <w:pStyle w:val="HTMLPreformatted"/>
              <w:shd w:val="clear" w:color="auto" w:fill="FFFFFF"/>
              <w:wordWrap w:val="0"/>
              <w:textAlignment w:val="baseline"/>
              <w:rPr>
                <w:color w:val="000000"/>
                <w:sz w:val="21"/>
                <w:szCs w:val="21"/>
              </w:rPr>
            </w:pPr>
            <w:r>
              <w:rPr>
                <w:color w:val="000000"/>
                <w:sz w:val="21"/>
                <w:szCs w:val="21"/>
              </w:rPr>
              <w:t>2.841726405206097</w:t>
            </w:r>
          </w:p>
          <w:p w:rsidR="00131D66" w:rsidRDefault="00131D66" w:rsidP="00EB373B">
            <w:pPr>
              <w:pStyle w:val="HTMLPreformatted"/>
              <w:shd w:val="clear" w:color="auto" w:fill="FFFFFF"/>
              <w:wordWrap w:val="0"/>
              <w:textAlignment w:val="baseline"/>
              <w:rPr>
                <w:color w:val="000000"/>
                <w:sz w:val="21"/>
                <w:szCs w:val="21"/>
              </w:rPr>
            </w:pPr>
          </w:p>
        </w:tc>
        <w:tc>
          <w:tcPr>
            <w:tcW w:w="1870" w:type="dxa"/>
          </w:tcPr>
          <w:p w:rsidR="00131D66" w:rsidRDefault="00131D66" w:rsidP="00131D66">
            <w:pPr>
              <w:pStyle w:val="HTMLPreformatted"/>
              <w:shd w:val="clear" w:color="auto" w:fill="FFFFFF"/>
              <w:wordWrap w:val="0"/>
              <w:textAlignment w:val="baseline"/>
              <w:rPr>
                <w:color w:val="000000"/>
                <w:sz w:val="21"/>
                <w:szCs w:val="21"/>
              </w:rPr>
            </w:pPr>
            <w:r>
              <w:rPr>
                <w:color w:val="000000"/>
                <w:sz w:val="21"/>
                <w:szCs w:val="21"/>
              </w:rPr>
              <w:t>5.866907488271993</w:t>
            </w:r>
          </w:p>
          <w:p w:rsidR="00131D66" w:rsidRDefault="00131D66" w:rsidP="00EB373B">
            <w:pPr>
              <w:pStyle w:val="HTMLPreformatted"/>
              <w:shd w:val="clear" w:color="auto" w:fill="FFFFFF"/>
              <w:wordWrap w:val="0"/>
              <w:textAlignment w:val="baseline"/>
              <w:rPr>
                <w:color w:val="000000"/>
                <w:sz w:val="21"/>
                <w:szCs w:val="21"/>
              </w:rPr>
            </w:pPr>
          </w:p>
        </w:tc>
        <w:tc>
          <w:tcPr>
            <w:tcW w:w="1870" w:type="dxa"/>
          </w:tcPr>
          <w:p w:rsidR="00131D66" w:rsidRDefault="00131D66">
            <w:pPr>
              <w:rPr>
                <w:sz w:val="28"/>
                <w:szCs w:val="28"/>
              </w:rPr>
            </w:pPr>
          </w:p>
        </w:tc>
        <w:tc>
          <w:tcPr>
            <w:tcW w:w="1870" w:type="dxa"/>
          </w:tcPr>
          <w:p w:rsidR="00131D66" w:rsidRDefault="00131D66">
            <w:pPr>
              <w:rPr>
                <w:sz w:val="28"/>
                <w:szCs w:val="28"/>
              </w:rPr>
            </w:pPr>
          </w:p>
        </w:tc>
      </w:tr>
    </w:tbl>
    <w:p w:rsidR="00E9264C" w:rsidRDefault="00E9264C">
      <w:pPr>
        <w:rPr>
          <w:sz w:val="28"/>
          <w:szCs w:val="28"/>
        </w:rPr>
      </w:pPr>
    </w:p>
    <w:p w:rsidR="00131D66" w:rsidRDefault="00131D66">
      <w:pPr>
        <w:rPr>
          <w:sz w:val="28"/>
          <w:szCs w:val="28"/>
        </w:rPr>
      </w:pPr>
      <w:r>
        <w:rPr>
          <w:sz w:val="28"/>
          <w:szCs w:val="28"/>
        </w:rPr>
        <w:t>Stdev shows that the data are probably suitable for the analysis with less extend the variable 2.</w:t>
      </w:r>
    </w:p>
    <w:p w:rsidR="00887619" w:rsidRDefault="00BC026B">
      <w:pPr>
        <w:rPr>
          <w:sz w:val="28"/>
          <w:szCs w:val="28"/>
        </w:rPr>
      </w:pPr>
      <w:r>
        <w:rPr>
          <w:sz w:val="28"/>
          <w:szCs w:val="28"/>
        </w:rPr>
        <w:t>Before analysis the data has been normalized so that all dataset is between 0 and 1.Without normalization the algorithm will fail.</w:t>
      </w:r>
    </w:p>
    <w:p w:rsidR="00887619" w:rsidRDefault="00887619">
      <w:pPr>
        <w:rPr>
          <w:sz w:val="28"/>
          <w:szCs w:val="28"/>
        </w:rPr>
      </w:pPr>
      <w:r>
        <w:rPr>
          <w:sz w:val="28"/>
          <w:szCs w:val="28"/>
        </w:rPr>
        <w:t>The kmeans algorithm was run with 2 centroids on the given dataset. It was repeated several times in order to confirm the stability of the analysis. This is another factors that tells us that most likely the analysis is with good confidence.</w:t>
      </w:r>
    </w:p>
    <w:p w:rsidR="00BC026B" w:rsidRDefault="00BC026B">
      <w:pPr>
        <w:rPr>
          <w:sz w:val="28"/>
          <w:szCs w:val="28"/>
        </w:rPr>
      </w:pPr>
    </w:p>
    <w:p w:rsidR="00BC026B" w:rsidRDefault="00BC026B">
      <w:pPr>
        <w:rPr>
          <w:sz w:val="28"/>
          <w:szCs w:val="28"/>
        </w:rPr>
      </w:pPr>
      <w:r>
        <w:rPr>
          <w:sz w:val="28"/>
          <w:szCs w:val="28"/>
        </w:rPr>
        <w:t xml:space="preserve">The </w:t>
      </w:r>
      <w:r w:rsidR="00312E95">
        <w:rPr>
          <w:sz w:val="28"/>
          <w:szCs w:val="28"/>
        </w:rPr>
        <w:t xml:space="preserve">x and y coordinates </w:t>
      </w:r>
      <w:r>
        <w:rPr>
          <w:sz w:val="28"/>
          <w:szCs w:val="28"/>
        </w:rPr>
        <w:t>of the centroids are below:</w:t>
      </w:r>
    </w:p>
    <w:p w:rsidR="00BC026B" w:rsidRDefault="00BC026B" w:rsidP="00BC026B">
      <w:pPr>
        <w:pStyle w:val="HTMLPreformatted"/>
        <w:shd w:val="clear" w:color="auto" w:fill="FFFFFF"/>
        <w:wordWrap w:val="0"/>
        <w:textAlignment w:val="baseline"/>
        <w:rPr>
          <w:color w:val="000000"/>
          <w:sz w:val="21"/>
          <w:szCs w:val="21"/>
        </w:rPr>
      </w:pPr>
    </w:p>
    <w:p w:rsidR="00BC026B" w:rsidRDefault="00BC026B" w:rsidP="00BC026B">
      <w:pPr>
        <w:pStyle w:val="HTMLPreformatted"/>
        <w:shd w:val="clear" w:color="auto" w:fill="FFFFFF"/>
        <w:wordWrap w:val="0"/>
        <w:textAlignment w:val="baseline"/>
        <w:rPr>
          <w:color w:val="000000"/>
          <w:sz w:val="21"/>
          <w:szCs w:val="21"/>
        </w:rPr>
      </w:pPr>
      <w:r>
        <w:rPr>
          <w:color w:val="000000"/>
          <w:sz w:val="21"/>
          <w:szCs w:val="21"/>
        </w:rPr>
        <w:t xml:space="preserve">                            X            y</w:t>
      </w:r>
    </w:p>
    <w:p w:rsidR="00BC026B" w:rsidRDefault="00BC026B" w:rsidP="00BC026B">
      <w:pPr>
        <w:pStyle w:val="HTMLPreformatted"/>
        <w:shd w:val="clear" w:color="auto" w:fill="FFFFFF"/>
        <w:wordWrap w:val="0"/>
        <w:textAlignment w:val="baseline"/>
        <w:rPr>
          <w:color w:val="000000"/>
          <w:sz w:val="21"/>
          <w:szCs w:val="21"/>
        </w:rPr>
      </w:pPr>
      <w:r>
        <w:rPr>
          <w:color w:val="000000"/>
          <w:sz w:val="21"/>
          <w:szCs w:val="21"/>
        </w:rPr>
        <w:t xml:space="preserve">Cluster 1 centroid     </w:t>
      </w:r>
      <w:r>
        <w:rPr>
          <w:color w:val="000000"/>
          <w:sz w:val="21"/>
          <w:szCs w:val="21"/>
        </w:rPr>
        <w:t>0.67364922 0.69798136]</w:t>
      </w:r>
    </w:p>
    <w:p w:rsidR="00BC026B" w:rsidRDefault="00BC026B" w:rsidP="00BC026B">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 xml:space="preserve">Cluster 2 centroid    </w:t>
      </w:r>
      <w:r>
        <w:rPr>
          <w:color w:val="000000"/>
          <w:sz w:val="21"/>
          <w:szCs w:val="21"/>
        </w:rPr>
        <w:t>0.36955897 0.44781178</w:t>
      </w:r>
    </w:p>
    <w:p w:rsidR="00BC026B" w:rsidRDefault="00BC026B">
      <w:pPr>
        <w:rPr>
          <w:sz w:val="28"/>
          <w:szCs w:val="28"/>
        </w:rPr>
      </w:pPr>
    </w:p>
    <w:p w:rsidR="00DE0692" w:rsidRDefault="00DE0692">
      <w:pPr>
        <w:rPr>
          <w:sz w:val="28"/>
          <w:szCs w:val="28"/>
        </w:rPr>
      </w:pPr>
    </w:p>
    <w:p w:rsidR="008D5B51" w:rsidRDefault="00312E95" w:rsidP="008D5B51">
      <w:pPr>
        <w:keepNext/>
      </w:pPr>
      <w:r>
        <w:rPr>
          <w:noProof/>
          <w:sz w:val="28"/>
          <w:szCs w:val="28"/>
        </w:rPr>
        <w:drawing>
          <wp:inline distT="0" distB="0" distL="0" distR="0" wp14:anchorId="0785D2F5" wp14:editId="33FAA68B">
            <wp:extent cx="4941426" cy="353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4941426" cy="3531405"/>
                    </a:xfrm>
                    <a:prstGeom prst="rect">
                      <a:avLst/>
                    </a:prstGeom>
                  </pic:spPr>
                </pic:pic>
              </a:graphicData>
            </a:graphic>
          </wp:inline>
        </w:drawing>
      </w:r>
    </w:p>
    <w:p w:rsidR="00DE0692" w:rsidRPr="00E9264C" w:rsidRDefault="008D5B51" w:rsidP="008D5B51">
      <w:pPr>
        <w:pStyle w:val="Caption"/>
        <w:rPr>
          <w:sz w:val="28"/>
          <w:szCs w:val="28"/>
        </w:rPr>
      </w:pPr>
      <w:r>
        <w:t xml:space="preserve">Figure </w:t>
      </w:r>
      <w:fldSimple w:instr=" SEQ Figure \* ARABIC ">
        <w:r>
          <w:rPr>
            <w:noProof/>
          </w:rPr>
          <w:t>1</w:t>
        </w:r>
      </w:fldSimple>
      <w:r>
        <w:t xml:space="preserve"> calssification based on kmeans algorithm</w:t>
      </w:r>
    </w:p>
    <w:p w:rsidR="00E9264C" w:rsidRDefault="00E9264C"/>
    <w:p w:rsidR="008D5B51" w:rsidRDefault="008D5B51" w:rsidP="008D5B51">
      <w:pPr>
        <w:keepNext/>
      </w:pPr>
      <w:r>
        <w:rPr>
          <w:noProof/>
        </w:rPr>
        <w:lastRenderedPageBreak/>
        <w:drawing>
          <wp:inline distT="0" distB="0" distL="0" distR="0" wp14:anchorId="554418AD" wp14:editId="307381FC">
            <wp:extent cx="5943600" cy="3158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8490"/>
                    </a:xfrm>
                    <a:prstGeom prst="rect">
                      <a:avLst/>
                    </a:prstGeom>
                  </pic:spPr>
                </pic:pic>
              </a:graphicData>
            </a:graphic>
          </wp:inline>
        </w:drawing>
      </w:r>
    </w:p>
    <w:p w:rsidR="00E9264C" w:rsidRDefault="008D5B51" w:rsidP="008D5B51">
      <w:pPr>
        <w:pStyle w:val="Caption"/>
      </w:pPr>
      <w:r>
        <w:t xml:space="preserve">Figure </w:t>
      </w:r>
      <w:fldSimple w:instr=" SEQ Figure \* ARABIC ">
        <w:r>
          <w:rPr>
            <w:noProof/>
          </w:rPr>
          <w:t>2</w:t>
        </w:r>
      </w:fldSimple>
      <w:r>
        <w:t xml:space="preserve"> classification of dataset from actual observation</w:t>
      </w:r>
    </w:p>
    <w:p w:rsidR="008D5B51" w:rsidRDefault="008D5B51" w:rsidP="008D5B51"/>
    <w:p w:rsidR="008D5B51" w:rsidRDefault="008D5B51" w:rsidP="008D5B51">
      <w:r>
        <w:t>Comparing two figures we can see high accurate classification of the kmeans clustering but not perfect. Adding the remaining variables (3 and 4) would help make the analysis more robust.</w:t>
      </w:r>
    </w:p>
    <w:p w:rsidR="008D5B51" w:rsidRDefault="008D5B51" w:rsidP="008D5B51"/>
    <w:p w:rsidR="008D5B51" w:rsidRPr="008D5B51" w:rsidRDefault="008D5B51" w:rsidP="008D5B51">
      <w:bookmarkStart w:id="0" w:name="_GoBack"/>
      <w:r w:rsidRPr="008D5B51">
        <w:rPr>
          <w:b/>
          <w:bCs/>
        </w:rPr>
        <w:t>Conclusion</w:t>
      </w:r>
      <w:bookmarkEnd w:id="0"/>
      <w:r>
        <w:t>: Kmeans clustering can be used to identify forge notes with high confidence. The more data we have the better the analysis.</w:t>
      </w:r>
    </w:p>
    <w:sectPr w:rsidR="008D5B51" w:rsidRPr="008D5B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E75" w:rsidRDefault="004D0E75" w:rsidP="00EB373B">
      <w:pPr>
        <w:spacing w:after="0" w:line="240" w:lineRule="auto"/>
      </w:pPr>
      <w:r>
        <w:separator/>
      </w:r>
    </w:p>
  </w:endnote>
  <w:endnote w:type="continuationSeparator" w:id="0">
    <w:p w:rsidR="004D0E75" w:rsidRDefault="004D0E75" w:rsidP="00EB3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E75" w:rsidRDefault="004D0E75" w:rsidP="00EB373B">
      <w:pPr>
        <w:spacing w:after="0" w:line="240" w:lineRule="auto"/>
      </w:pPr>
      <w:r>
        <w:separator/>
      </w:r>
    </w:p>
  </w:footnote>
  <w:footnote w:type="continuationSeparator" w:id="0">
    <w:p w:rsidR="004D0E75" w:rsidRDefault="004D0E75" w:rsidP="00EB3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73B" w:rsidRDefault="00EB373B">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52095"/>
              <wp:effectExtent l="0" t="0" r="0" b="14605"/>
              <wp:wrapNone/>
              <wp:docPr id="1" name="MSIPCM277147599f264d7fcad3ee87" descr="{&quot;HashCode&quot;:-112060859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B373B" w:rsidRPr="00EB373B" w:rsidRDefault="00EB373B" w:rsidP="00EB373B">
                          <w:pPr>
                            <w:spacing w:after="0"/>
                            <w:rPr>
                              <w:rFonts w:ascii="Arial" w:hAnsi="Arial" w:cs="Arial"/>
                              <w:color w:val="737373"/>
                              <w:sz w:val="20"/>
                            </w:rPr>
                          </w:pPr>
                          <w:r w:rsidRPr="00EB373B">
                            <w:rPr>
                              <w:rFonts w:ascii="Arial" w:hAnsi="Arial" w:cs="Arial"/>
                              <w:color w:val="737373"/>
                              <w:sz w:val="20"/>
                            </w:rPr>
                            <w:t>ADNOC Classification: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77147599f264d7fcad3ee87" o:spid="_x0000_s1026" type="#_x0000_t202" alt="{&quot;HashCode&quot;:-1120608593,&quot;Height&quot;:792.0,&quot;Width&quot;:612.0,&quot;Placement&quot;:&quot;Header&quot;,&quot;Index&quot;:&quot;Primary&quot;,&quot;Section&quot;:1,&quot;Top&quot;:0.0,&quot;Left&quot;:0.0}" style="position:absolute;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" o:allowincell="f" filled="f" stroked="f" strokeweight=".5pt">
              <v:fill o:detectmouseclick="t"/>
              <v:textbox inset="20pt,0,,0">
                <w:txbxContent>
                  <w:p w:rsidR="00EB373B" w:rsidRPr="00EB373B" w:rsidRDefault="00EB373B" w:rsidP="00EB373B">
                    <w:pPr>
                      <w:spacing w:after="0"/>
                      <w:rPr>
                        <w:rFonts w:ascii="Arial" w:hAnsi="Arial" w:cs="Arial"/>
                        <w:color w:val="737373"/>
                        <w:sz w:val="20"/>
                      </w:rPr>
                    </w:pPr>
                    <w:r w:rsidRPr="00EB373B">
                      <w:rPr>
                        <w:rFonts w:ascii="Arial" w:hAnsi="Arial" w:cs="Arial"/>
                        <w:color w:val="737373"/>
                        <w:sz w:val="20"/>
                      </w:rPr>
                      <w:t>ADNOC Classification: Internal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64C"/>
    <w:rsid w:val="00131D66"/>
    <w:rsid w:val="00312E95"/>
    <w:rsid w:val="003D5765"/>
    <w:rsid w:val="004D0E75"/>
    <w:rsid w:val="005D23FB"/>
    <w:rsid w:val="0062230F"/>
    <w:rsid w:val="00887619"/>
    <w:rsid w:val="008D5B51"/>
    <w:rsid w:val="00BC026B"/>
    <w:rsid w:val="00DE0692"/>
    <w:rsid w:val="00E9264C"/>
    <w:rsid w:val="00EB3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96B6F"/>
  <w15:chartTrackingRefBased/>
  <w15:docId w15:val="{6DB8CC9F-1804-4004-8B39-3BCFE3B0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2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9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64C"/>
    <w:rPr>
      <w:rFonts w:ascii="Courier New" w:eastAsia="Times New Roman" w:hAnsi="Courier New" w:cs="Courier New"/>
      <w:sz w:val="20"/>
      <w:szCs w:val="20"/>
    </w:rPr>
  </w:style>
  <w:style w:type="paragraph" w:styleId="Header">
    <w:name w:val="header"/>
    <w:basedOn w:val="Normal"/>
    <w:link w:val="HeaderChar"/>
    <w:uiPriority w:val="99"/>
    <w:unhideWhenUsed/>
    <w:rsid w:val="00EB3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73B"/>
  </w:style>
  <w:style w:type="paragraph" w:styleId="Footer">
    <w:name w:val="footer"/>
    <w:basedOn w:val="Normal"/>
    <w:link w:val="FooterChar"/>
    <w:uiPriority w:val="99"/>
    <w:unhideWhenUsed/>
    <w:rsid w:val="00EB3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73B"/>
  </w:style>
  <w:style w:type="paragraph" w:styleId="Caption">
    <w:name w:val="caption"/>
    <w:basedOn w:val="Normal"/>
    <w:next w:val="Normal"/>
    <w:uiPriority w:val="35"/>
    <w:unhideWhenUsed/>
    <w:qFormat/>
    <w:rsid w:val="008D5B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47475">
      <w:bodyDiv w:val="1"/>
      <w:marLeft w:val="0"/>
      <w:marRight w:val="0"/>
      <w:marTop w:val="0"/>
      <w:marBottom w:val="0"/>
      <w:divBdr>
        <w:top w:val="none" w:sz="0" w:space="0" w:color="auto"/>
        <w:left w:val="none" w:sz="0" w:space="0" w:color="auto"/>
        <w:bottom w:val="none" w:sz="0" w:space="0" w:color="auto"/>
        <w:right w:val="none" w:sz="0" w:space="0" w:color="auto"/>
      </w:divBdr>
    </w:div>
    <w:div w:id="364448959">
      <w:bodyDiv w:val="1"/>
      <w:marLeft w:val="0"/>
      <w:marRight w:val="0"/>
      <w:marTop w:val="0"/>
      <w:marBottom w:val="0"/>
      <w:divBdr>
        <w:top w:val="none" w:sz="0" w:space="0" w:color="auto"/>
        <w:left w:val="none" w:sz="0" w:space="0" w:color="auto"/>
        <w:bottom w:val="none" w:sz="0" w:space="0" w:color="auto"/>
        <w:right w:val="none" w:sz="0" w:space="0" w:color="auto"/>
      </w:divBdr>
    </w:div>
    <w:div w:id="379978425">
      <w:bodyDiv w:val="1"/>
      <w:marLeft w:val="0"/>
      <w:marRight w:val="0"/>
      <w:marTop w:val="0"/>
      <w:marBottom w:val="0"/>
      <w:divBdr>
        <w:top w:val="none" w:sz="0" w:space="0" w:color="auto"/>
        <w:left w:val="none" w:sz="0" w:space="0" w:color="auto"/>
        <w:bottom w:val="none" w:sz="0" w:space="0" w:color="auto"/>
        <w:right w:val="none" w:sz="0" w:space="0" w:color="auto"/>
      </w:divBdr>
    </w:div>
    <w:div w:id="419645057">
      <w:bodyDiv w:val="1"/>
      <w:marLeft w:val="0"/>
      <w:marRight w:val="0"/>
      <w:marTop w:val="0"/>
      <w:marBottom w:val="0"/>
      <w:divBdr>
        <w:top w:val="none" w:sz="0" w:space="0" w:color="auto"/>
        <w:left w:val="none" w:sz="0" w:space="0" w:color="auto"/>
        <w:bottom w:val="none" w:sz="0" w:space="0" w:color="auto"/>
        <w:right w:val="none" w:sz="0" w:space="0" w:color="auto"/>
      </w:divBdr>
    </w:div>
    <w:div w:id="923536950">
      <w:bodyDiv w:val="1"/>
      <w:marLeft w:val="0"/>
      <w:marRight w:val="0"/>
      <w:marTop w:val="0"/>
      <w:marBottom w:val="0"/>
      <w:divBdr>
        <w:top w:val="none" w:sz="0" w:space="0" w:color="auto"/>
        <w:left w:val="none" w:sz="0" w:space="0" w:color="auto"/>
        <w:bottom w:val="none" w:sz="0" w:space="0" w:color="auto"/>
        <w:right w:val="none" w:sz="0" w:space="0" w:color="auto"/>
      </w:divBdr>
    </w:div>
    <w:div w:id="1372074532">
      <w:bodyDiv w:val="1"/>
      <w:marLeft w:val="0"/>
      <w:marRight w:val="0"/>
      <w:marTop w:val="0"/>
      <w:marBottom w:val="0"/>
      <w:divBdr>
        <w:top w:val="none" w:sz="0" w:space="0" w:color="auto"/>
        <w:left w:val="none" w:sz="0" w:space="0" w:color="auto"/>
        <w:bottom w:val="none" w:sz="0" w:space="0" w:color="auto"/>
        <w:right w:val="none" w:sz="0" w:space="0" w:color="auto"/>
      </w:divBdr>
    </w:div>
    <w:div w:id="1507405210">
      <w:bodyDiv w:val="1"/>
      <w:marLeft w:val="0"/>
      <w:marRight w:val="0"/>
      <w:marTop w:val="0"/>
      <w:marBottom w:val="0"/>
      <w:divBdr>
        <w:top w:val="none" w:sz="0" w:space="0" w:color="auto"/>
        <w:left w:val="none" w:sz="0" w:space="0" w:color="auto"/>
        <w:bottom w:val="none" w:sz="0" w:space="0" w:color="auto"/>
        <w:right w:val="none" w:sz="0" w:space="0" w:color="auto"/>
      </w:divBdr>
    </w:div>
    <w:div w:id="1518232436">
      <w:bodyDiv w:val="1"/>
      <w:marLeft w:val="0"/>
      <w:marRight w:val="0"/>
      <w:marTop w:val="0"/>
      <w:marBottom w:val="0"/>
      <w:divBdr>
        <w:top w:val="none" w:sz="0" w:space="0" w:color="auto"/>
        <w:left w:val="none" w:sz="0" w:space="0" w:color="auto"/>
        <w:bottom w:val="none" w:sz="0" w:space="0" w:color="auto"/>
        <w:right w:val="none" w:sz="0" w:space="0" w:color="auto"/>
      </w:divBdr>
    </w:div>
    <w:div w:id="1625573521">
      <w:bodyDiv w:val="1"/>
      <w:marLeft w:val="0"/>
      <w:marRight w:val="0"/>
      <w:marTop w:val="0"/>
      <w:marBottom w:val="0"/>
      <w:divBdr>
        <w:top w:val="none" w:sz="0" w:space="0" w:color="auto"/>
        <w:left w:val="none" w:sz="0" w:space="0" w:color="auto"/>
        <w:bottom w:val="none" w:sz="0" w:space="0" w:color="auto"/>
        <w:right w:val="none" w:sz="0" w:space="0" w:color="auto"/>
      </w:divBdr>
    </w:div>
    <w:div w:id="1677027790">
      <w:bodyDiv w:val="1"/>
      <w:marLeft w:val="0"/>
      <w:marRight w:val="0"/>
      <w:marTop w:val="0"/>
      <w:marBottom w:val="0"/>
      <w:divBdr>
        <w:top w:val="none" w:sz="0" w:space="0" w:color="auto"/>
        <w:left w:val="none" w:sz="0" w:space="0" w:color="auto"/>
        <w:bottom w:val="none" w:sz="0" w:space="0" w:color="auto"/>
        <w:right w:val="none" w:sz="0" w:space="0" w:color="auto"/>
      </w:divBdr>
    </w:div>
    <w:div w:id="1697609244">
      <w:bodyDiv w:val="1"/>
      <w:marLeft w:val="0"/>
      <w:marRight w:val="0"/>
      <w:marTop w:val="0"/>
      <w:marBottom w:val="0"/>
      <w:divBdr>
        <w:top w:val="none" w:sz="0" w:space="0" w:color="auto"/>
        <w:left w:val="none" w:sz="0" w:space="0" w:color="auto"/>
        <w:bottom w:val="none" w:sz="0" w:space="0" w:color="auto"/>
        <w:right w:val="none" w:sz="0" w:space="0" w:color="auto"/>
      </w:divBdr>
    </w:div>
    <w:div w:id="1820610843">
      <w:bodyDiv w:val="1"/>
      <w:marLeft w:val="0"/>
      <w:marRight w:val="0"/>
      <w:marTop w:val="0"/>
      <w:marBottom w:val="0"/>
      <w:divBdr>
        <w:top w:val="none" w:sz="0" w:space="0" w:color="auto"/>
        <w:left w:val="none" w:sz="0" w:space="0" w:color="auto"/>
        <w:bottom w:val="none" w:sz="0" w:space="0" w:color="auto"/>
        <w:right w:val="none" w:sz="0" w:space="0" w:color="auto"/>
      </w:divBdr>
    </w:div>
    <w:div w:id="1821382408">
      <w:bodyDiv w:val="1"/>
      <w:marLeft w:val="0"/>
      <w:marRight w:val="0"/>
      <w:marTop w:val="0"/>
      <w:marBottom w:val="0"/>
      <w:divBdr>
        <w:top w:val="none" w:sz="0" w:space="0" w:color="auto"/>
        <w:left w:val="none" w:sz="0" w:space="0" w:color="auto"/>
        <w:bottom w:val="none" w:sz="0" w:space="0" w:color="auto"/>
        <w:right w:val="none" w:sz="0" w:space="0" w:color="auto"/>
      </w:divBdr>
    </w:div>
    <w:div w:id="2033531652">
      <w:bodyDiv w:val="1"/>
      <w:marLeft w:val="0"/>
      <w:marRight w:val="0"/>
      <w:marTop w:val="0"/>
      <w:marBottom w:val="0"/>
      <w:divBdr>
        <w:top w:val="none" w:sz="0" w:space="0" w:color="auto"/>
        <w:left w:val="none" w:sz="0" w:space="0" w:color="auto"/>
        <w:bottom w:val="none" w:sz="0" w:space="0" w:color="auto"/>
        <w:right w:val="none" w:sz="0" w:space="0" w:color="auto"/>
      </w:divBdr>
    </w:div>
    <w:div w:id="205646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3670</TotalTime>
  <Pages>3</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Abdulmajeed Al Katheeri (ADNOC Refining - RCD)</dc:creator>
  <cp:keywords/>
  <dc:description/>
  <cp:lastModifiedBy>Abdulmajeed Al Katheeri (ADNOC Refining - RCD)</cp:lastModifiedBy>
  <cp:revision>7</cp:revision>
  <dcterms:created xsi:type="dcterms:W3CDTF">2021-05-30T05:20:00Z</dcterms:created>
  <dcterms:modified xsi:type="dcterms:W3CDTF">2021-06-04T09:32:00Z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1922da-9067-4dbd-8d25-c43985959204_Enabled">
    <vt:lpwstr>true</vt:lpwstr>
  </property>
  <property fmtid="{D5CDD505-2E9C-101B-9397-08002B2CF9AE}" pid="3" name="MSIP_Label_711922da-9067-4dbd-8d25-c43985959204_SetDate">
    <vt:lpwstr>2021-06-04T09:32:59Z</vt:lpwstr>
  </property>
  <property fmtid="{D5CDD505-2E9C-101B-9397-08002B2CF9AE}" pid="4" name="MSIP_Label_711922da-9067-4dbd-8d25-c43985959204_Method">
    <vt:lpwstr>Standard</vt:lpwstr>
  </property>
  <property fmtid="{D5CDD505-2E9C-101B-9397-08002B2CF9AE}" pid="5" name="MSIP_Label_711922da-9067-4dbd-8d25-c43985959204_Name">
    <vt:lpwstr>General</vt:lpwstr>
  </property>
  <property fmtid="{D5CDD505-2E9C-101B-9397-08002B2CF9AE}" pid="6" name="MSIP_Label_711922da-9067-4dbd-8d25-c43985959204_SiteId">
    <vt:lpwstr>74892fe7-b6cb-43e7-912b-52194d3fd7c8</vt:lpwstr>
  </property>
  <property fmtid="{D5CDD505-2E9C-101B-9397-08002B2CF9AE}" pid="7" name="MSIP_Label_711922da-9067-4dbd-8d25-c43985959204_ActionId">
    <vt:lpwstr>7fc7665f-747c-427c-adad-03bbda62ab18</vt:lpwstr>
  </property>
  <property fmtid="{D5CDD505-2E9C-101B-9397-08002B2CF9AE}" pid="8" name="MSIP_Label_711922da-9067-4dbd-8d25-c43985959204_ContentBits">
    <vt:lpwstr>1</vt:lpwstr>
  </property>
</Properties>
</file>